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C0AD1" w14:textId="08E13879" w:rsidR="003A567D" w:rsidRDefault="003A567D" w:rsidP="003A567D">
      <w:pPr>
        <w:pStyle w:val="berschrift1"/>
      </w:pPr>
      <w:r>
        <w:t xml:space="preserve">Offenbarung | Kapitel </w:t>
      </w:r>
      <w:r w:rsidR="00A25384">
        <w:t>2</w:t>
      </w:r>
      <w:r w:rsidR="00E3490B">
        <w:t>1</w:t>
      </w:r>
      <w:r w:rsidR="008F69BC">
        <w:t>,1-8</w:t>
      </w:r>
      <w:bookmarkStart w:id="0" w:name="_GoBack"/>
      <w:bookmarkEnd w:id="0"/>
    </w:p>
    <w:p w14:paraId="6CA91291" w14:textId="7B7854C9" w:rsidR="00AB77F8" w:rsidRDefault="00AB77F8" w:rsidP="00AB77F8">
      <w:pPr>
        <w:pStyle w:val="KeinLeerraum"/>
      </w:pPr>
    </w:p>
    <w:p w14:paraId="23B43498" w14:textId="0426DE3D" w:rsidR="004C538A" w:rsidRPr="00D247DA" w:rsidRDefault="00A25384" w:rsidP="00857463">
      <w:pPr>
        <w:pStyle w:val="KeinLeerraum"/>
        <w:rPr>
          <w:lang w:eastAsia="de-CH"/>
        </w:rPr>
      </w:pPr>
      <w:r>
        <w:rPr>
          <w:lang w:eastAsia="de-CH"/>
        </w:rPr>
        <w:t>Nachdem wir im vorherigen K</w:t>
      </w:r>
      <w:r w:rsidR="008F7B25">
        <w:rPr>
          <w:lang w:eastAsia="de-CH"/>
        </w:rPr>
        <w:t>apitel</w:t>
      </w:r>
      <w:r>
        <w:rPr>
          <w:lang w:eastAsia="de-CH"/>
        </w:rPr>
        <w:t xml:space="preserve"> über die Gefangenschaft Satans, das Tausendjährige Reich, die anschliessend </w:t>
      </w:r>
      <w:r w:rsidR="000B0331">
        <w:rPr>
          <w:lang w:eastAsia="de-CH"/>
        </w:rPr>
        <w:t xml:space="preserve">kurze </w:t>
      </w:r>
      <w:r>
        <w:rPr>
          <w:lang w:eastAsia="de-CH"/>
        </w:rPr>
        <w:t>Freilassung von Satan</w:t>
      </w:r>
      <w:r w:rsidR="003A1BF2">
        <w:rPr>
          <w:lang w:eastAsia="de-CH"/>
        </w:rPr>
        <w:t xml:space="preserve">, </w:t>
      </w:r>
      <w:r>
        <w:rPr>
          <w:lang w:eastAsia="de-CH"/>
        </w:rPr>
        <w:t>seine</w:t>
      </w:r>
      <w:r w:rsidR="00303C0C">
        <w:rPr>
          <w:lang w:eastAsia="de-CH"/>
        </w:rPr>
        <w:t>r</w:t>
      </w:r>
      <w:r>
        <w:rPr>
          <w:lang w:eastAsia="de-CH"/>
        </w:rPr>
        <w:t xml:space="preserve"> letzte</w:t>
      </w:r>
      <w:r w:rsidR="00303C0C">
        <w:rPr>
          <w:lang w:eastAsia="de-CH"/>
        </w:rPr>
        <w:t>n</w:t>
      </w:r>
      <w:r>
        <w:rPr>
          <w:lang w:eastAsia="de-CH"/>
        </w:rPr>
        <w:t xml:space="preserve"> Verführung</w:t>
      </w:r>
      <w:r w:rsidR="003A1BF2">
        <w:rPr>
          <w:lang w:eastAsia="de-CH"/>
        </w:rPr>
        <w:t xml:space="preserve"> der Nationen und seiner </w:t>
      </w:r>
      <w:r w:rsidR="00AF1D6D">
        <w:rPr>
          <w:lang w:eastAsia="de-CH"/>
        </w:rPr>
        <w:t>e</w:t>
      </w:r>
      <w:r w:rsidR="003A1BF2">
        <w:rPr>
          <w:lang w:eastAsia="de-CH"/>
        </w:rPr>
        <w:t>ndgültigen Verbannung in den Feuersee</w:t>
      </w:r>
      <w:r w:rsidR="000B0331">
        <w:rPr>
          <w:lang w:eastAsia="de-CH"/>
        </w:rPr>
        <w:t xml:space="preserve"> und </w:t>
      </w:r>
      <w:r w:rsidR="003A1BF2">
        <w:rPr>
          <w:lang w:eastAsia="de-CH"/>
        </w:rPr>
        <w:t>d</w:t>
      </w:r>
      <w:r w:rsidR="00E51BD7">
        <w:rPr>
          <w:lang w:eastAsia="de-CH"/>
        </w:rPr>
        <w:t>em</w:t>
      </w:r>
      <w:r w:rsidR="003A1BF2">
        <w:rPr>
          <w:lang w:eastAsia="de-CH"/>
        </w:rPr>
        <w:t xml:space="preserve"> Gericht </w:t>
      </w:r>
      <w:r w:rsidR="00503F03">
        <w:rPr>
          <w:lang w:eastAsia="de-CH"/>
        </w:rPr>
        <w:t xml:space="preserve">über alle ungläubigen Menschen </w:t>
      </w:r>
      <w:r w:rsidR="003A1BF2">
        <w:rPr>
          <w:lang w:eastAsia="de-CH"/>
        </w:rPr>
        <w:t xml:space="preserve">vor dem grossen weissen Thron </w:t>
      </w:r>
      <w:r w:rsidR="000B0331">
        <w:rPr>
          <w:lang w:eastAsia="de-CH"/>
        </w:rPr>
        <w:t xml:space="preserve">gelesen haben, wird uns nun die </w:t>
      </w:r>
      <w:r w:rsidR="00A937FD">
        <w:rPr>
          <w:lang w:eastAsia="de-CH"/>
        </w:rPr>
        <w:t>e</w:t>
      </w:r>
      <w:r w:rsidR="000B0331">
        <w:rPr>
          <w:lang w:eastAsia="de-CH"/>
        </w:rPr>
        <w:t xml:space="preserve">wige Ordnung </w:t>
      </w:r>
      <w:r w:rsidR="003A1BF2">
        <w:rPr>
          <w:lang w:eastAsia="de-CH"/>
        </w:rPr>
        <w:t>beschriebe</w:t>
      </w:r>
      <w:r w:rsidR="007339E6">
        <w:rPr>
          <w:lang w:eastAsia="de-CH"/>
        </w:rPr>
        <w:t>n</w:t>
      </w:r>
      <w:r w:rsidR="000B0331">
        <w:rPr>
          <w:lang w:eastAsia="de-CH"/>
        </w:rPr>
        <w:t>.</w:t>
      </w:r>
      <w:r w:rsidR="003A1BF2">
        <w:rPr>
          <w:lang w:eastAsia="de-CH"/>
        </w:rPr>
        <w:t xml:space="preserve"> </w:t>
      </w:r>
      <w:r w:rsidR="000B0331">
        <w:rPr>
          <w:lang w:eastAsia="de-CH"/>
        </w:rPr>
        <w:t>In der neuen Ordnung werden alle</w:t>
      </w:r>
      <w:r w:rsidR="003A1BF2">
        <w:rPr>
          <w:lang w:eastAsia="de-CH"/>
        </w:rPr>
        <w:t xml:space="preserve">, die nicht geschrieben </w:t>
      </w:r>
      <w:r w:rsidR="00857463">
        <w:rPr>
          <w:lang w:eastAsia="de-CH"/>
        </w:rPr>
        <w:t>gefunden werden</w:t>
      </w:r>
      <w:r w:rsidR="003A1BF2">
        <w:rPr>
          <w:lang w:eastAsia="de-CH"/>
        </w:rPr>
        <w:t xml:space="preserve"> im Buch des Lebens</w:t>
      </w:r>
      <w:r w:rsidR="00857463">
        <w:rPr>
          <w:lang w:eastAsia="de-CH"/>
        </w:rPr>
        <w:t>,</w:t>
      </w:r>
      <w:r w:rsidR="003A1BF2">
        <w:rPr>
          <w:lang w:eastAsia="de-CH"/>
        </w:rPr>
        <w:t xml:space="preserve"> ebenfalls in den Feuersee geworfen (20,14). Hier wird uns die Tragik und auch die Endgültigkeit dieser Handlung, ein Ergebnis unserer Entscheidung</w:t>
      </w:r>
      <w:r w:rsidR="00857463">
        <w:rPr>
          <w:lang w:eastAsia="de-CH"/>
        </w:rPr>
        <w:t xml:space="preserve"> </w:t>
      </w:r>
      <w:r w:rsidR="000B0331">
        <w:rPr>
          <w:lang w:eastAsia="de-CH"/>
        </w:rPr>
        <w:t>während</w:t>
      </w:r>
      <w:r w:rsidR="00857463">
        <w:rPr>
          <w:lang w:eastAsia="de-CH"/>
        </w:rPr>
        <w:t xml:space="preserve"> unserem </w:t>
      </w:r>
      <w:r w:rsidR="00503F03">
        <w:rPr>
          <w:lang w:eastAsia="de-CH"/>
        </w:rPr>
        <w:t>Erdenl</w:t>
      </w:r>
      <w:r w:rsidR="00857463">
        <w:rPr>
          <w:lang w:eastAsia="de-CH"/>
        </w:rPr>
        <w:t>eben,</w:t>
      </w:r>
      <w:r w:rsidR="003A1BF2">
        <w:rPr>
          <w:lang w:eastAsia="de-CH"/>
        </w:rPr>
        <w:t xml:space="preserve"> </w:t>
      </w:r>
      <w:r w:rsidR="00857463">
        <w:rPr>
          <w:lang w:eastAsia="de-CH"/>
        </w:rPr>
        <w:t>für oder gegen das Erlösungswerk Chris</w:t>
      </w:r>
      <w:r w:rsidR="000B0331">
        <w:rPr>
          <w:lang w:eastAsia="de-CH"/>
        </w:rPr>
        <w:t>ti</w:t>
      </w:r>
      <w:r w:rsidR="00E51BD7">
        <w:rPr>
          <w:lang w:eastAsia="de-CH"/>
        </w:rPr>
        <w:t>,</w:t>
      </w:r>
      <w:r w:rsidR="000B0331">
        <w:rPr>
          <w:lang w:eastAsia="de-CH"/>
        </w:rPr>
        <w:t xml:space="preserve"> geschildert.</w:t>
      </w:r>
      <w:r w:rsidR="00303C0C">
        <w:rPr>
          <w:lang w:eastAsia="de-CH"/>
        </w:rPr>
        <w:t xml:space="preserve"> Es ist eine Warnung mehr in der Offb</w:t>
      </w:r>
      <w:r w:rsidR="006A63C0">
        <w:rPr>
          <w:lang w:eastAsia="de-CH"/>
        </w:rPr>
        <w:t>,</w:t>
      </w:r>
      <w:r w:rsidR="00303C0C">
        <w:rPr>
          <w:lang w:eastAsia="de-CH"/>
        </w:rPr>
        <w:t xml:space="preserve"> in unserem Leben die richtigen Entscheidungen zu fällen. Es ist eine Entscheidung für die Ewigkeit! </w:t>
      </w:r>
      <w:r w:rsidR="001F0A64">
        <w:rPr>
          <w:lang w:eastAsia="de-CH"/>
        </w:rPr>
        <w:t>I</w:t>
      </w:r>
      <w:r w:rsidR="00303C0C">
        <w:rPr>
          <w:lang w:eastAsia="de-CH"/>
        </w:rPr>
        <w:t>n</w:t>
      </w:r>
      <w:r w:rsidR="001F0A64">
        <w:rPr>
          <w:lang w:eastAsia="de-CH"/>
        </w:rPr>
        <w:t xml:space="preserve"> diesem letzten Teil der Offb,</w:t>
      </w:r>
      <w:r w:rsidR="00857463">
        <w:rPr>
          <w:lang w:eastAsia="de-CH"/>
        </w:rPr>
        <w:t xml:space="preserve"> beschreibt uns Johannes den neuen Himmel und die neue Erde. D</w:t>
      </w:r>
      <w:r w:rsidR="00303C0C">
        <w:rPr>
          <w:lang w:eastAsia="de-CH"/>
        </w:rPr>
        <w:t>er</w:t>
      </w:r>
      <w:r w:rsidR="00857463">
        <w:rPr>
          <w:lang w:eastAsia="de-CH"/>
        </w:rPr>
        <w:t xml:space="preserve"> Abschnitt </w:t>
      </w:r>
      <w:r w:rsidR="00C52D1C">
        <w:rPr>
          <w:lang w:eastAsia="de-CH"/>
        </w:rPr>
        <w:t>(Offb 21,1-</w:t>
      </w:r>
      <w:r w:rsidR="000B0331">
        <w:rPr>
          <w:lang w:eastAsia="de-CH"/>
        </w:rPr>
        <w:t>8</w:t>
      </w:r>
      <w:r w:rsidR="00C52D1C">
        <w:rPr>
          <w:lang w:eastAsia="de-CH"/>
        </w:rPr>
        <w:t xml:space="preserve">) beschreibt </w:t>
      </w:r>
      <w:r w:rsidR="007339E6">
        <w:rPr>
          <w:lang w:eastAsia="de-CH"/>
        </w:rPr>
        <w:t xml:space="preserve">uns mit wenigen aber gewichtigen </w:t>
      </w:r>
      <w:r w:rsidR="00E51BD7">
        <w:rPr>
          <w:lang w:eastAsia="de-CH"/>
        </w:rPr>
        <w:t>Worten</w:t>
      </w:r>
      <w:r w:rsidR="007339E6">
        <w:rPr>
          <w:lang w:eastAsia="de-CH"/>
        </w:rPr>
        <w:t>,</w:t>
      </w:r>
      <w:r w:rsidR="00E51BD7">
        <w:rPr>
          <w:lang w:eastAsia="de-CH"/>
        </w:rPr>
        <w:t xml:space="preserve"> </w:t>
      </w:r>
      <w:r w:rsidR="007339E6">
        <w:rPr>
          <w:lang w:eastAsia="de-CH"/>
        </w:rPr>
        <w:t xml:space="preserve">das neue Jerusalem, der Wohnort für die </w:t>
      </w:r>
      <w:r w:rsidR="00303C0C">
        <w:rPr>
          <w:lang w:eastAsia="de-CH"/>
        </w:rPr>
        <w:t xml:space="preserve">Knechte Gottes </w:t>
      </w:r>
      <w:r w:rsidR="007339E6">
        <w:rPr>
          <w:lang w:eastAsia="de-CH"/>
        </w:rPr>
        <w:t>(Engel, Gemeinde, AT-Heiligen</w:t>
      </w:r>
      <w:r w:rsidR="00303C0C">
        <w:rPr>
          <w:lang w:eastAsia="de-CH"/>
        </w:rPr>
        <w:t>, Trübsal-Heilige</w:t>
      </w:r>
      <w:r w:rsidR="007339E6">
        <w:rPr>
          <w:lang w:eastAsia="de-CH"/>
        </w:rPr>
        <w:t>) in der</w:t>
      </w:r>
      <w:r w:rsidR="00C52D1C">
        <w:rPr>
          <w:lang w:eastAsia="de-CH"/>
        </w:rPr>
        <w:t xml:space="preserve"> Ewigkeit</w:t>
      </w:r>
      <w:r w:rsidR="00BB0D7C">
        <w:rPr>
          <w:lang w:eastAsia="de-CH"/>
        </w:rPr>
        <w:t xml:space="preserve"> (Vgl. Hebr 12,22-24)</w:t>
      </w:r>
      <w:r w:rsidR="00C52D1C">
        <w:rPr>
          <w:lang w:eastAsia="de-CH"/>
        </w:rPr>
        <w:t>.</w:t>
      </w:r>
      <w:r w:rsidR="004C538A">
        <w:rPr>
          <w:lang w:eastAsia="de-CH"/>
        </w:rPr>
        <w:t xml:space="preserve"> </w:t>
      </w:r>
    </w:p>
    <w:p w14:paraId="128F5E12" w14:textId="608267DC" w:rsidR="00665F01" w:rsidRDefault="00665F01" w:rsidP="00665F01">
      <w:pPr>
        <w:pStyle w:val="berschrift1"/>
      </w:pPr>
      <w:r>
        <w:t>Der neue Himmel und die neue Erde | 21,1-8</w:t>
      </w:r>
    </w:p>
    <w:p w14:paraId="05D74D8C" w14:textId="77777777" w:rsidR="00C52D1C" w:rsidRPr="00C52D1C" w:rsidRDefault="00C52D1C" w:rsidP="00C52D1C">
      <w:pPr>
        <w:pStyle w:val="KeinLeerraum"/>
      </w:pPr>
    </w:p>
    <w:p w14:paraId="3B262C76" w14:textId="74719CDE" w:rsidR="00FB3F40" w:rsidRDefault="008F563E" w:rsidP="0065711B">
      <w:pPr>
        <w:pStyle w:val="KeinLeerraum"/>
      </w:pPr>
      <w:r>
        <w:t xml:space="preserve">Nachdem Johannes </w:t>
      </w:r>
      <w:r w:rsidR="001F0A64">
        <w:t>die</w:t>
      </w:r>
      <w:r>
        <w:t xml:space="preserve"> Vision über das Ende der Ungläubigen hatte, wird ihm jetzt die Zukunft für die Gläubigen gezeigt.</w:t>
      </w:r>
      <w:r w:rsidR="00C52D1C">
        <w:t xml:space="preserve"> Wir müssen bedenken, dass alles </w:t>
      </w:r>
      <w:r w:rsidR="007339E6">
        <w:t>B</w:t>
      </w:r>
      <w:r w:rsidR="00C52D1C">
        <w:t xml:space="preserve">öse, </w:t>
      </w:r>
      <w:r w:rsidR="007339E6">
        <w:t>S</w:t>
      </w:r>
      <w:r w:rsidR="00C52D1C">
        <w:t xml:space="preserve">ündige und </w:t>
      </w:r>
      <w:r w:rsidR="007339E6">
        <w:t>S</w:t>
      </w:r>
      <w:r w:rsidR="00C52D1C">
        <w:t xml:space="preserve">chlechte nicht mehr vorhanden ist, alles ist weggetan worden von Gott. </w:t>
      </w:r>
      <w:r w:rsidR="001F0A64">
        <w:t>Ebenso die Erde</w:t>
      </w:r>
      <w:r w:rsidR="00303C0C">
        <w:t>,</w:t>
      </w:r>
      <w:r w:rsidR="001F0A64">
        <w:t xml:space="preserve"> der Himmel und das ganze Universum existieren nicht mehr. </w:t>
      </w:r>
      <w:r w:rsidR="00C52D1C">
        <w:t xml:space="preserve">Alle Ungläubigen die sich nicht für das Erlösungswerk </w:t>
      </w:r>
      <w:r w:rsidR="00C52D1C" w:rsidRPr="0077094D">
        <w:t>Christi entschieden haben sind</w:t>
      </w:r>
      <w:r w:rsidR="000B0331" w:rsidRPr="0077094D">
        <w:t xml:space="preserve"> im Gericht vor dem grossen weissen Thron</w:t>
      </w:r>
      <w:r w:rsidR="00C52D1C" w:rsidRPr="0077094D">
        <w:t xml:space="preserve"> in die Hölle</w:t>
      </w:r>
      <w:r w:rsidR="00E91E35" w:rsidRPr="0077094D">
        <w:t xml:space="preserve"> (</w:t>
      </w:r>
      <w:r w:rsidR="007339E6" w:rsidRPr="0077094D">
        <w:t xml:space="preserve">Feuersee) </w:t>
      </w:r>
      <w:r w:rsidR="00C52D1C" w:rsidRPr="0077094D">
        <w:t xml:space="preserve">geworfen worden und der Himmel und die Erde sind vor Gott </w:t>
      </w:r>
      <w:r w:rsidR="006A63C0">
        <w:t>ent</w:t>
      </w:r>
      <w:r w:rsidR="00C52D1C" w:rsidRPr="0077094D">
        <w:t xml:space="preserve">flohen und wurden nicht mehr gefunden (Offb 20,11). Jetzt sind nur noch </w:t>
      </w:r>
      <w:r w:rsidR="00E91E35" w:rsidRPr="0077094D">
        <w:t>auferstandene</w:t>
      </w:r>
      <w:r w:rsidR="0027081A" w:rsidRPr="0077094D">
        <w:t xml:space="preserve"> Menschen</w:t>
      </w:r>
      <w:r w:rsidR="006A63C0">
        <w:t xml:space="preserve"> die Anteil an der ersten Auferstehung</w:t>
      </w:r>
      <w:r w:rsidR="001F0A64">
        <w:t xml:space="preserve"> da</w:t>
      </w:r>
      <w:r w:rsidR="0027081A" w:rsidRPr="0077094D">
        <w:t xml:space="preserve">, </w:t>
      </w:r>
      <w:r w:rsidR="000B0331" w:rsidRPr="0077094D">
        <w:t>die</w:t>
      </w:r>
      <w:r w:rsidR="00C52D1C" w:rsidRPr="0077094D">
        <w:t xml:space="preserve"> eine Stätte für die Ewigkeit brauchen. </w:t>
      </w:r>
      <w:r w:rsidR="0077094D" w:rsidRPr="0077094D">
        <w:t xml:space="preserve">Das ist das </w:t>
      </w:r>
      <w:r w:rsidR="0027081A" w:rsidRPr="0077094D">
        <w:t xml:space="preserve">neue Jerusalem. </w:t>
      </w:r>
      <w:r w:rsidR="00BB0D7C" w:rsidRPr="0077094D">
        <w:t xml:space="preserve">Die </w:t>
      </w:r>
      <w:r w:rsidR="00BB0D7C">
        <w:t>Beschreibung</w:t>
      </w:r>
      <w:r>
        <w:t xml:space="preserve"> beginnt mit dem neuen Himmel und </w:t>
      </w:r>
      <w:r w:rsidR="00BB0D7C">
        <w:t xml:space="preserve">der neuen </w:t>
      </w:r>
      <w:r>
        <w:t>Erde</w:t>
      </w:r>
      <w:r w:rsidR="00BB0D7C">
        <w:t xml:space="preserve">, </w:t>
      </w:r>
      <w:r>
        <w:t>fokussiert sich</w:t>
      </w:r>
      <w:r w:rsidR="00B47397">
        <w:t xml:space="preserve"> dann auf die Stadt</w:t>
      </w:r>
      <w:r w:rsidR="00BB0D7C">
        <w:t xml:space="preserve"> (das neue Jerusalem)</w:t>
      </w:r>
      <w:r w:rsidR="00B47397">
        <w:t xml:space="preserve"> welche </w:t>
      </w:r>
      <w:r w:rsidR="00B47397" w:rsidRPr="001F0A64">
        <w:rPr>
          <w:bCs/>
        </w:rPr>
        <w:t>wie</w:t>
      </w:r>
      <w:r w:rsidR="00B47397">
        <w:t xml:space="preserve"> eine Braut geschmückt ist und bleibt schliesslich beim Thron Gottes </w:t>
      </w:r>
      <w:r w:rsidR="007339E6">
        <w:t>stehen</w:t>
      </w:r>
      <w:r w:rsidR="00B47397">
        <w:t xml:space="preserve">. </w:t>
      </w:r>
    </w:p>
    <w:p w14:paraId="5FC0A788" w14:textId="535280F0" w:rsidR="0065711B" w:rsidRDefault="0065711B" w:rsidP="0065711B">
      <w:pPr>
        <w:pStyle w:val="KeinLeerraum"/>
      </w:pPr>
    </w:p>
    <w:p w14:paraId="228710EC" w14:textId="47A1B9B6" w:rsidR="0065711B" w:rsidRPr="0065711B" w:rsidRDefault="00F400A8" w:rsidP="0065711B">
      <w:pPr>
        <w:pStyle w:val="berschrift2"/>
      </w:pPr>
      <w:r>
        <w:t>N</w:t>
      </w:r>
      <w:r w:rsidR="008F563E">
        <w:t>eue</w:t>
      </w:r>
      <w:r>
        <w:t>r</w:t>
      </w:r>
      <w:r w:rsidR="008F563E">
        <w:t xml:space="preserve"> Himmel und neue Erde</w:t>
      </w:r>
      <w:r w:rsidR="00475044">
        <w:t xml:space="preserve"> </w:t>
      </w:r>
      <w:r w:rsidR="003A567D">
        <w:t xml:space="preserve">| </w:t>
      </w:r>
      <w:r w:rsidR="00857463">
        <w:t>21</w:t>
      </w:r>
      <w:r w:rsidR="003A567D">
        <w:t>,</w:t>
      </w:r>
      <w:r w:rsidR="00475044">
        <w:t>1</w:t>
      </w:r>
    </w:p>
    <w:p w14:paraId="469B1B5A" w14:textId="77777777" w:rsidR="007E76F8" w:rsidRPr="007E76F8" w:rsidRDefault="007E76F8" w:rsidP="007E76F8">
      <w:pPr>
        <w:pStyle w:val="KeinLeerraum"/>
      </w:pPr>
    </w:p>
    <w:p w14:paraId="0F950D6C" w14:textId="1282987E" w:rsidR="002563C1" w:rsidRDefault="00937748" w:rsidP="00D247DA">
      <w:pPr>
        <w:pStyle w:val="BibelzitateTest"/>
        <w:rPr>
          <w:b/>
        </w:rPr>
      </w:pPr>
      <w:r w:rsidRPr="001000C1">
        <w:t>"</w:t>
      </w:r>
      <w:r w:rsidR="00665F01" w:rsidRPr="00665F01">
        <w:t>Und ich sah einen neuen Himmel und eine neue Erde; denn der erste Himmel und die erste Erde waren vergangen, und das Meer gibt es nicht mehr.</w:t>
      </w:r>
      <w:r w:rsidRPr="001000C1">
        <w:t>"</w:t>
      </w:r>
      <w:r w:rsidR="0056780E" w:rsidRPr="001000C1">
        <w:t xml:space="preserve"> </w:t>
      </w:r>
      <w:r w:rsidR="0056780E" w:rsidRPr="001000C1">
        <w:rPr>
          <w:b/>
        </w:rPr>
        <w:t>(</w:t>
      </w:r>
      <w:r w:rsidR="00665F01">
        <w:rPr>
          <w:b/>
        </w:rPr>
        <w:t>21</w:t>
      </w:r>
      <w:r w:rsidR="0056780E" w:rsidRPr="001000C1">
        <w:rPr>
          <w:b/>
        </w:rPr>
        <w:t>,</w:t>
      </w:r>
      <w:r w:rsidR="00475044">
        <w:rPr>
          <w:b/>
        </w:rPr>
        <w:t>1</w:t>
      </w:r>
      <w:r w:rsidR="0056780E" w:rsidRPr="001000C1">
        <w:rPr>
          <w:b/>
        </w:rPr>
        <w:t>)</w:t>
      </w:r>
    </w:p>
    <w:p w14:paraId="713A1A4D" w14:textId="5D10029E" w:rsidR="006F50EF" w:rsidRDefault="006F50EF" w:rsidP="006F50EF">
      <w:pPr>
        <w:pStyle w:val="KeinLeerraum"/>
      </w:pPr>
    </w:p>
    <w:p w14:paraId="306B1155" w14:textId="6D425135" w:rsidR="00493581" w:rsidRPr="00503F03" w:rsidRDefault="002563C1" w:rsidP="00493581">
      <w:pPr>
        <w:pStyle w:val="KeinLeerraum"/>
      </w:pPr>
      <w:r w:rsidRPr="00A91F92">
        <w:rPr>
          <w:b/>
        </w:rPr>
        <w:t xml:space="preserve">V </w:t>
      </w:r>
      <w:r w:rsidR="00475044">
        <w:rPr>
          <w:b/>
        </w:rPr>
        <w:t>1</w:t>
      </w:r>
      <w:r w:rsidR="008F563E">
        <w:rPr>
          <w:b/>
        </w:rPr>
        <w:t>a</w:t>
      </w:r>
      <w:r w:rsidRPr="00A91F92">
        <w:rPr>
          <w:b/>
        </w:rPr>
        <w:t xml:space="preserve"> |</w:t>
      </w:r>
      <w:r w:rsidR="0056780E">
        <w:t xml:space="preserve"> </w:t>
      </w:r>
      <w:r w:rsidR="00FB3F40">
        <w:t xml:space="preserve">"Und ich sah" begegnet uns in der Offb mehr als </w:t>
      </w:r>
      <w:r w:rsidR="008F563E">
        <w:t>45-mal. Allein ab Kp 19,11</w:t>
      </w:r>
      <w:r w:rsidR="006E216C">
        <w:t xml:space="preserve"> </w:t>
      </w:r>
      <w:r w:rsidR="008F563E">
        <w:t>– 21,2 schon zehnmal. Johannes beschreibt</w:t>
      </w:r>
      <w:r w:rsidR="008864A7">
        <w:t xml:space="preserve"> </w:t>
      </w:r>
      <w:r w:rsidR="00CE4B43">
        <w:t>ab Kp 19,1 – 21,8</w:t>
      </w:r>
      <w:r w:rsidR="008F563E">
        <w:t xml:space="preserve"> ohne Unterbruch was er zu sehen bekommt</w:t>
      </w:r>
      <w:r w:rsidR="0005489E">
        <w:t xml:space="preserve"> und verbindet die Teile </w:t>
      </w:r>
      <w:r w:rsidR="00481269">
        <w:t xml:space="preserve">immer wieder </w:t>
      </w:r>
      <w:r w:rsidR="0005489E">
        <w:t>mit den Worten "und ich sah"</w:t>
      </w:r>
      <w:r w:rsidR="008F563E">
        <w:t xml:space="preserve">. </w:t>
      </w:r>
      <w:r w:rsidR="00B10C5A">
        <w:t xml:space="preserve">Dieser Ausspruch "und ich sah", weisst uns auf eine chronologische Reihenfolge der zukünftigen Ereignisse hin. </w:t>
      </w:r>
      <w:r w:rsidR="008F563E">
        <w:t xml:space="preserve">Es ist eine </w:t>
      </w:r>
      <w:r w:rsidR="006A63C0">
        <w:t>gewaltige</w:t>
      </w:r>
      <w:r w:rsidR="008F563E">
        <w:t xml:space="preserve"> Sicht über die Ereignisse ab dem zweiten Kommen des Herrn Jesus Christus. </w:t>
      </w:r>
    </w:p>
    <w:p w14:paraId="1684C6F1" w14:textId="6BEAFD8D" w:rsidR="00493581" w:rsidRDefault="00493581" w:rsidP="00493581">
      <w:pPr>
        <w:pStyle w:val="KeinLeerraum"/>
        <w:rPr>
          <w:rFonts w:cstheme="minorHAnsi"/>
          <w:szCs w:val="24"/>
        </w:rPr>
      </w:pPr>
      <w:r>
        <w:rPr>
          <w:rFonts w:cstheme="minorHAnsi"/>
          <w:szCs w:val="24"/>
        </w:rPr>
        <w:tab/>
      </w:r>
      <w:r w:rsidR="00C6133C">
        <w:rPr>
          <w:rFonts w:cstheme="minorHAnsi"/>
          <w:szCs w:val="24"/>
        </w:rPr>
        <w:t xml:space="preserve">Es ist nicht klar, </w:t>
      </w:r>
      <w:r>
        <w:rPr>
          <w:rFonts w:cstheme="minorHAnsi"/>
          <w:szCs w:val="24"/>
        </w:rPr>
        <w:t xml:space="preserve">ob die "alten Elemente" erneuert (verwandelt) werden, oder ob sie vollends vernichtet und eine ganz neue Schöpfung (Schöpfung aus dem Nichts) geschehen wird. Die </w:t>
      </w:r>
      <w:r w:rsidR="00C6133C">
        <w:rPr>
          <w:rFonts w:cstheme="minorHAnsi"/>
          <w:szCs w:val="24"/>
        </w:rPr>
        <w:t>Bibel gebraucht das Wort dr</w:t>
      </w:r>
      <w:r>
        <w:rPr>
          <w:rFonts w:cstheme="minorHAnsi"/>
          <w:szCs w:val="24"/>
        </w:rPr>
        <w:t>eimal in diesem Kapitel</w:t>
      </w:r>
      <w:r w:rsidR="00C6133C">
        <w:rPr>
          <w:rFonts w:cstheme="minorHAnsi"/>
          <w:szCs w:val="24"/>
        </w:rPr>
        <w:t xml:space="preserve"> (21,1.</w:t>
      </w:r>
      <w:r w:rsidR="00503F03">
        <w:rPr>
          <w:rFonts w:cstheme="minorHAnsi"/>
          <w:szCs w:val="24"/>
        </w:rPr>
        <w:t>2.</w:t>
      </w:r>
      <w:r w:rsidR="00C6133C">
        <w:rPr>
          <w:rFonts w:cstheme="minorHAnsi"/>
          <w:szCs w:val="24"/>
        </w:rPr>
        <w:t>5) und bedeutet</w:t>
      </w:r>
      <w:r>
        <w:rPr>
          <w:rFonts w:cstheme="minorHAnsi"/>
          <w:szCs w:val="24"/>
        </w:rPr>
        <w:t xml:space="preserve"> "neu in seiner Beschaffenheit", </w:t>
      </w:r>
      <w:r w:rsidR="00C6133C">
        <w:rPr>
          <w:rFonts w:cstheme="minorHAnsi"/>
          <w:szCs w:val="24"/>
        </w:rPr>
        <w:t xml:space="preserve">was eher auf </w:t>
      </w:r>
      <w:r w:rsidR="00503F03">
        <w:rPr>
          <w:rFonts w:cstheme="minorHAnsi"/>
          <w:szCs w:val="24"/>
        </w:rPr>
        <w:t xml:space="preserve">eine </w:t>
      </w:r>
      <w:r>
        <w:rPr>
          <w:rFonts w:cstheme="minorHAnsi"/>
          <w:szCs w:val="24"/>
        </w:rPr>
        <w:t xml:space="preserve">Erneuerung (Verwandlung) </w:t>
      </w:r>
      <w:r w:rsidR="00503F03">
        <w:rPr>
          <w:rFonts w:cstheme="minorHAnsi"/>
          <w:szCs w:val="24"/>
        </w:rPr>
        <w:t>schliessen lässt</w:t>
      </w:r>
      <w:r>
        <w:rPr>
          <w:rFonts w:cstheme="minorHAnsi"/>
          <w:szCs w:val="24"/>
        </w:rPr>
        <w:t>, als auf eine ganz neue Schöpfung (</w:t>
      </w:r>
      <w:r w:rsidR="00C6133C">
        <w:rPr>
          <w:rFonts w:cstheme="minorHAnsi"/>
          <w:szCs w:val="24"/>
        </w:rPr>
        <w:t>Schöpfung aus dem Nichts</w:t>
      </w:r>
      <w:r>
        <w:rPr>
          <w:rFonts w:cstheme="minorHAnsi"/>
          <w:szCs w:val="24"/>
        </w:rPr>
        <w:t>).</w:t>
      </w:r>
    </w:p>
    <w:p w14:paraId="308CE8ED" w14:textId="28D0863E" w:rsidR="008F563E" w:rsidRDefault="008F563E" w:rsidP="00665F01">
      <w:pPr>
        <w:pStyle w:val="KeinLeerraum"/>
      </w:pPr>
    </w:p>
    <w:p w14:paraId="31C5E5FA" w14:textId="77777777" w:rsidR="006A63C0" w:rsidRDefault="008F563E" w:rsidP="00665F01">
      <w:pPr>
        <w:pStyle w:val="KeinLeerraum"/>
        <w:rPr>
          <w:rFonts w:cstheme="minorHAnsi"/>
          <w:szCs w:val="24"/>
        </w:rPr>
      </w:pPr>
      <w:r w:rsidRPr="00A91F92">
        <w:rPr>
          <w:b/>
        </w:rPr>
        <w:t xml:space="preserve">V </w:t>
      </w:r>
      <w:r>
        <w:rPr>
          <w:b/>
        </w:rPr>
        <w:t>1b</w:t>
      </w:r>
      <w:r w:rsidRPr="00A91F92">
        <w:rPr>
          <w:b/>
        </w:rPr>
        <w:t xml:space="preserve"> |</w:t>
      </w:r>
      <w:r>
        <w:t xml:space="preserve"> </w:t>
      </w:r>
      <w:r w:rsidR="00B47397">
        <w:t xml:space="preserve">In Offb 20,11 beschreibt Johannes den grossen weissen Thron und das </w:t>
      </w:r>
      <w:r w:rsidR="00BB0D7C">
        <w:t>F</w:t>
      </w:r>
      <w:r w:rsidR="00B47397">
        <w:t xml:space="preserve">liehen der Erde und des Himmels, denn es wurde für sie keinen Platz mehr gefunden. Das Sündige muss weg, </w:t>
      </w:r>
      <w:r w:rsidR="0027081A">
        <w:t xml:space="preserve">bei Gott wird es in der Ewigkeit keine Sünde und keinen Fluch mehr geben, </w:t>
      </w:r>
      <w:r w:rsidR="00B47397">
        <w:t xml:space="preserve">alles wird neu gemacht. </w:t>
      </w:r>
      <w:r w:rsidR="00F6566F">
        <w:t xml:space="preserve">So wie die Gläubigen verwandelt werden und </w:t>
      </w:r>
      <w:r w:rsidR="00445A3D">
        <w:t>einen Aufe</w:t>
      </w:r>
      <w:r w:rsidR="00B65DC6">
        <w:t>rstehungsleib</w:t>
      </w:r>
      <w:r w:rsidR="00F6566F">
        <w:t xml:space="preserve"> bekommen, </w:t>
      </w:r>
      <w:r w:rsidR="00B65DC6">
        <w:t xml:space="preserve">so </w:t>
      </w:r>
      <w:r w:rsidR="00F6566F">
        <w:t>muss auch die Erde</w:t>
      </w:r>
      <w:r w:rsidR="0005489E">
        <w:t>, der Himmel</w:t>
      </w:r>
      <w:r w:rsidR="006A63C0">
        <w:t xml:space="preserve"> (</w:t>
      </w:r>
      <w:r w:rsidR="0005489E">
        <w:t>Universum</w:t>
      </w:r>
      <w:r w:rsidR="006A63C0">
        <w:t>)</w:t>
      </w:r>
      <w:r w:rsidR="00F6566F">
        <w:t xml:space="preserve"> </w:t>
      </w:r>
      <w:r w:rsidR="00770510">
        <w:t>neu werden.</w:t>
      </w:r>
      <w:r w:rsidR="0093573A">
        <w:t xml:space="preserve"> </w:t>
      </w:r>
      <w:r w:rsidR="00DB19CC" w:rsidRPr="001000C1">
        <w:t>"</w:t>
      </w:r>
      <w:r w:rsidR="00DB19CC" w:rsidRPr="00665F01">
        <w:t>Und ich sah einen neuen Himmel und eine neue Erde;</w:t>
      </w:r>
      <w:r w:rsidR="00DB19CC">
        <w:t xml:space="preserve">" diese Worte waren im jüdischen Denken </w:t>
      </w:r>
      <w:r w:rsidR="00503F03">
        <w:t xml:space="preserve">tief </w:t>
      </w:r>
      <w:r w:rsidR="00DB19CC">
        <w:t>verankert. So schreibt schon Jesaja von einer neuen Erde und einem neuen Himmel</w:t>
      </w:r>
      <w:r w:rsidR="0005489E">
        <w:t>.</w:t>
      </w:r>
      <w:r w:rsidR="00DB19CC">
        <w:t xml:space="preserve"> "</w:t>
      </w:r>
      <w:r w:rsidR="00B65DC6">
        <w:t>D</w:t>
      </w:r>
      <w:r w:rsidR="00DB19CC" w:rsidRPr="00DB19CC">
        <w:t xml:space="preserve">enn siehe, ich schaffe einen neuen Himmel und eine neue Erde. Und an das Frühere wird man nicht </w:t>
      </w:r>
      <w:r w:rsidR="00DB19CC" w:rsidRPr="00DB19CC">
        <w:lastRenderedPageBreak/>
        <w:t>mehr denken, und es wird nicht mehr in den Sinn kommen.</w:t>
      </w:r>
      <w:r w:rsidR="00DB19CC">
        <w:t>" (Jes 65,17)</w:t>
      </w:r>
      <w:r w:rsidR="00F400A8">
        <w:t>. Jesaja beschr</w:t>
      </w:r>
      <w:r w:rsidR="00231E72">
        <w:t>ei</w:t>
      </w:r>
      <w:r w:rsidR="00F400A8">
        <w:t>bt hier die Erneuerung und Wiederherstellung</w:t>
      </w:r>
      <w:r w:rsidR="00B65DC6">
        <w:t xml:space="preserve"> der Erde und d</w:t>
      </w:r>
      <w:r w:rsidR="006A63C0">
        <w:t>as</w:t>
      </w:r>
      <w:r w:rsidR="00B65DC6">
        <w:t xml:space="preserve"> Universums</w:t>
      </w:r>
      <w:r w:rsidR="00DB19CC">
        <w:t xml:space="preserve"> </w:t>
      </w:r>
      <w:r w:rsidR="00F400A8">
        <w:t>im 1000-jährigen Reich.</w:t>
      </w:r>
      <w:r w:rsidR="00C6133C" w:rsidRPr="00C6133C">
        <w:rPr>
          <w:rFonts w:cstheme="minorHAnsi"/>
          <w:szCs w:val="24"/>
        </w:rPr>
        <w:t xml:space="preserve"> </w:t>
      </w:r>
      <w:r w:rsidR="00303C0C">
        <w:rPr>
          <w:rFonts w:cstheme="minorHAnsi"/>
          <w:szCs w:val="24"/>
        </w:rPr>
        <w:t xml:space="preserve">Durch die Gerichte ist die ganze Erde mitsamt dem Himmel und dem </w:t>
      </w:r>
      <w:r w:rsidR="006A63C0">
        <w:rPr>
          <w:rFonts w:cstheme="minorHAnsi"/>
          <w:szCs w:val="24"/>
        </w:rPr>
        <w:t xml:space="preserve">unmittelbaren </w:t>
      </w:r>
      <w:r w:rsidR="00303C0C">
        <w:rPr>
          <w:rFonts w:cstheme="minorHAnsi"/>
          <w:szCs w:val="24"/>
        </w:rPr>
        <w:t xml:space="preserve">Universum </w:t>
      </w:r>
      <w:r w:rsidR="006A63C0">
        <w:rPr>
          <w:rFonts w:cstheme="minorHAnsi"/>
          <w:szCs w:val="24"/>
        </w:rPr>
        <w:t>in Mitleidenschaft gezogen</w:t>
      </w:r>
      <w:r w:rsidR="00303C0C">
        <w:rPr>
          <w:rFonts w:cstheme="minorHAnsi"/>
          <w:szCs w:val="24"/>
        </w:rPr>
        <w:t xml:space="preserve"> worden. Darum braucht es auch für das 1000-jährige Reich eine neue Schöpfung. </w:t>
      </w:r>
    </w:p>
    <w:p w14:paraId="62BAD090" w14:textId="4A4A1875" w:rsidR="008F563E" w:rsidRDefault="00C6133C" w:rsidP="006A63C0">
      <w:pPr>
        <w:pStyle w:val="KeinLeerraum"/>
        <w:ind w:firstLine="708"/>
      </w:pPr>
      <w:r>
        <w:rPr>
          <w:rFonts w:cstheme="minorHAnsi"/>
          <w:szCs w:val="24"/>
        </w:rPr>
        <w:t xml:space="preserve">Die Erwartung der Heilligen ist eine neue Schöpfung (Vgl. Ps 102,26-27; 2Kor 5,17; Eph 2,10; 2,15; Röm 8,19-22; Hebr 1,12; 12,27; 2Petr 3,13)! Diese neue </w:t>
      </w:r>
      <w:r w:rsidR="006B2C3B">
        <w:rPr>
          <w:rFonts w:cstheme="minorHAnsi"/>
          <w:szCs w:val="24"/>
        </w:rPr>
        <w:t>Ordnung</w:t>
      </w:r>
      <w:r>
        <w:rPr>
          <w:rFonts w:cstheme="minorHAnsi"/>
          <w:szCs w:val="24"/>
        </w:rPr>
        <w:t>, de</w:t>
      </w:r>
      <w:r w:rsidR="006A63C0">
        <w:rPr>
          <w:rFonts w:cstheme="minorHAnsi"/>
          <w:szCs w:val="24"/>
        </w:rPr>
        <w:t>s</w:t>
      </w:r>
      <w:r>
        <w:rPr>
          <w:rFonts w:cstheme="minorHAnsi"/>
          <w:szCs w:val="24"/>
        </w:rPr>
        <w:t xml:space="preserve"> Himmel und d</w:t>
      </w:r>
      <w:r w:rsidR="006A63C0">
        <w:rPr>
          <w:rFonts w:cstheme="minorHAnsi"/>
          <w:szCs w:val="24"/>
        </w:rPr>
        <w:t>er</w:t>
      </w:r>
      <w:r>
        <w:rPr>
          <w:rFonts w:cstheme="minorHAnsi"/>
          <w:szCs w:val="24"/>
        </w:rPr>
        <w:t xml:space="preserve"> Erde, werden der neue Wohnort der </w:t>
      </w:r>
      <w:r w:rsidR="00325066">
        <w:rPr>
          <w:rFonts w:cstheme="minorHAnsi"/>
          <w:szCs w:val="24"/>
        </w:rPr>
        <w:t>Auferstandenen</w:t>
      </w:r>
      <w:r>
        <w:rPr>
          <w:rFonts w:cstheme="minorHAnsi"/>
          <w:szCs w:val="24"/>
        </w:rPr>
        <w:t xml:space="preserve"> in der Ewigkeit sein. Wie uns in der Bibel immer wieder verheissen wird, bekommt jeder Gläubige einen Auferstehungsleib wie Christus ihn hat, real, sichtbar und greifbar, doch zugleich unverweslich und unsterblich (Röm 8,23; 1Kor 15,51-54).</w:t>
      </w:r>
    </w:p>
    <w:p w14:paraId="5223E7B1" w14:textId="5B603953" w:rsidR="00690D02" w:rsidRDefault="00690D02" w:rsidP="00665F01">
      <w:pPr>
        <w:pStyle w:val="KeinLeerraum"/>
      </w:pPr>
      <w:r>
        <w:tab/>
        <w:t>In diese</w:t>
      </w:r>
      <w:r w:rsidR="004D2A6F">
        <w:t>n ersten acht Versen</w:t>
      </w:r>
      <w:r>
        <w:t xml:space="preserve"> lesen wir von drei Dingen die "Neu" werden. Den neuen Himmel und die neue Erde (1), das neue Jerusalem (2) und </w:t>
      </w:r>
      <w:r w:rsidR="00BB0D7C">
        <w:t>durch die</w:t>
      </w:r>
      <w:r>
        <w:t xml:space="preserve"> Worte dessen der auf dem Thron sitz (5): "Siehe, ich mache alles neu." Der erste Himmel und die erste Erde wurden für die ersten Menschen und deren Nachkommen geschaffen. </w:t>
      </w:r>
      <w:r w:rsidR="00B65DC6">
        <w:t>Durch den Sündenfall (Ungehorsam des Menschen) kam der</w:t>
      </w:r>
      <w:r>
        <w:t xml:space="preserve"> </w:t>
      </w:r>
      <w:r w:rsidR="00231E72">
        <w:t xml:space="preserve">Fluch des </w:t>
      </w:r>
      <w:r>
        <w:t>Tod</w:t>
      </w:r>
      <w:r w:rsidR="00231E72">
        <w:t>es</w:t>
      </w:r>
      <w:r>
        <w:t xml:space="preserve"> und </w:t>
      </w:r>
      <w:r w:rsidR="00B65DC6">
        <w:t xml:space="preserve">des </w:t>
      </w:r>
      <w:r>
        <w:t>Verfall</w:t>
      </w:r>
      <w:r w:rsidR="00B65DC6">
        <w:t>s</w:t>
      </w:r>
      <w:r>
        <w:t xml:space="preserve"> in die Schöpfung Gottes hinein. </w:t>
      </w:r>
      <w:r w:rsidR="00B65DC6">
        <w:t>Seither leidet d</w:t>
      </w:r>
      <w:r>
        <w:t xml:space="preserve">ie </w:t>
      </w:r>
      <w:r w:rsidR="004D2A6F">
        <w:t xml:space="preserve">ganze </w:t>
      </w:r>
      <w:r>
        <w:t xml:space="preserve">Schöpfung </w:t>
      </w:r>
      <w:r w:rsidR="00815754">
        <w:t xml:space="preserve">und ist geknechtet </w:t>
      </w:r>
      <w:r w:rsidR="00B65DC6">
        <w:t xml:space="preserve">unter dem Fluch der Sünde </w:t>
      </w:r>
      <w:r w:rsidR="00815754">
        <w:t xml:space="preserve">(Röm 8,18-23). </w:t>
      </w:r>
    </w:p>
    <w:p w14:paraId="0951E587" w14:textId="0F3448AE" w:rsidR="006A492A" w:rsidRDefault="006A492A" w:rsidP="00FB76DD">
      <w:pPr>
        <w:pStyle w:val="KeinLeerraum"/>
      </w:pPr>
    </w:p>
    <w:p w14:paraId="58339669" w14:textId="2BFDFC88" w:rsidR="0005489E" w:rsidRDefault="00815754" w:rsidP="00FB76DD">
      <w:pPr>
        <w:pStyle w:val="KeinLeerraum"/>
      </w:pPr>
      <w:r w:rsidRPr="00A91F92">
        <w:rPr>
          <w:b/>
        </w:rPr>
        <w:t xml:space="preserve">V </w:t>
      </w:r>
      <w:r>
        <w:rPr>
          <w:b/>
        </w:rPr>
        <w:t>1c</w:t>
      </w:r>
      <w:r w:rsidRPr="00A91F92">
        <w:rPr>
          <w:b/>
        </w:rPr>
        <w:t xml:space="preserve"> |</w:t>
      </w:r>
      <w:r>
        <w:t xml:space="preserve"> "</w:t>
      </w:r>
      <w:r w:rsidR="00231E72">
        <w:t>U</w:t>
      </w:r>
      <w:r w:rsidRPr="00665F01">
        <w:t>nd das Meer gibt es nicht mehr.</w:t>
      </w:r>
      <w:r w:rsidRPr="001000C1">
        <w:t>"</w:t>
      </w:r>
      <w:r>
        <w:t xml:space="preserve"> </w:t>
      </w:r>
      <w:r w:rsidR="0005489E">
        <w:t>Damit ist nicht gemeint</w:t>
      </w:r>
      <w:r w:rsidR="00F26EEA">
        <w:t>, dass das Meer erst jetzt vernichtet w</w:t>
      </w:r>
      <w:r w:rsidR="0005489E">
        <w:t>ird</w:t>
      </w:r>
      <w:r>
        <w:t xml:space="preserve">, denn dies ist mit dem Himmel und der Erde, welches das Meer beinhaltet, vernichtet worden (Offb 20,11). </w:t>
      </w:r>
      <w:r w:rsidR="002F77F9">
        <w:t xml:space="preserve">Es beschreibt uns vielmehr die Andersartigkeit der zukünftigen Ökologie der Welt. </w:t>
      </w:r>
      <w:r w:rsidR="00382E48">
        <w:t xml:space="preserve">In unserer Welt mit dem Wasserkreislauf </w:t>
      </w:r>
      <w:r w:rsidR="002F77F9">
        <w:t xml:space="preserve">von dem unser aller </w:t>
      </w:r>
      <w:r w:rsidR="00382E48">
        <w:t xml:space="preserve">Leben </w:t>
      </w:r>
      <w:r w:rsidR="002F77F9">
        <w:t>abhängig ist</w:t>
      </w:r>
      <w:r w:rsidR="00382E48">
        <w:t>, braucht es das Meer um diesen Kreislauf in Gang zu halten. Mit dem Vermerk "das Meer gibt es nicht mehr" wird vielmehr ausgedrückt, dass dieser Wasserkreislauf für unser Leben</w:t>
      </w:r>
      <w:r w:rsidR="00231E72">
        <w:t xml:space="preserve"> in der ewigen Schöpfung</w:t>
      </w:r>
      <w:r w:rsidR="00382E48">
        <w:t xml:space="preserve"> nicht mehr von Nöten ist. Denn Gott </w:t>
      </w:r>
      <w:r w:rsidR="00231E72">
        <w:t xml:space="preserve">selbst </w:t>
      </w:r>
      <w:r w:rsidR="00382E48">
        <w:t xml:space="preserve">wird das Leben sein. Ob es in der Ewigkeit ein Meer oder Wasser gibt werden wir dann sehen. Was sicher sein wird, ein Strom des Lebens </w:t>
      </w:r>
      <w:r w:rsidR="003030CF">
        <w:t xml:space="preserve">wird </w:t>
      </w:r>
      <w:r w:rsidR="00382E48">
        <w:t xml:space="preserve">aus dem Thron Gottes ausgehen (Offb 22,1). </w:t>
      </w:r>
    </w:p>
    <w:p w14:paraId="46A8661F" w14:textId="462A9A40" w:rsidR="00815754" w:rsidRDefault="00382E48" w:rsidP="0005489E">
      <w:pPr>
        <w:pStyle w:val="KeinLeerraum"/>
        <w:ind w:firstLine="708"/>
      </w:pPr>
      <w:r>
        <w:t xml:space="preserve">Wenn die Bibel von Meer spricht, meint sie </w:t>
      </w:r>
      <w:r w:rsidR="00231E72">
        <w:t xml:space="preserve">immer wieder </w:t>
      </w:r>
      <w:r>
        <w:t xml:space="preserve">die </w:t>
      </w:r>
      <w:r w:rsidR="00585754">
        <w:t>unruhige und chaotische Welt der Völker, der Ungläubigen und dem Bösen</w:t>
      </w:r>
      <w:r w:rsidR="003030CF">
        <w:t xml:space="preserve"> (Vgl. Jes 57,20; Dan 7,3)</w:t>
      </w:r>
      <w:r w:rsidR="00585754">
        <w:t>. Es ist</w:t>
      </w:r>
      <w:r w:rsidR="00815754">
        <w:t xml:space="preserve"> die Brutstätte satanischen</w:t>
      </w:r>
      <w:r>
        <w:t xml:space="preserve"> Handelns</w:t>
      </w:r>
      <w:r w:rsidR="00815754">
        <w:t>, des Aufruhrs gegen Gott und seinem guten Schaffe</w:t>
      </w:r>
      <w:r w:rsidR="00585754">
        <w:t>n</w:t>
      </w:r>
      <w:r w:rsidR="00815754" w:rsidRPr="000B0331">
        <w:t>.</w:t>
      </w:r>
      <w:r w:rsidR="00631950" w:rsidRPr="000B0331">
        <w:t xml:space="preserve"> </w:t>
      </w:r>
      <w:r w:rsidR="00231E72">
        <w:t>D</w:t>
      </w:r>
      <w:r w:rsidR="000B0331" w:rsidRPr="000B0331">
        <w:t>as erste</w:t>
      </w:r>
      <w:r w:rsidR="00F400A8" w:rsidRPr="000B0331">
        <w:t xml:space="preserve"> </w:t>
      </w:r>
      <w:r w:rsidR="00631950" w:rsidRPr="000B0331">
        <w:t>Tiere</w:t>
      </w:r>
      <w:r w:rsidR="000B0331" w:rsidRPr="000B0331">
        <w:t xml:space="preserve"> (das römische Reich und der Diktator)</w:t>
      </w:r>
      <w:r w:rsidR="00631950" w:rsidRPr="000B0331">
        <w:t xml:space="preserve"> aus Offb 13 stiegen </w:t>
      </w:r>
      <w:r w:rsidR="00231E72">
        <w:t xml:space="preserve">ebenfalls </w:t>
      </w:r>
      <w:r w:rsidR="00631950" w:rsidRPr="000B0331">
        <w:t>aus dem Völkermeer heraus.</w:t>
      </w:r>
      <w:r w:rsidR="00815754" w:rsidRPr="000B0331">
        <w:t xml:space="preserve"> </w:t>
      </w:r>
    </w:p>
    <w:p w14:paraId="77217425" w14:textId="77777777" w:rsidR="00815754" w:rsidRDefault="00815754" w:rsidP="00FB76DD">
      <w:pPr>
        <w:pStyle w:val="KeinLeerraum"/>
      </w:pPr>
    </w:p>
    <w:p w14:paraId="2B6745C5" w14:textId="68036A8F" w:rsidR="00D247DA" w:rsidRPr="0065711B" w:rsidRDefault="005C7540" w:rsidP="00D247DA">
      <w:pPr>
        <w:pStyle w:val="berschrift2"/>
      </w:pPr>
      <w:r>
        <w:t>Das neue Jerusalem</w:t>
      </w:r>
      <w:r w:rsidR="00D247DA">
        <w:t xml:space="preserve"> | </w:t>
      </w:r>
      <w:r w:rsidR="00436FDD">
        <w:t>21,2</w:t>
      </w:r>
    </w:p>
    <w:p w14:paraId="33EC5A14" w14:textId="77777777" w:rsidR="00D247DA" w:rsidRPr="007E76F8" w:rsidRDefault="00D247DA" w:rsidP="00D247DA">
      <w:pPr>
        <w:pStyle w:val="KeinLeerraum"/>
      </w:pPr>
    </w:p>
    <w:p w14:paraId="0D487DFF" w14:textId="4CC57A66" w:rsidR="00D247DA" w:rsidRPr="00710D67" w:rsidRDefault="00D247DA" w:rsidP="00436FDD">
      <w:pPr>
        <w:pStyle w:val="BibelzitateTest"/>
      </w:pPr>
      <w:r w:rsidRPr="001000C1">
        <w:t>"</w:t>
      </w:r>
      <w:r w:rsidR="00436FDD" w:rsidRPr="00436FDD">
        <w:t>Und ich sah die heilige Stadt, das neue Jerusalem, aus dem Himmel von Gott herabkommen, bereitet wie eine für ihren Mann geschmückte Braut.</w:t>
      </w:r>
      <w:r w:rsidRPr="001000C1">
        <w:t xml:space="preserve">" </w:t>
      </w:r>
      <w:r w:rsidRPr="001000C1">
        <w:rPr>
          <w:b/>
        </w:rPr>
        <w:t>(</w:t>
      </w:r>
      <w:r w:rsidR="00436FDD">
        <w:rPr>
          <w:b/>
        </w:rPr>
        <w:t>21,2</w:t>
      </w:r>
      <w:r w:rsidRPr="001000C1">
        <w:rPr>
          <w:b/>
        </w:rPr>
        <w:t>)</w:t>
      </w:r>
    </w:p>
    <w:p w14:paraId="3116531D" w14:textId="77777777" w:rsidR="00D247DA" w:rsidRDefault="00D247DA" w:rsidP="00D247DA">
      <w:pPr>
        <w:pStyle w:val="KeinLeerraum"/>
      </w:pPr>
    </w:p>
    <w:p w14:paraId="2A1BDD00" w14:textId="47773936" w:rsidR="004C0A82" w:rsidRDefault="00D247DA" w:rsidP="00C54A40">
      <w:pPr>
        <w:pStyle w:val="KeinLeerraum"/>
      </w:pPr>
      <w:r w:rsidRPr="00A91F92">
        <w:rPr>
          <w:b/>
        </w:rPr>
        <w:t xml:space="preserve">V </w:t>
      </w:r>
      <w:r>
        <w:rPr>
          <w:b/>
        </w:rPr>
        <w:t>2</w:t>
      </w:r>
      <w:r w:rsidRPr="00A91F92">
        <w:rPr>
          <w:b/>
        </w:rPr>
        <w:t xml:space="preserve"> |</w:t>
      </w:r>
      <w:r>
        <w:t xml:space="preserve"> </w:t>
      </w:r>
      <w:r w:rsidR="00A1175E">
        <w:t>Johanne</w:t>
      </w:r>
      <w:r w:rsidR="00631950">
        <w:t xml:space="preserve">s sieht die heilige Stadt </w:t>
      </w:r>
      <w:r w:rsidR="00C445AC">
        <w:t xml:space="preserve">vom Himmel </w:t>
      </w:r>
      <w:r w:rsidR="00631950">
        <w:t xml:space="preserve">herabkommen. </w:t>
      </w:r>
      <w:r w:rsidR="00585754">
        <w:t xml:space="preserve">Nachdem er den neuen Himmel und die neue Erde gesehen hatte, wird sein Fokus auf die Stadt, das neue Jerusalem gerichtet. </w:t>
      </w:r>
      <w:r w:rsidR="004C0A82">
        <w:t xml:space="preserve">Den neuen Himmel und die Erde musste Gott </w:t>
      </w:r>
      <w:r w:rsidR="00B65DC6">
        <w:t xml:space="preserve">zuerst noch </w:t>
      </w:r>
      <w:r w:rsidR="004C0A82">
        <w:t>erschaffen, während das neue Jerusalem im Himmel schon</w:t>
      </w:r>
      <w:r w:rsidR="00B65DC6">
        <w:t xml:space="preserve"> </w:t>
      </w:r>
      <w:r w:rsidR="004C0A82">
        <w:t>existiert</w:t>
      </w:r>
      <w:r w:rsidR="00B65DC6">
        <w:t>e</w:t>
      </w:r>
      <w:r w:rsidR="004C0A82">
        <w:t xml:space="preserve">. </w:t>
      </w:r>
    </w:p>
    <w:p w14:paraId="595159BF" w14:textId="718EDF03" w:rsidR="00B06729" w:rsidRDefault="00C445AC" w:rsidP="004C0A82">
      <w:pPr>
        <w:pStyle w:val="KeinLeerraum"/>
        <w:ind w:firstLine="708"/>
      </w:pPr>
      <w:r>
        <w:t xml:space="preserve">Er beschreibt </w:t>
      </w:r>
      <w:r w:rsidR="00585754">
        <w:t xml:space="preserve">in diesem Vers </w:t>
      </w:r>
      <w:r>
        <w:t xml:space="preserve">fünf Dinge über </w:t>
      </w:r>
      <w:r w:rsidR="007529E1">
        <w:t xml:space="preserve">die Stadt, </w:t>
      </w:r>
      <w:r>
        <w:t xml:space="preserve">das neue Jerusalem. </w:t>
      </w:r>
      <w:r w:rsidRPr="00C54A40">
        <w:rPr>
          <w:u w:val="single"/>
        </w:rPr>
        <w:t>Sie ist heilig</w:t>
      </w:r>
      <w:r>
        <w:t xml:space="preserve">, </w:t>
      </w:r>
      <w:r w:rsidR="00585754">
        <w:t>was bedeutet, dass sie abgesondert</w:t>
      </w:r>
      <w:r w:rsidR="00B06729">
        <w:t xml:space="preserve">, gottgeweiht und rein </w:t>
      </w:r>
      <w:r w:rsidR="00585754">
        <w:t xml:space="preserve">ist. </w:t>
      </w:r>
      <w:r w:rsidR="00C54A40">
        <w:t xml:space="preserve">In ihr wird nichts </w:t>
      </w:r>
      <w:r w:rsidR="006B2C3B">
        <w:t>u</w:t>
      </w:r>
      <w:r w:rsidR="00C54A40">
        <w:t xml:space="preserve">nreines, unheiliges und wiedergöttliches sein. </w:t>
      </w:r>
      <w:r w:rsidR="00C54A40" w:rsidRPr="00C54A40">
        <w:rPr>
          <w:u w:val="single"/>
        </w:rPr>
        <w:t>S</w:t>
      </w:r>
      <w:r w:rsidRPr="00C54A40">
        <w:rPr>
          <w:u w:val="single"/>
        </w:rPr>
        <w:t xml:space="preserve">ie ist </w:t>
      </w:r>
      <w:r w:rsidR="006B2C3B">
        <w:rPr>
          <w:u w:val="single"/>
        </w:rPr>
        <w:t>das neue</w:t>
      </w:r>
      <w:r w:rsidRPr="00C54A40">
        <w:rPr>
          <w:u w:val="single"/>
        </w:rPr>
        <w:t xml:space="preserve"> Jerusalem</w:t>
      </w:r>
      <w:r>
        <w:t xml:space="preserve">, </w:t>
      </w:r>
      <w:r w:rsidR="00C54A40">
        <w:t xml:space="preserve">völlig neue, </w:t>
      </w:r>
      <w:r w:rsidR="006B2C3B">
        <w:t xml:space="preserve">mit </w:t>
      </w:r>
      <w:r w:rsidR="00C54A40">
        <w:t>einen neue Architektur, neues Material und völlig durchsichtig, damit die Herrlichkeit und das Licht des Lammes durch sie hindurchscheint</w:t>
      </w:r>
      <w:r w:rsidR="00231E72">
        <w:t xml:space="preserve"> und nichts kann es trüben</w:t>
      </w:r>
      <w:r w:rsidR="00C54A40">
        <w:t xml:space="preserve">. </w:t>
      </w:r>
      <w:r w:rsidR="00C54A40" w:rsidRPr="00C54A40">
        <w:rPr>
          <w:u w:val="single"/>
        </w:rPr>
        <w:t>S</w:t>
      </w:r>
      <w:r w:rsidRPr="00C54A40">
        <w:rPr>
          <w:u w:val="single"/>
        </w:rPr>
        <w:t>ie ist von ihrer Herkunft himmlisch</w:t>
      </w:r>
      <w:r>
        <w:t xml:space="preserve">, </w:t>
      </w:r>
      <w:r w:rsidR="00C54A40">
        <w:t xml:space="preserve">was sich dadurch zeigt, dass sie nicht von unten nach oben gebaut wurde, wie der Turm zu Babel und alle anderen menschlichen Kunstwerke und Bauten, sondern vom Himmel her. </w:t>
      </w:r>
      <w:r w:rsidR="00C54A40" w:rsidRPr="00C54A40">
        <w:rPr>
          <w:u w:val="single"/>
        </w:rPr>
        <w:t>D</w:t>
      </w:r>
      <w:r w:rsidR="00297E02" w:rsidRPr="00C54A40">
        <w:rPr>
          <w:u w:val="single"/>
        </w:rPr>
        <w:t>er Ursprung ist göttlich</w:t>
      </w:r>
      <w:r w:rsidR="00C54A40">
        <w:t xml:space="preserve">, denn sie kommt von Gott herab. </w:t>
      </w:r>
      <w:r w:rsidR="00C54A40" w:rsidRPr="00C54A40">
        <w:rPr>
          <w:u w:val="single"/>
        </w:rPr>
        <w:t>S</w:t>
      </w:r>
      <w:r w:rsidR="00297E02" w:rsidRPr="00C54A40">
        <w:rPr>
          <w:u w:val="single"/>
        </w:rPr>
        <w:t>ie ist bereitet wie eine für ihren Mann geschmückte Braut</w:t>
      </w:r>
      <w:r w:rsidR="00C54A40">
        <w:t xml:space="preserve">. </w:t>
      </w:r>
      <w:r w:rsidR="00231E72">
        <w:t xml:space="preserve">Es wird ein Anblick sein der uns nur staunen lässt und die Herrlichkeit, die Schönheit und Heiligkeit Gottes </w:t>
      </w:r>
      <w:r w:rsidR="007529E1">
        <w:t>aus</w:t>
      </w:r>
      <w:r w:rsidR="00231E72">
        <w:t>strahlt.</w:t>
      </w:r>
    </w:p>
    <w:p w14:paraId="48E78D28" w14:textId="6BAFA061" w:rsidR="001B29BA" w:rsidRDefault="00C54A40" w:rsidP="00B06729">
      <w:pPr>
        <w:pStyle w:val="KeinLeerraum"/>
        <w:ind w:firstLine="708"/>
      </w:pPr>
      <w:r>
        <w:t>Johannes beschreibt es in seine</w:t>
      </w:r>
      <w:r w:rsidR="00B65DC6">
        <w:t>n</w:t>
      </w:r>
      <w:r>
        <w:t xml:space="preserve"> Worten und seinem Wissen</w:t>
      </w:r>
      <w:r w:rsidR="004C0A82">
        <w:t>sstand</w:t>
      </w:r>
      <w:r>
        <w:t>. Er gebraucht</w:t>
      </w:r>
      <w:r w:rsidR="007529E1">
        <w:t>e</w:t>
      </w:r>
      <w:r>
        <w:t xml:space="preserve"> </w:t>
      </w:r>
      <w:r w:rsidR="004C0A82">
        <w:t xml:space="preserve">Beschreibungen von </w:t>
      </w:r>
      <w:r>
        <w:t xml:space="preserve">Materialien welche er kannte und versuchte dieses Heilige, Herrliche und </w:t>
      </w:r>
      <w:r w:rsidR="005A1DF8">
        <w:t xml:space="preserve">Göttliche irgendwie verständlich zu beschreiben. </w:t>
      </w:r>
    </w:p>
    <w:p w14:paraId="4BA89882" w14:textId="77777777" w:rsidR="007529E1" w:rsidRDefault="007529E1" w:rsidP="00B06729">
      <w:pPr>
        <w:pStyle w:val="KeinLeerraum"/>
        <w:ind w:firstLine="708"/>
      </w:pPr>
    </w:p>
    <w:p w14:paraId="7F4B3B50" w14:textId="4409839F" w:rsidR="004C0A82" w:rsidRDefault="004C0A82" w:rsidP="004D2A6F">
      <w:pPr>
        <w:autoSpaceDE w:val="0"/>
        <w:autoSpaceDN w:val="0"/>
        <w:adjustRightInd w:val="0"/>
        <w:ind w:firstLine="708"/>
      </w:pPr>
      <w:r w:rsidRPr="00E5365B">
        <w:lastRenderedPageBreak/>
        <w:t xml:space="preserve">Die meisten </w:t>
      </w:r>
      <w:r>
        <w:t>Details</w:t>
      </w:r>
      <w:r w:rsidRPr="00E5365B">
        <w:t xml:space="preserve"> über das neue Jerusalem finden wir in </w:t>
      </w:r>
      <w:r>
        <w:t xml:space="preserve">Kp. 21 + 22. Doch auch in </w:t>
      </w:r>
      <w:r w:rsidRPr="00E5365B">
        <w:t xml:space="preserve">anderen Büchern des </w:t>
      </w:r>
      <w:r>
        <w:t>NT</w:t>
      </w:r>
      <w:r w:rsidRPr="00E5365B">
        <w:t xml:space="preserve"> </w:t>
      </w:r>
      <w:r>
        <w:t xml:space="preserve">wird </w:t>
      </w:r>
      <w:r w:rsidR="00B65DC6">
        <w:t>sie</w:t>
      </w:r>
      <w:r>
        <w:t xml:space="preserve"> </w:t>
      </w:r>
      <w:r w:rsidRPr="00E5365B">
        <w:t>erwähnt</w:t>
      </w:r>
      <w:r w:rsidR="00BB0D7C">
        <w:t xml:space="preserve"> (Entnommen von R. Briggeler)</w:t>
      </w:r>
      <w:r>
        <w:t>:</w:t>
      </w:r>
    </w:p>
    <w:tbl>
      <w:tblPr>
        <w:tblStyle w:val="Tabellenraster"/>
        <w:tblW w:w="0" w:type="auto"/>
        <w:tblLook w:val="04A0" w:firstRow="1" w:lastRow="0" w:firstColumn="1" w:lastColumn="0" w:noHBand="0" w:noVBand="1"/>
      </w:tblPr>
      <w:tblGrid>
        <w:gridCol w:w="5228"/>
        <w:gridCol w:w="5228"/>
      </w:tblGrid>
      <w:tr w:rsidR="004C0A82" w:rsidRPr="004C0A82" w14:paraId="7846D63C" w14:textId="77777777" w:rsidTr="004C0A82">
        <w:tc>
          <w:tcPr>
            <w:tcW w:w="5228" w:type="dxa"/>
          </w:tcPr>
          <w:p w14:paraId="32265387" w14:textId="2706FFDD" w:rsidR="004C0A82" w:rsidRPr="004C0A82" w:rsidRDefault="004C0A82" w:rsidP="004C0A82">
            <w:pPr>
              <w:autoSpaceDE w:val="0"/>
              <w:autoSpaceDN w:val="0"/>
              <w:adjustRightInd w:val="0"/>
              <w:rPr>
                <w:rFonts w:cstheme="minorHAnsi"/>
                <w:szCs w:val="24"/>
              </w:rPr>
            </w:pPr>
            <w:r w:rsidRPr="004C0A82">
              <w:rPr>
                <w:rFonts w:cstheme="minorHAnsi"/>
                <w:szCs w:val="24"/>
              </w:rPr>
              <w:t xml:space="preserve">"Das Jerusalem droben aber ist frei, </w:t>
            </w:r>
            <w:r w:rsidRPr="004C0A82">
              <w:rPr>
                <w:rFonts w:ascii="Cambria Math" w:hAnsi="Cambria Math" w:cs="Cambria Math"/>
                <w:szCs w:val="24"/>
              </w:rPr>
              <w:t>⟨</w:t>
            </w:r>
            <w:r w:rsidRPr="004C0A82">
              <w:rPr>
                <w:rFonts w:cstheme="minorHAnsi"/>
                <w:szCs w:val="24"/>
              </w:rPr>
              <w:t>und</w:t>
            </w:r>
            <w:r w:rsidRPr="004C0A82">
              <w:rPr>
                <w:rFonts w:ascii="Cambria Math" w:hAnsi="Cambria Math" w:cs="Cambria Math"/>
                <w:szCs w:val="24"/>
              </w:rPr>
              <w:t>⟩</w:t>
            </w:r>
            <w:r w:rsidRPr="004C0A82">
              <w:rPr>
                <w:rFonts w:cstheme="minorHAnsi"/>
                <w:szCs w:val="24"/>
              </w:rPr>
              <w:t xml:space="preserve"> das ist unsere Mutter." (Gal 4,26)</w:t>
            </w:r>
          </w:p>
        </w:tc>
        <w:tc>
          <w:tcPr>
            <w:tcW w:w="5228" w:type="dxa"/>
          </w:tcPr>
          <w:p w14:paraId="68023652" w14:textId="77777777" w:rsidR="004C0A82" w:rsidRPr="004C0A82" w:rsidRDefault="004C0A82" w:rsidP="004C0A82">
            <w:pPr>
              <w:pStyle w:val="KeinLeerraum"/>
              <w:rPr>
                <w:szCs w:val="24"/>
              </w:rPr>
            </w:pPr>
            <w:r w:rsidRPr="004C0A82">
              <w:rPr>
                <w:szCs w:val="24"/>
              </w:rPr>
              <w:t xml:space="preserve">Paulus beschreibt das neue Jerusalem als eine "freie" Stadt. </w:t>
            </w:r>
          </w:p>
          <w:p w14:paraId="035F40D5" w14:textId="63BD1602" w:rsidR="004C0A82" w:rsidRPr="004C0A82" w:rsidRDefault="004C0A82" w:rsidP="004C0A82">
            <w:pPr>
              <w:pStyle w:val="KeinLeerraum"/>
              <w:rPr>
                <w:szCs w:val="24"/>
              </w:rPr>
            </w:pPr>
          </w:p>
        </w:tc>
      </w:tr>
      <w:tr w:rsidR="004C0A82" w:rsidRPr="004C0A82" w14:paraId="04E6866F" w14:textId="77777777" w:rsidTr="004C0A82">
        <w:tc>
          <w:tcPr>
            <w:tcW w:w="5228" w:type="dxa"/>
          </w:tcPr>
          <w:p w14:paraId="48E157CF" w14:textId="77777777" w:rsidR="004C0A82" w:rsidRPr="004C0A82" w:rsidRDefault="004C0A82" w:rsidP="004C0A82">
            <w:pPr>
              <w:autoSpaceDE w:val="0"/>
              <w:autoSpaceDN w:val="0"/>
              <w:adjustRightInd w:val="0"/>
              <w:rPr>
                <w:rFonts w:cstheme="minorHAnsi"/>
                <w:szCs w:val="24"/>
              </w:rPr>
            </w:pPr>
            <w:r w:rsidRPr="004C0A82">
              <w:rPr>
                <w:rFonts w:cstheme="minorHAnsi"/>
                <w:szCs w:val="24"/>
              </w:rPr>
              <w:t>"Durch Glauben siedelte er sich im Land der Verheißung an wie in einem fremden und wohnte in Zelten mit Isaak und Jakob, den Miterben derselben Verheißung; 10 denn er erwartete die Stadt, die Grundlagen hat, deren Baumeister und Schöpfer Gott ist." (Hebr 11,9-10)</w:t>
            </w:r>
          </w:p>
          <w:p w14:paraId="5095B81A" w14:textId="37EAE1B3" w:rsidR="004C0A82" w:rsidRPr="004C0A82" w:rsidRDefault="004C0A82" w:rsidP="004C0A82">
            <w:pPr>
              <w:autoSpaceDE w:val="0"/>
              <w:autoSpaceDN w:val="0"/>
              <w:adjustRightInd w:val="0"/>
              <w:rPr>
                <w:rFonts w:cstheme="minorHAnsi"/>
                <w:szCs w:val="24"/>
              </w:rPr>
            </w:pPr>
          </w:p>
        </w:tc>
        <w:tc>
          <w:tcPr>
            <w:tcW w:w="5228" w:type="dxa"/>
          </w:tcPr>
          <w:p w14:paraId="1AC4A479" w14:textId="2E6C0029" w:rsidR="004C0A82" w:rsidRPr="004C0A82" w:rsidRDefault="004C0A82" w:rsidP="004C0A82">
            <w:pPr>
              <w:pStyle w:val="KeinLeerraum"/>
              <w:rPr>
                <w:szCs w:val="24"/>
              </w:rPr>
            </w:pPr>
            <w:r w:rsidRPr="004C0A82">
              <w:rPr>
                <w:szCs w:val="24"/>
              </w:rPr>
              <w:t xml:space="preserve">Schon Abraham erwartete diese </w:t>
            </w:r>
            <w:r w:rsidR="0027081A">
              <w:rPr>
                <w:szCs w:val="24"/>
              </w:rPr>
              <w:t xml:space="preserve">zukünftige </w:t>
            </w:r>
            <w:r w:rsidRPr="004C0A82">
              <w:rPr>
                <w:szCs w:val="24"/>
              </w:rPr>
              <w:t>Stadt, wo Gott der Baumeister ist.</w:t>
            </w:r>
          </w:p>
        </w:tc>
      </w:tr>
      <w:tr w:rsidR="004C0A82" w:rsidRPr="004C0A82" w14:paraId="07E6413E" w14:textId="77777777" w:rsidTr="004C0A82">
        <w:tc>
          <w:tcPr>
            <w:tcW w:w="5228" w:type="dxa"/>
          </w:tcPr>
          <w:p w14:paraId="54250B2D" w14:textId="4109D1B5" w:rsidR="004C0A82" w:rsidRPr="004C0A82" w:rsidRDefault="004C0A82" w:rsidP="004C0A82">
            <w:pPr>
              <w:autoSpaceDE w:val="0"/>
              <w:autoSpaceDN w:val="0"/>
              <w:adjustRightInd w:val="0"/>
              <w:rPr>
                <w:rFonts w:cstheme="minorHAnsi"/>
                <w:szCs w:val="24"/>
              </w:rPr>
            </w:pPr>
            <w:r w:rsidRPr="004C0A82">
              <w:rPr>
                <w:rFonts w:cstheme="minorHAnsi"/>
                <w:szCs w:val="24"/>
              </w:rPr>
              <w:t xml:space="preserve">"… sondern ihr seid gekommen zum Berg Zion und zur Stadt des lebendigen Gottes, dem himmlischen Jerusalem; und zu </w:t>
            </w:r>
            <w:r w:rsidRPr="004C6C85">
              <w:rPr>
                <w:rFonts w:cstheme="minorHAnsi"/>
                <w:szCs w:val="24"/>
                <w:u w:val="single"/>
              </w:rPr>
              <w:t>Myriaden von Engeln</w:t>
            </w:r>
            <w:r w:rsidRPr="004C0A82">
              <w:rPr>
                <w:rFonts w:cstheme="minorHAnsi"/>
                <w:szCs w:val="24"/>
              </w:rPr>
              <w:t xml:space="preserve">, einer Festversammlung; 23 und zu der </w:t>
            </w:r>
            <w:r w:rsidRPr="004C6C85">
              <w:rPr>
                <w:rFonts w:cstheme="minorHAnsi"/>
                <w:szCs w:val="24"/>
                <w:u w:val="single"/>
              </w:rPr>
              <w:t>Gemeinde der Erstgeborenen</w:t>
            </w:r>
            <w:r w:rsidRPr="004C0A82">
              <w:rPr>
                <w:rFonts w:cstheme="minorHAnsi"/>
                <w:szCs w:val="24"/>
              </w:rPr>
              <w:t xml:space="preserve">, die in den Himmeln angeschrieben sind; und zu </w:t>
            </w:r>
            <w:r w:rsidRPr="004C6C85">
              <w:rPr>
                <w:rFonts w:cstheme="minorHAnsi"/>
                <w:szCs w:val="24"/>
                <w:u w:val="single"/>
              </w:rPr>
              <w:t>Gott, dem Richter aller</w:t>
            </w:r>
            <w:r w:rsidRPr="004C0A82">
              <w:rPr>
                <w:rFonts w:cstheme="minorHAnsi"/>
                <w:szCs w:val="24"/>
              </w:rPr>
              <w:t xml:space="preserve">; und zu den </w:t>
            </w:r>
            <w:r w:rsidRPr="004C6C85">
              <w:rPr>
                <w:rFonts w:cstheme="minorHAnsi"/>
                <w:szCs w:val="24"/>
                <w:u w:val="single"/>
              </w:rPr>
              <w:t>Geistern der vollendeten Gerechten</w:t>
            </w:r>
            <w:r w:rsidRPr="004C0A82">
              <w:rPr>
                <w:rFonts w:cstheme="minorHAnsi"/>
                <w:szCs w:val="24"/>
              </w:rPr>
              <w:t xml:space="preserve">; 24 und zu </w:t>
            </w:r>
            <w:r w:rsidRPr="004C6C85">
              <w:rPr>
                <w:rFonts w:cstheme="minorHAnsi"/>
                <w:szCs w:val="24"/>
                <w:u w:val="single"/>
              </w:rPr>
              <w:t>Jesus, dem Mittler eines neuen Bundes</w:t>
            </w:r>
            <w:r w:rsidRPr="004C0A82">
              <w:rPr>
                <w:rFonts w:cstheme="minorHAnsi"/>
                <w:szCs w:val="24"/>
              </w:rPr>
              <w:t xml:space="preserve">; und zum Blut der Besprengung, das besser redet als </w:t>
            </w:r>
            <w:r w:rsidRPr="004C0A82">
              <w:rPr>
                <w:rFonts w:ascii="Cambria Math" w:hAnsi="Cambria Math" w:cs="Cambria Math"/>
                <w:szCs w:val="24"/>
              </w:rPr>
              <w:t>⟨</w:t>
            </w:r>
            <w:r w:rsidRPr="004C0A82">
              <w:rPr>
                <w:rFonts w:cstheme="minorHAnsi"/>
                <w:szCs w:val="24"/>
              </w:rPr>
              <w:t>das Blut</w:t>
            </w:r>
            <w:r w:rsidRPr="004C0A82">
              <w:rPr>
                <w:rFonts w:ascii="Cambria Math" w:hAnsi="Cambria Math" w:cs="Cambria Math"/>
                <w:szCs w:val="24"/>
              </w:rPr>
              <w:t>⟩</w:t>
            </w:r>
            <w:r w:rsidRPr="004C0A82">
              <w:rPr>
                <w:rFonts w:cstheme="minorHAnsi"/>
                <w:szCs w:val="24"/>
              </w:rPr>
              <w:t xml:space="preserve"> Abels.</w:t>
            </w:r>
            <w:r w:rsidR="002C390E">
              <w:rPr>
                <w:rFonts w:cstheme="minorHAnsi"/>
                <w:szCs w:val="24"/>
              </w:rPr>
              <w:t>"</w:t>
            </w:r>
            <w:r w:rsidRPr="004C0A82">
              <w:rPr>
                <w:rFonts w:cstheme="minorHAnsi"/>
                <w:szCs w:val="24"/>
              </w:rPr>
              <w:t xml:space="preserve">  (Hebr 12,22-24)</w:t>
            </w:r>
          </w:p>
          <w:p w14:paraId="1AC006F3" w14:textId="77777777" w:rsidR="004C0A82" w:rsidRPr="004C0A82" w:rsidRDefault="004C0A82" w:rsidP="004C0A82">
            <w:pPr>
              <w:pStyle w:val="KeinLeerraum"/>
              <w:rPr>
                <w:szCs w:val="24"/>
              </w:rPr>
            </w:pPr>
          </w:p>
        </w:tc>
        <w:tc>
          <w:tcPr>
            <w:tcW w:w="5228" w:type="dxa"/>
          </w:tcPr>
          <w:p w14:paraId="7639A8F5" w14:textId="77777777" w:rsidR="004C0A82" w:rsidRPr="004C0A82" w:rsidRDefault="004C0A82" w:rsidP="004C0A82">
            <w:pPr>
              <w:autoSpaceDE w:val="0"/>
              <w:autoSpaceDN w:val="0"/>
              <w:adjustRightInd w:val="0"/>
              <w:rPr>
                <w:rFonts w:cstheme="minorHAnsi"/>
                <w:szCs w:val="24"/>
              </w:rPr>
            </w:pPr>
            <w:r w:rsidRPr="004C0A82">
              <w:rPr>
                <w:rFonts w:cstheme="minorHAnsi"/>
                <w:szCs w:val="24"/>
              </w:rPr>
              <w:t>Hier wird das neue Jerusalem als ewigen Aufenthaltsort der Erlösten dargestellt.</w:t>
            </w:r>
          </w:p>
          <w:p w14:paraId="1D13C56D" w14:textId="77777777" w:rsidR="004C0A82" w:rsidRPr="004C0A82" w:rsidRDefault="004C0A82" w:rsidP="004C0A82">
            <w:pPr>
              <w:autoSpaceDE w:val="0"/>
              <w:autoSpaceDN w:val="0"/>
              <w:adjustRightInd w:val="0"/>
              <w:rPr>
                <w:rFonts w:cstheme="minorHAnsi"/>
                <w:szCs w:val="24"/>
              </w:rPr>
            </w:pPr>
          </w:p>
          <w:p w14:paraId="1A89BB58" w14:textId="77777777" w:rsidR="004C0A82" w:rsidRPr="004C0A82" w:rsidRDefault="004C0A82" w:rsidP="004C0A82">
            <w:pPr>
              <w:pStyle w:val="KeinLeerraum"/>
              <w:rPr>
                <w:szCs w:val="24"/>
              </w:rPr>
            </w:pPr>
            <w:r w:rsidRPr="004C0A82">
              <w:rPr>
                <w:szCs w:val="24"/>
              </w:rPr>
              <w:t>Fünf Bewohner des neuen Jerusalems werden genannt:</w:t>
            </w:r>
          </w:p>
          <w:p w14:paraId="30E4E328" w14:textId="77777777" w:rsidR="004C0A82" w:rsidRPr="004C0A82" w:rsidRDefault="004C0A82" w:rsidP="004C0A82">
            <w:pPr>
              <w:pStyle w:val="KeinLeerraum"/>
              <w:rPr>
                <w:szCs w:val="24"/>
              </w:rPr>
            </w:pPr>
          </w:p>
          <w:p w14:paraId="57EB343F" w14:textId="77777777" w:rsidR="004C0A82" w:rsidRPr="004C0A82" w:rsidRDefault="004C0A82" w:rsidP="004C0A82">
            <w:pPr>
              <w:pStyle w:val="KeinLeerraum"/>
              <w:rPr>
                <w:szCs w:val="24"/>
              </w:rPr>
            </w:pPr>
            <w:r w:rsidRPr="004C0A82">
              <w:rPr>
                <w:szCs w:val="24"/>
              </w:rPr>
              <w:t xml:space="preserve">1. Myriaden von Engeln </w:t>
            </w:r>
          </w:p>
          <w:p w14:paraId="75402FFF" w14:textId="3AF17EBC" w:rsidR="004C0A82" w:rsidRPr="004C0A82" w:rsidRDefault="004D2A6F" w:rsidP="004C0A82">
            <w:pPr>
              <w:pStyle w:val="KeinLeerraum"/>
              <w:rPr>
                <w:szCs w:val="24"/>
              </w:rPr>
            </w:pPr>
            <w:r>
              <w:rPr>
                <w:szCs w:val="24"/>
              </w:rPr>
              <w:sym w:font="Wingdings" w:char="F0E0"/>
            </w:r>
            <w:r w:rsidR="004C0A82" w:rsidRPr="004C0A82">
              <w:rPr>
                <w:szCs w:val="24"/>
              </w:rPr>
              <w:t xml:space="preserve"> Unzählbare Engelscharen</w:t>
            </w:r>
          </w:p>
          <w:p w14:paraId="192B9722" w14:textId="77777777" w:rsidR="004C0A82" w:rsidRPr="004C0A82" w:rsidRDefault="004C0A82" w:rsidP="004C0A82">
            <w:pPr>
              <w:autoSpaceDE w:val="0"/>
              <w:autoSpaceDN w:val="0"/>
              <w:adjustRightInd w:val="0"/>
              <w:rPr>
                <w:szCs w:val="24"/>
              </w:rPr>
            </w:pPr>
            <w:r w:rsidRPr="004C0A82">
              <w:rPr>
                <w:szCs w:val="24"/>
              </w:rPr>
              <w:t xml:space="preserve">2. Gemeinde der Erstgeborenen </w:t>
            </w:r>
          </w:p>
          <w:p w14:paraId="3851A88D" w14:textId="77777777" w:rsidR="004C0A82" w:rsidRPr="004C0A82" w:rsidRDefault="004C0A82" w:rsidP="004C0A82">
            <w:pPr>
              <w:autoSpaceDE w:val="0"/>
              <w:autoSpaceDN w:val="0"/>
              <w:adjustRightInd w:val="0"/>
              <w:rPr>
                <w:rFonts w:cstheme="minorHAnsi"/>
                <w:szCs w:val="24"/>
                <w:lang w:eastAsia="de-CH"/>
              </w:rPr>
            </w:pPr>
            <w:r w:rsidRPr="004C0A82">
              <w:rPr>
                <w:rFonts w:cstheme="minorHAnsi"/>
                <w:szCs w:val="24"/>
              </w:rPr>
              <w:sym w:font="Wingdings" w:char="F0E0"/>
            </w:r>
            <w:r w:rsidRPr="004C0A82">
              <w:rPr>
                <w:rFonts w:cstheme="minorHAnsi"/>
                <w:szCs w:val="24"/>
              </w:rPr>
              <w:t xml:space="preserve"> </w:t>
            </w:r>
            <w:r w:rsidRPr="004C0A82">
              <w:rPr>
                <w:rFonts w:cstheme="minorHAnsi"/>
                <w:szCs w:val="24"/>
                <w:lang w:eastAsia="de-CH"/>
              </w:rPr>
              <w:t>Sie sind Teil der "Gemeinde", des Leibes und der Braut Christi</w:t>
            </w:r>
          </w:p>
          <w:p w14:paraId="5A9A90D0" w14:textId="77777777" w:rsidR="004C0A82" w:rsidRPr="004C0A82" w:rsidRDefault="004C0A82" w:rsidP="004C0A82">
            <w:pPr>
              <w:autoSpaceDE w:val="0"/>
              <w:autoSpaceDN w:val="0"/>
              <w:adjustRightInd w:val="0"/>
              <w:rPr>
                <w:szCs w:val="24"/>
              </w:rPr>
            </w:pPr>
            <w:r w:rsidRPr="004C0A82">
              <w:rPr>
                <w:szCs w:val="24"/>
              </w:rPr>
              <w:t xml:space="preserve">3. Gott der Vater </w:t>
            </w:r>
          </w:p>
          <w:p w14:paraId="76B25267" w14:textId="77777777" w:rsidR="004C0A82" w:rsidRPr="004C0A82" w:rsidRDefault="004C0A82" w:rsidP="004C0A82">
            <w:pPr>
              <w:autoSpaceDE w:val="0"/>
              <w:autoSpaceDN w:val="0"/>
              <w:adjustRightInd w:val="0"/>
              <w:rPr>
                <w:szCs w:val="24"/>
              </w:rPr>
            </w:pPr>
            <w:r w:rsidRPr="004C0A82">
              <w:rPr>
                <w:szCs w:val="24"/>
              </w:rPr>
              <w:sym w:font="Wingdings" w:char="F0E0"/>
            </w:r>
            <w:r w:rsidRPr="004C0A82">
              <w:rPr>
                <w:szCs w:val="24"/>
              </w:rPr>
              <w:t xml:space="preserve"> Richter aller</w:t>
            </w:r>
          </w:p>
          <w:p w14:paraId="30BF1A45" w14:textId="77777777" w:rsidR="004C0A82" w:rsidRPr="004C0A82" w:rsidRDefault="004C0A82" w:rsidP="004C0A82">
            <w:pPr>
              <w:autoSpaceDE w:val="0"/>
              <w:autoSpaceDN w:val="0"/>
              <w:adjustRightInd w:val="0"/>
              <w:rPr>
                <w:szCs w:val="24"/>
              </w:rPr>
            </w:pPr>
            <w:r w:rsidRPr="004C0A82">
              <w:rPr>
                <w:szCs w:val="24"/>
              </w:rPr>
              <w:t xml:space="preserve">4. Geister der vollendeten Gerechten </w:t>
            </w:r>
          </w:p>
          <w:p w14:paraId="2E5F963E" w14:textId="77777777" w:rsidR="004C0A82" w:rsidRPr="004C0A82" w:rsidRDefault="004C0A82" w:rsidP="004C0A82">
            <w:pPr>
              <w:autoSpaceDE w:val="0"/>
              <w:autoSpaceDN w:val="0"/>
              <w:adjustRightInd w:val="0"/>
              <w:rPr>
                <w:szCs w:val="24"/>
              </w:rPr>
            </w:pPr>
            <w:r w:rsidRPr="004C0A82">
              <w:rPr>
                <w:szCs w:val="24"/>
              </w:rPr>
              <w:sym w:font="Wingdings" w:char="F0E0"/>
            </w:r>
            <w:r w:rsidRPr="004C0A82">
              <w:rPr>
                <w:szCs w:val="24"/>
              </w:rPr>
              <w:t xml:space="preserve"> AT-Gläubige die durch den Tod Jesu "vollendet" wurden</w:t>
            </w:r>
          </w:p>
          <w:p w14:paraId="20CCD583" w14:textId="77777777" w:rsidR="004C0A82" w:rsidRPr="004C0A82" w:rsidRDefault="004C0A82" w:rsidP="004C0A82">
            <w:pPr>
              <w:autoSpaceDE w:val="0"/>
              <w:autoSpaceDN w:val="0"/>
              <w:adjustRightInd w:val="0"/>
              <w:rPr>
                <w:szCs w:val="24"/>
              </w:rPr>
            </w:pPr>
            <w:r w:rsidRPr="004C0A82">
              <w:rPr>
                <w:szCs w:val="24"/>
              </w:rPr>
              <w:t xml:space="preserve">5. Jesus, dem Mittler des neuen Bundes </w:t>
            </w:r>
          </w:p>
          <w:p w14:paraId="53D75BB6" w14:textId="6D27B7DD" w:rsidR="004C0A82" w:rsidRPr="004C0A82" w:rsidRDefault="004C0A82" w:rsidP="004C0A82">
            <w:pPr>
              <w:pStyle w:val="KeinLeerraum"/>
              <w:rPr>
                <w:szCs w:val="24"/>
              </w:rPr>
            </w:pPr>
            <w:r w:rsidRPr="004C0A82">
              <w:rPr>
                <w:szCs w:val="24"/>
              </w:rPr>
              <w:sym w:font="Wingdings" w:char="F0E0"/>
            </w:r>
            <w:r w:rsidRPr="004C0A82">
              <w:rPr>
                <w:szCs w:val="24"/>
              </w:rPr>
              <w:t xml:space="preserve"> Die Stadt Gottes ist SEINE Stadt</w:t>
            </w:r>
          </w:p>
        </w:tc>
      </w:tr>
    </w:tbl>
    <w:p w14:paraId="03CF9028" w14:textId="6E8E4AC0" w:rsidR="00297E02" w:rsidRDefault="00297E02" w:rsidP="00665F01">
      <w:pPr>
        <w:pStyle w:val="KeinLeerraum"/>
      </w:pPr>
    </w:p>
    <w:p w14:paraId="34F2F700" w14:textId="46394434" w:rsidR="005A1DF8" w:rsidRPr="0065711B" w:rsidRDefault="005A1DF8" w:rsidP="005A1DF8">
      <w:pPr>
        <w:pStyle w:val="berschrift2"/>
      </w:pPr>
      <w:r>
        <w:t>Gott wohnt bei den Menschen | 21,3-4</w:t>
      </w:r>
    </w:p>
    <w:p w14:paraId="67FA7E5C" w14:textId="77777777" w:rsidR="005A1DF8" w:rsidRPr="007E76F8" w:rsidRDefault="005A1DF8" w:rsidP="005A1DF8">
      <w:pPr>
        <w:pStyle w:val="KeinLeerraum"/>
      </w:pPr>
    </w:p>
    <w:p w14:paraId="0FCE7494" w14:textId="77777777" w:rsidR="005A1DF8" w:rsidRDefault="005A1DF8" w:rsidP="005A1DF8">
      <w:pPr>
        <w:pStyle w:val="BibelzitateTest"/>
      </w:pPr>
      <w:r w:rsidRPr="001000C1">
        <w:t>"</w:t>
      </w:r>
      <w:r>
        <w:t>Und ich hörte eine laute Stimme vom Thron her sagen: Siehe, das Zelt Gottes bei den Menschen! Und er wird bei ihnen wohnen, und sie werden seine Völker sein, und Gott selbst wird bei ihnen sein, ihr Gott.</w:t>
      </w:r>
    </w:p>
    <w:p w14:paraId="3FADF087" w14:textId="19D1ADD0" w:rsidR="005A1DF8" w:rsidRPr="00710D67" w:rsidRDefault="005A1DF8" w:rsidP="005A1DF8">
      <w:pPr>
        <w:pStyle w:val="BibelzitateTest"/>
      </w:pPr>
      <w:r>
        <w:t>4 Und er wird jede Träne von ihren Augen abwischen, und der Tod wird nicht mehr sein, noch Trauer noch Geschrei noch Schmerz wird mehr sein; denn das Erste ist vergangen.</w:t>
      </w:r>
      <w:r w:rsidRPr="001000C1">
        <w:t xml:space="preserve">" </w:t>
      </w:r>
      <w:r w:rsidRPr="001000C1">
        <w:rPr>
          <w:b/>
        </w:rPr>
        <w:t>(</w:t>
      </w:r>
      <w:r>
        <w:rPr>
          <w:b/>
        </w:rPr>
        <w:t>21,3-4</w:t>
      </w:r>
      <w:r w:rsidRPr="001000C1">
        <w:rPr>
          <w:b/>
        </w:rPr>
        <w:t>)</w:t>
      </w:r>
    </w:p>
    <w:p w14:paraId="0EF13C1E" w14:textId="77777777" w:rsidR="005A1DF8" w:rsidRDefault="005A1DF8" w:rsidP="005A1DF8">
      <w:pPr>
        <w:pStyle w:val="KeinLeerraum"/>
      </w:pPr>
    </w:p>
    <w:p w14:paraId="579C12E7" w14:textId="7E45BA3E" w:rsidR="005A1DF8" w:rsidRDefault="005A1DF8" w:rsidP="005A1DF8">
      <w:pPr>
        <w:pStyle w:val="KeinLeerraum"/>
      </w:pPr>
      <w:r w:rsidRPr="00A91F92">
        <w:rPr>
          <w:b/>
        </w:rPr>
        <w:t xml:space="preserve">V </w:t>
      </w:r>
      <w:r>
        <w:rPr>
          <w:b/>
        </w:rPr>
        <w:t>3</w:t>
      </w:r>
      <w:r w:rsidRPr="00A91F92">
        <w:rPr>
          <w:b/>
        </w:rPr>
        <w:t xml:space="preserve"> </w:t>
      </w:r>
      <w:r w:rsidR="00415693">
        <w:rPr>
          <w:b/>
        </w:rPr>
        <w:t>a</w:t>
      </w:r>
      <w:r w:rsidRPr="00A91F92">
        <w:rPr>
          <w:b/>
        </w:rPr>
        <w:t>|</w:t>
      </w:r>
      <w:r>
        <w:t xml:space="preserve"> Johannes</w:t>
      </w:r>
      <w:r w:rsidR="00B06729">
        <w:t xml:space="preserve"> hört eine Stimme vom Thron her. Dies könnte </w:t>
      </w:r>
      <w:r w:rsidR="00415693">
        <w:t xml:space="preserve">die Stimme von </w:t>
      </w:r>
      <w:r w:rsidR="00B06729">
        <w:t>eine</w:t>
      </w:r>
      <w:r w:rsidR="00415693">
        <w:t>m</w:t>
      </w:r>
      <w:r w:rsidR="00B06729">
        <w:t xml:space="preserve"> der vier lebendigen Wesen</w:t>
      </w:r>
      <w:r w:rsidR="00F04F49">
        <w:t xml:space="preserve"> (Seraphim)</w:t>
      </w:r>
      <w:r w:rsidR="00B06729">
        <w:t xml:space="preserve"> sein</w:t>
      </w:r>
      <w:r w:rsidR="00415693">
        <w:t xml:space="preserve">. Diese lebendigen Wesen </w:t>
      </w:r>
      <w:r w:rsidR="00001FE8">
        <w:t>sind</w:t>
      </w:r>
      <w:r w:rsidR="00415693">
        <w:t xml:space="preserve"> um den Thron</w:t>
      </w:r>
      <w:r w:rsidR="007529E1">
        <w:t xml:space="preserve"> Gottes</w:t>
      </w:r>
      <w:r w:rsidR="00415693">
        <w:t xml:space="preserve"> herum (Offb 4,6). Johannes beschreibt diese Stimme als eine laute Stimme. In der Offb lesen wir sieben Mal von einer lauten Stimme (1,10; 11,12; 12,10; 16,1.17; 19,1; 21,3). </w:t>
      </w:r>
      <w:r w:rsidR="00415693" w:rsidRPr="004C6C85">
        <w:t xml:space="preserve">Wenn Gott ruft oder </w:t>
      </w:r>
      <w:r w:rsidR="00415693">
        <w:t xml:space="preserve">einen Auftrag </w:t>
      </w:r>
      <w:r w:rsidR="007529E1">
        <w:t>erteilt</w:t>
      </w:r>
      <w:r w:rsidR="00415693">
        <w:t xml:space="preserve">, geschieht dies so, dass der Mensch dies </w:t>
      </w:r>
      <w:r w:rsidR="00B65DC6">
        <w:t xml:space="preserve">auch </w:t>
      </w:r>
      <w:r w:rsidR="00415693">
        <w:t xml:space="preserve">hören kann. </w:t>
      </w:r>
      <w:r w:rsidR="00F04F49">
        <w:t>Es liegt dann in der Verantwortung des Menschen</w:t>
      </w:r>
      <w:r w:rsidR="007529E1">
        <w:t>,</w:t>
      </w:r>
      <w:r w:rsidR="00F04F49">
        <w:t xml:space="preserve"> ob er auf die Stimme </w:t>
      </w:r>
      <w:r w:rsidR="007529E1">
        <w:t xml:space="preserve">Gottes </w:t>
      </w:r>
      <w:r w:rsidR="00F04F49">
        <w:t xml:space="preserve">hören will oder sie </w:t>
      </w:r>
      <w:r w:rsidR="007529E1">
        <w:t xml:space="preserve">mehr oder weniger </w:t>
      </w:r>
      <w:r w:rsidR="00F04F49">
        <w:t xml:space="preserve">bewusst ignoriert. </w:t>
      </w:r>
    </w:p>
    <w:p w14:paraId="16C0133A" w14:textId="61AE59A1" w:rsidR="00415693" w:rsidRDefault="00415693" w:rsidP="005A1DF8">
      <w:pPr>
        <w:pStyle w:val="KeinLeerraum"/>
      </w:pPr>
    </w:p>
    <w:p w14:paraId="78B17337" w14:textId="6FEBC77D" w:rsidR="00415693" w:rsidRDefault="00415693" w:rsidP="005A1DF8">
      <w:pPr>
        <w:pStyle w:val="KeinLeerraum"/>
      </w:pPr>
      <w:r w:rsidRPr="00A91F92">
        <w:rPr>
          <w:b/>
        </w:rPr>
        <w:t xml:space="preserve">V </w:t>
      </w:r>
      <w:r>
        <w:rPr>
          <w:b/>
        </w:rPr>
        <w:t>3</w:t>
      </w:r>
      <w:r w:rsidRPr="00A91F92">
        <w:rPr>
          <w:b/>
        </w:rPr>
        <w:t xml:space="preserve"> </w:t>
      </w:r>
      <w:r>
        <w:rPr>
          <w:b/>
        </w:rPr>
        <w:t>b</w:t>
      </w:r>
      <w:r w:rsidRPr="00A91F92">
        <w:rPr>
          <w:b/>
        </w:rPr>
        <w:t>|</w:t>
      </w:r>
      <w:r>
        <w:t xml:space="preserve"> Als Jesus</w:t>
      </w:r>
      <w:r w:rsidR="006B2C3B">
        <w:t xml:space="preserve"> bei seinem ersten Kommen</w:t>
      </w:r>
      <w:r>
        <w:t xml:space="preserve"> auf diese Welt kam, besuchte er die Erde "nur" und kehrt nach getaner Arbeit wieder in den Himmel zum Vater</w:t>
      </w:r>
      <w:r w:rsidR="006B2C3B">
        <w:t xml:space="preserve"> zurück</w:t>
      </w:r>
      <w:r>
        <w:t xml:space="preserve">. Hier </w:t>
      </w:r>
      <w:r w:rsidR="00642EE5">
        <w:t>sagt die Stimme</w:t>
      </w:r>
      <w:r w:rsidR="007529E1">
        <w:t xml:space="preserve"> aber</w:t>
      </w:r>
      <w:r w:rsidR="00642EE5">
        <w:t xml:space="preserve">, "das Zelt Gottes bei den Menschen". Es wird nicht nur ein vorübergehendes Besuchen sein, sondern es wird </w:t>
      </w:r>
      <w:r w:rsidR="00B65DC6">
        <w:t xml:space="preserve">in Ewigkeit </w:t>
      </w:r>
      <w:r w:rsidR="00642EE5">
        <w:t>die Wohnstätte Gottes sein</w:t>
      </w:r>
      <w:r w:rsidR="001B2397">
        <w:t xml:space="preserve"> (Vgl. Hebr 12,22-24)</w:t>
      </w:r>
      <w:r w:rsidR="00642EE5">
        <w:t xml:space="preserve">. </w:t>
      </w:r>
      <w:r w:rsidR="0044385B">
        <w:t xml:space="preserve">Die Stimme zählt </w:t>
      </w:r>
      <w:r w:rsidR="00D141DE">
        <w:t xml:space="preserve">verschiedene </w:t>
      </w:r>
      <w:r w:rsidR="0044385B">
        <w:t xml:space="preserve">Dinge auf, was </w:t>
      </w:r>
      <w:r w:rsidR="00642EE5">
        <w:t xml:space="preserve">Gott </w:t>
      </w:r>
      <w:r w:rsidR="0044385B">
        <w:t xml:space="preserve">für die Heiligen alles tun </w:t>
      </w:r>
      <w:r w:rsidR="00B65DC6">
        <w:t>und sei</w:t>
      </w:r>
      <w:r w:rsidR="00894A49">
        <w:t>n wird.</w:t>
      </w:r>
      <w:r w:rsidR="003A3FAB">
        <w:t xml:space="preserve"> </w:t>
      </w:r>
      <w:r w:rsidR="007529E1">
        <w:t xml:space="preserve">Er wird bei den Menschen wohnen, sie werden seine Völker sein und Gott wird bei ihnen sein. Was für eine Zuversicht und Trost dies bei seinen Knechten auslöst. Die geniale und </w:t>
      </w:r>
      <w:r w:rsidR="007529E1">
        <w:lastRenderedPageBreak/>
        <w:t xml:space="preserve">wunderbare Verheissungen das Gott bei </w:t>
      </w:r>
      <w:r w:rsidR="00173D6A">
        <w:t>den Menschen wohnt</w:t>
      </w:r>
      <w:r w:rsidR="007529E1">
        <w:t xml:space="preserve">. </w:t>
      </w:r>
      <w:r w:rsidR="00173D6A">
        <w:t xml:space="preserve">Das kleine Wörtchen "und" verbindet </w:t>
      </w:r>
      <w:r w:rsidR="0044385B">
        <w:t xml:space="preserve">diese Verheissungen </w:t>
      </w:r>
      <w:r w:rsidR="00173D6A">
        <w:t>miteinander.</w:t>
      </w:r>
      <w:r w:rsidR="0044385B">
        <w:t xml:space="preserve"> </w:t>
      </w:r>
    </w:p>
    <w:p w14:paraId="3807F0B5" w14:textId="16E51CFC" w:rsidR="0044385B" w:rsidRDefault="0044385B" w:rsidP="005A1DF8">
      <w:pPr>
        <w:pStyle w:val="KeinLeerraum"/>
      </w:pPr>
      <w:r>
        <w:tab/>
        <w:t>Gott "wird bei ihnen wohnen". Es ist nicht mehr in der Ferne in der Gott wohnt. Er ist auch nicht in der Feuer- oder Rauchsäule wie bei der Stiftshütte, sondern mitten unter den Menschen.</w:t>
      </w:r>
      <w:r w:rsidR="00173D6A">
        <w:t xml:space="preserve"> Gott wird sichtbar unter den Menschen wohnen.</w:t>
      </w:r>
      <w:r>
        <w:t xml:space="preserve"> Das Wort "wohnen" kann auch mit Zelten übersetzt werden. </w:t>
      </w:r>
      <w:r w:rsidR="00BB0D7C">
        <w:t xml:space="preserve">Es zeigt uns, dass es nicht wie bei einem prunkvollen Palast ist, bei dem man nur mit einer Bewilligung </w:t>
      </w:r>
      <w:r w:rsidR="00173D6A">
        <w:t xml:space="preserve">und vielen Hürden </w:t>
      </w:r>
      <w:r w:rsidR="00BB0D7C">
        <w:t xml:space="preserve">Einlass bekommt, sondern </w:t>
      </w:r>
      <w:r>
        <w:t>ein Zelt</w:t>
      </w:r>
      <w:r w:rsidR="00BB0D7C">
        <w:t xml:space="preserve"> ohne Hindernisse um eingelassen zu werden</w:t>
      </w:r>
      <w:r>
        <w:t xml:space="preserve"> und </w:t>
      </w:r>
      <w:r w:rsidR="00BB0D7C">
        <w:t xml:space="preserve">auch </w:t>
      </w:r>
      <w:r>
        <w:t>für alle zugänglich</w:t>
      </w:r>
      <w:r w:rsidR="00BB0D7C">
        <w:t xml:space="preserve"> die glauben</w:t>
      </w:r>
      <w:r>
        <w:t xml:space="preserve">. </w:t>
      </w:r>
    </w:p>
    <w:p w14:paraId="7B71D96C" w14:textId="1A755EEF" w:rsidR="00E24D03" w:rsidRDefault="0044385B" w:rsidP="005A1DF8">
      <w:pPr>
        <w:pStyle w:val="KeinLeerraum"/>
      </w:pPr>
      <w:r>
        <w:tab/>
        <w:t>"</w:t>
      </w:r>
      <w:r w:rsidR="004C6C85">
        <w:t>U</w:t>
      </w:r>
      <w:r>
        <w:t>nd sie werden seine Völker sein</w:t>
      </w:r>
      <w:r w:rsidR="001B2397">
        <w:t>, und Gott selbst wird bei ihnen sein,</w:t>
      </w:r>
      <w:r>
        <w:t xml:space="preserve">". </w:t>
      </w:r>
      <w:r w:rsidR="001B2397">
        <w:t xml:space="preserve">Diese beiden Punkte werden im AT immer wieder zusammen gebraucht (Vgl. Lev 26,11-12; Jer 31,33; Hes 37,26-27). Was für eine Verheissung und Zusage, wir dürfen alle seine Völker sein. Es wird keine Ausgrenzung oder Ablehnung geben. </w:t>
      </w:r>
      <w:r w:rsidR="00173D6A">
        <w:t xml:space="preserve">Egal woher die Völker kommen und was sie für eine Vergangenheit haben. </w:t>
      </w:r>
      <w:r w:rsidR="007E627B">
        <w:t xml:space="preserve">Wie herrlich wird das sein, wenn Gott selbst bei uns sein wird! </w:t>
      </w:r>
    </w:p>
    <w:p w14:paraId="4D6231B3" w14:textId="5F0EE9FC" w:rsidR="0044385B" w:rsidRDefault="00E24D03" w:rsidP="00E24D03">
      <w:pPr>
        <w:pStyle w:val="KeinLeerraum"/>
        <w:ind w:firstLine="708"/>
      </w:pPr>
      <w:r>
        <w:t xml:space="preserve">Die </w:t>
      </w:r>
      <w:r w:rsidR="007E627B">
        <w:t xml:space="preserve">Bibel </w:t>
      </w:r>
      <w:r>
        <w:t>beschreibt uns</w:t>
      </w:r>
      <w:r w:rsidR="007E627B">
        <w:t xml:space="preserve"> einen Ablauf der Wohnstätten Gottes. </w:t>
      </w:r>
    </w:p>
    <w:p w14:paraId="20D23584" w14:textId="3B5BC220" w:rsidR="007E627B" w:rsidRDefault="007E627B" w:rsidP="005A1DF8">
      <w:pPr>
        <w:pStyle w:val="KeinLeerraum"/>
      </w:pPr>
    </w:p>
    <w:tbl>
      <w:tblPr>
        <w:tblStyle w:val="Tabellenraster"/>
        <w:tblW w:w="0" w:type="auto"/>
        <w:tblLook w:val="04A0" w:firstRow="1" w:lastRow="0" w:firstColumn="1" w:lastColumn="0" w:noHBand="0" w:noVBand="1"/>
      </w:tblPr>
      <w:tblGrid>
        <w:gridCol w:w="7366"/>
        <w:gridCol w:w="1701"/>
      </w:tblGrid>
      <w:tr w:rsidR="007E627B" w14:paraId="1A97283F" w14:textId="77777777" w:rsidTr="007E627B">
        <w:tc>
          <w:tcPr>
            <w:tcW w:w="7366" w:type="dxa"/>
          </w:tcPr>
          <w:p w14:paraId="7534FE5D" w14:textId="0226D646" w:rsidR="007E627B" w:rsidRDefault="007E627B" w:rsidP="005A1DF8">
            <w:pPr>
              <w:pStyle w:val="KeinLeerraum"/>
            </w:pPr>
            <w:r>
              <w:t>Gott spazierte mit Adam und Eva im Garten Eden</w:t>
            </w:r>
          </w:p>
        </w:tc>
        <w:tc>
          <w:tcPr>
            <w:tcW w:w="1701" w:type="dxa"/>
          </w:tcPr>
          <w:p w14:paraId="0D0F2F53" w14:textId="74A55E5E" w:rsidR="007E627B" w:rsidRDefault="007E627B" w:rsidP="005A1DF8">
            <w:pPr>
              <w:pStyle w:val="KeinLeerraum"/>
            </w:pPr>
            <w:r>
              <w:t>Gen 3,8</w:t>
            </w:r>
          </w:p>
        </w:tc>
      </w:tr>
      <w:tr w:rsidR="007E627B" w14:paraId="1745EDD1" w14:textId="77777777" w:rsidTr="002F77F9">
        <w:tc>
          <w:tcPr>
            <w:tcW w:w="7366" w:type="dxa"/>
          </w:tcPr>
          <w:p w14:paraId="33EFA8FE" w14:textId="4F273D13" w:rsidR="007E627B" w:rsidRDefault="007E627B" w:rsidP="005A1DF8">
            <w:pPr>
              <w:pStyle w:val="KeinLeerraum"/>
            </w:pPr>
            <w:r>
              <w:t>Gott wohnte bei Israel in der Stiftshütte</w:t>
            </w:r>
          </w:p>
        </w:tc>
        <w:tc>
          <w:tcPr>
            <w:tcW w:w="1701" w:type="dxa"/>
            <w:shd w:val="clear" w:color="auto" w:fill="FFFFFF" w:themeFill="background1"/>
          </w:tcPr>
          <w:p w14:paraId="0C32E348" w14:textId="5F6716BB" w:rsidR="007E627B" w:rsidRPr="007C20CC" w:rsidRDefault="002F77F9" w:rsidP="005A1DF8">
            <w:pPr>
              <w:pStyle w:val="KeinLeerraum"/>
            </w:pPr>
            <w:r>
              <w:t>Ex 40,34</w:t>
            </w:r>
          </w:p>
        </w:tc>
      </w:tr>
      <w:tr w:rsidR="007E627B" w14:paraId="7F0F1075" w14:textId="77777777" w:rsidTr="002F77F9">
        <w:tc>
          <w:tcPr>
            <w:tcW w:w="7366" w:type="dxa"/>
          </w:tcPr>
          <w:p w14:paraId="70C1284A" w14:textId="78320ECD" w:rsidR="007E627B" w:rsidRDefault="007E627B" w:rsidP="005A1DF8">
            <w:pPr>
              <w:pStyle w:val="KeinLeerraum"/>
            </w:pPr>
            <w:r>
              <w:t>Gott wohnte im Tempel in Jerusalem</w:t>
            </w:r>
          </w:p>
        </w:tc>
        <w:tc>
          <w:tcPr>
            <w:tcW w:w="1701" w:type="dxa"/>
            <w:shd w:val="clear" w:color="auto" w:fill="FFFFFF" w:themeFill="background1"/>
          </w:tcPr>
          <w:p w14:paraId="3D339605" w14:textId="533634AF" w:rsidR="007E627B" w:rsidRPr="007C20CC" w:rsidRDefault="002F77F9" w:rsidP="005A1DF8">
            <w:pPr>
              <w:pStyle w:val="KeinLeerraum"/>
            </w:pPr>
            <w:r>
              <w:t>1Kö 8,10-11</w:t>
            </w:r>
          </w:p>
        </w:tc>
      </w:tr>
      <w:tr w:rsidR="007E627B" w14:paraId="3ED39E3C" w14:textId="77777777" w:rsidTr="002F77F9">
        <w:tc>
          <w:tcPr>
            <w:tcW w:w="7366" w:type="dxa"/>
          </w:tcPr>
          <w:p w14:paraId="7FF7661D" w14:textId="35B25019" w:rsidR="007E627B" w:rsidRDefault="007E627B" w:rsidP="005A1DF8">
            <w:pPr>
              <w:pStyle w:val="KeinLeerraum"/>
            </w:pPr>
            <w:r>
              <w:t xml:space="preserve">Gott verlässt den Tempel </w:t>
            </w:r>
          </w:p>
        </w:tc>
        <w:tc>
          <w:tcPr>
            <w:tcW w:w="1701" w:type="dxa"/>
            <w:shd w:val="clear" w:color="auto" w:fill="FFFFFF" w:themeFill="background1"/>
          </w:tcPr>
          <w:p w14:paraId="5115726D" w14:textId="5C095645" w:rsidR="007E627B" w:rsidRPr="007C20CC" w:rsidRDefault="002B4335" w:rsidP="005A1DF8">
            <w:pPr>
              <w:pStyle w:val="KeinLeerraum"/>
            </w:pPr>
            <w:r>
              <w:t>Hes 10</w:t>
            </w:r>
          </w:p>
        </w:tc>
      </w:tr>
      <w:tr w:rsidR="007E627B" w14:paraId="6A92C7C3" w14:textId="77777777" w:rsidTr="007E627B">
        <w:tc>
          <w:tcPr>
            <w:tcW w:w="7366" w:type="dxa"/>
          </w:tcPr>
          <w:p w14:paraId="576A2715" w14:textId="3CE41CD8" w:rsidR="007E627B" w:rsidRDefault="007E627B" w:rsidP="005A1DF8">
            <w:pPr>
              <w:pStyle w:val="KeinLeerraum"/>
            </w:pPr>
            <w:r>
              <w:t>Jesus Christus kam auf die Erde und wohnte unter uns</w:t>
            </w:r>
          </w:p>
        </w:tc>
        <w:tc>
          <w:tcPr>
            <w:tcW w:w="1701" w:type="dxa"/>
          </w:tcPr>
          <w:p w14:paraId="1E6A2ED1" w14:textId="59DD5460" w:rsidR="007E627B" w:rsidRDefault="007E627B" w:rsidP="005A1DF8">
            <w:pPr>
              <w:pStyle w:val="KeinLeerraum"/>
            </w:pPr>
            <w:r>
              <w:t>Joh 1,14</w:t>
            </w:r>
          </w:p>
        </w:tc>
      </w:tr>
      <w:tr w:rsidR="007E627B" w14:paraId="77880E11" w14:textId="77777777" w:rsidTr="007E627B">
        <w:tc>
          <w:tcPr>
            <w:tcW w:w="7366" w:type="dxa"/>
          </w:tcPr>
          <w:p w14:paraId="1C067AC1" w14:textId="69FACDC1" w:rsidR="007E627B" w:rsidRDefault="007E627B" w:rsidP="005A1DF8">
            <w:pPr>
              <w:pStyle w:val="KeinLeerraum"/>
            </w:pPr>
            <w:r>
              <w:t>Heute lebt Gott nicht in menschengemachten Tempeln, sondern in den zu seinem Volk gehörenden Menschen und in der Gemeinde.</w:t>
            </w:r>
          </w:p>
        </w:tc>
        <w:tc>
          <w:tcPr>
            <w:tcW w:w="1701" w:type="dxa"/>
          </w:tcPr>
          <w:p w14:paraId="3F9FFBB4" w14:textId="086674B4" w:rsidR="007E627B" w:rsidRDefault="007E627B" w:rsidP="005A1DF8">
            <w:pPr>
              <w:pStyle w:val="KeinLeerraum"/>
            </w:pPr>
            <w:r>
              <w:t>Apg 7,48-50 1Kor 6,19-20 Eph 2,21-22</w:t>
            </w:r>
          </w:p>
        </w:tc>
      </w:tr>
    </w:tbl>
    <w:p w14:paraId="4A330FCE" w14:textId="5D97D5A9" w:rsidR="007E627B" w:rsidRDefault="007E627B" w:rsidP="005A1DF8">
      <w:pPr>
        <w:pStyle w:val="KeinLeerraum"/>
      </w:pPr>
    </w:p>
    <w:p w14:paraId="24EC9E0C" w14:textId="11CDF3CB" w:rsidR="007E627B" w:rsidRDefault="007E627B" w:rsidP="005A1DF8">
      <w:pPr>
        <w:pStyle w:val="KeinLeerraum"/>
      </w:pPr>
      <w:r>
        <w:t xml:space="preserve">W. </w:t>
      </w:r>
      <w:r w:rsidR="007C20CC">
        <w:t xml:space="preserve">W. Wiersbe schreibt dazu: </w:t>
      </w:r>
      <w:r w:rsidR="007C20CC">
        <w:rPr>
          <w:i/>
        </w:rPr>
        <w:t>Sowohl in der Stiftshütte als auch im Tempel befand sich zwischen Menschen und Gott ein Vorhan</w:t>
      </w:r>
      <w:r w:rsidR="00E84741">
        <w:rPr>
          <w:i/>
        </w:rPr>
        <w:t>g</w:t>
      </w:r>
      <w:r w:rsidR="007C20CC">
        <w:rPr>
          <w:i/>
        </w:rPr>
        <w:t>. Dieser Vorhang wurde entzweigerissen, als Jesus starb. Er eröffnete damit "einen neuen und lebendigen Weg" für Gottes Volk (Hebr 10,19ff). Auch wenn Gott heute durch seien Geist in den Gläubigen wohnt, sind wir immer noch nicht so weit, Gott oder die Gemeinschaft mit ihm so zu geniess, wie wir es gerne würden; aber eine</w:t>
      </w:r>
      <w:r w:rsidR="000F7799">
        <w:rPr>
          <w:i/>
        </w:rPr>
        <w:t>s</w:t>
      </w:r>
      <w:r w:rsidR="007C20CC">
        <w:rPr>
          <w:i/>
        </w:rPr>
        <w:t xml:space="preserve"> Tages werden wir in Gottes Gegenwart wohnen und uns für immer an ihm erfreuen.</w:t>
      </w:r>
      <w:r w:rsidR="007C20CC">
        <w:t xml:space="preserve"> </w:t>
      </w:r>
    </w:p>
    <w:p w14:paraId="4E2E9964" w14:textId="2C7DE5E5" w:rsidR="007640DE" w:rsidRDefault="007C20CC" w:rsidP="005A1DF8">
      <w:pPr>
        <w:pStyle w:val="KeinLeerraum"/>
      </w:pPr>
      <w:r>
        <w:tab/>
        <w:t xml:space="preserve">"Ihr Gott", was für eine Treue zeigt dies auf. Gott steht zu seinem Wort, welches er immer wieder dem Volk und der Gemeinde aufzeigte. </w:t>
      </w:r>
      <w:r w:rsidR="00173D6A">
        <w:t xml:space="preserve">In Offb 19,11 trägt Jesus bei seinem 2. Kommen die Namen "der Treue" und "der Wahrhaftige". Er ist der Gott der Treu ist und sich an alles hält was er verheissen hat und er ist die ganze Wahrheit und kein Falsch ist in ihm (Vgl. 1Kor 1,9; 10,13; 2Kor 1,18). </w:t>
      </w:r>
      <w:r>
        <w:t xml:space="preserve">Er hält fest an seinen Aussagen und zeigt sich als ein persönlicher Gott. </w:t>
      </w:r>
    </w:p>
    <w:p w14:paraId="04E9D488" w14:textId="4C2DB1C9" w:rsidR="007640DE" w:rsidRDefault="007640DE" w:rsidP="005A1DF8">
      <w:pPr>
        <w:pStyle w:val="KeinLeerraum"/>
      </w:pPr>
    </w:p>
    <w:p w14:paraId="2BD8C333" w14:textId="01B83392" w:rsidR="007C20CC" w:rsidRDefault="007640DE" w:rsidP="005A1DF8">
      <w:pPr>
        <w:pStyle w:val="KeinLeerraum"/>
      </w:pPr>
      <w:r w:rsidRPr="00A91F92">
        <w:rPr>
          <w:b/>
        </w:rPr>
        <w:t xml:space="preserve">V </w:t>
      </w:r>
      <w:r>
        <w:rPr>
          <w:b/>
        </w:rPr>
        <w:t>4</w:t>
      </w:r>
      <w:r w:rsidRPr="00A91F92">
        <w:rPr>
          <w:b/>
        </w:rPr>
        <w:t>|</w:t>
      </w:r>
      <w:r>
        <w:t xml:space="preserve"> </w:t>
      </w:r>
      <w:r w:rsidR="007C20CC">
        <w:t>Anschliessen</w:t>
      </w:r>
      <w:r w:rsidR="00BB0D7C">
        <w:t>d</w:t>
      </w:r>
      <w:r w:rsidR="007C20CC">
        <w:t xml:space="preserve"> </w:t>
      </w:r>
      <w:r w:rsidR="004C6C85">
        <w:t>zählt Johannes auf</w:t>
      </w:r>
      <w:r w:rsidR="007C20CC">
        <w:t xml:space="preserve"> was nicht mehr sein wird. Damit wir den Charakter des neuen Jerusalem erkennen können und einen Einblick haben, wird nicht gesagt was dort sein wird, sondern was fehlen wird. Dies können wir als kleine</w:t>
      </w:r>
      <w:r w:rsidR="00E24D03">
        <w:t xml:space="preserve">, begrenzte </w:t>
      </w:r>
      <w:r w:rsidR="007C20CC">
        <w:t xml:space="preserve">Menschen einordnen und wissen was es </w:t>
      </w:r>
      <w:r w:rsidR="00E91E35">
        <w:t>bedeutet,</w:t>
      </w:r>
      <w:r w:rsidR="007C20CC">
        <w:t xml:space="preserve"> wenn es keine Tränen</w:t>
      </w:r>
      <w:r w:rsidR="00095242">
        <w:t>, keinen Tod, keine Traue</w:t>
      </w:r>
      <w:r w:rsidR="00BB0D7C">
        <w:t>r</w:t>
      </w:r>
      <w:r w:rsidR="00095242">
        <w:t>, kein Geschrei (oder auch Wehklagen, Ungerechtigkeit, Diskriminierung usw.) und keine Schmerzen</w:t>
      </w:r>
      <w:r w:rsidR="007C20CC">
        <w:t xml:space="preserve"> mehr gibt. </w:t>
      </w:r>
      <w:r w:rsidR="00095242">
        <w:t xml:space="preserve">Wie wunderbar wird die neue Welt bei Gott sein. </w:t>
      </w:r>
      <w:r w:rsidR="00BB0D7C">
        <w:t>D</w:t>
      </w:r>
      <w:r w:rsidR="00095242">
        <w:t>ie vollkommene Heiligkeit und das Nichtvorhandensein von Sünde, wodurch sich der Himmel auszeichnet, bedeutet auch, dass es keinen Schmerz mehr gibt. Die verherrlichten, von der Sünde befreiten Körper</w:t>
      </w:r>
      <w:r w:rsidR="00007027">
        <w:t xml:space="preserve"> (den Auferstehungsleib)</w:t>
      </w:r>
      <w:r w:rsidR="00095242">
        <w:t xml:space="preserve">, die die Gläubigen dann haben, werden keinerlei Schmerzen mehr ausgesetzt sein. </w:t>
      </w:r>
    </w:p>
    <w:p w14:paraId="63A4A1C5" w14:textId="2E3A600A" w:rsidR="00095242" w:rsidRDefault="00095242" w:rsidP="005A1DF8">
      <w:pPr>
        <w:pStyle w:val="KeinLeerraum"/>
      </w:pPr>
      <w:r>
        <w:tab/>
        <w:t xml:space="preserve">Dies wird abgeschlossen mit den Worten "den das Erste ist vergangen". Die erste Erde mit allem </w:t>
      </w:r>
      <w:r w:rsidR="00BB0D7C">
        <w:t>S</w:t>
      </w:r>
      <w:r>
        <w:t xml:space="preserve">ündigen, </w:t>
      </w:r>
      <w:r w:rsidR="00BB0D7C">
        <w:t>B</w:t>
      </w:r>
      <w:r>
        <w:t xml:space="preserve">oshaften und </w:t>
      </w:r>
      <w:r w:rsidR="00BB0D7C">
        <w:t>S</w:t>
      </w:r>
      <w:r>
        <w:t xml:space="preserve">chlechten ist weg, vernichtet, vergangen und wird nicht mehr sein. </w:t>
      </w:r>
    </w:p>
    <w:p w14:paraId="77CD2F53" w14:textId="53410302" w:rsidR="004C6C85" w:rsidRPr="00E24D03" w:rsidRDefault="004C6C85" w:rsidP="00E24D03">
      <w:pPr>
        <w:pStyle w:val="KeinLeerraum"/>
        <w:rPr>
          <w:i/>
          <w:lang w:eastAsia="de-CH"/>
        </w:rPr>
      </w:pPr>
      <w:r>
        <w:tab/>
        <w:t>B. Peters beschreibt dies eindrücklich:</w:t>
      </w:r>
      <w:r w:rsidRPr="004C6C85">
        <w:t xml:space="preserve"> </w:t>
      </w:r>
      <w:r w:rsidR="000801C6">
        <w:rPr>
          <w:i/>
          <w:lang w:eastAsia="de-CH"/>
        </w:rPr>
        <w:t>S</w:t>
      </w:r>
      <w:r w:rsidRPr="00E24D03">
        <w:rPr>
          <w:i/>
          <w:lang w:eastAsia="de-CH"/>
        </w:rPr>
        <w:t xml:space="preserve">tichwort vorliegender Verse ist das Wort »neu«. Die neue Schöpfung ist die zweite Schöpfung (Vers 4). Wir lernen hieran, dass das Zweite besser ist als das Erste. Das ist eine heilsgeschichtliche Grundwahrheit: Der zweite Mensch ist herrlicher als der erste (1Kor 15,47). Der zweite, der Gnadenbund, ist ebenfalls besser als dessen früheres Gegenstück, der Gesetzesbund (Hebr 8,6). So wird auch das himmlische Paradies (Offb 2,7) herrlicher sein als das irdische, aus dem Adam vertrieben </w:t>
      </w:r>
      <w:r w:rsidRPr="00E24D03">
        <w:rPr>
          <w:i/>
          <w:lang w:eastAsia="de-CH"/>
        </w:rPr>
        <w:lastRenderedPageBreak/>
        <w:t>wurde. Dass das Zweite, das Nachkommende, besser ist als das Ursprüngliche oder Erste, wollte Gott dem Menschen im Lauf der Heilsgeschichte immer wieder zeigen. So müssen im 1. Mosebuch die dort geschilderten Familien wiederholt erfahren, dass der Erstgeborene, auf den sie naturgemäß ihre Hoffnungen konzentriert hatten, vor dem Nachgeborenen zurücktritt: Abel, der Jüngere, ist vorzüglicher als Kain; Isaak, der Zweitgeborene, zum Segen ausgesondert vor Ismael. In Jakob wird der Jüngere erwählt und von Gott über Esau, den Erstgeborenen, gestellt; der sterbende Patriarch segnet Ephraim, den jüngeren der beiden Söhne Josephs, vor Manasse. David, der Jüngste, wird dem Erstgeborenen Isais vorgezogen. Von Hiob lesen wir, dass Gott sein Ende mehr segnete als seinen Anfang (Hi 42,12). Das erste Zeichen, das der Herr tat, war die Wandlung von Wasser zu Wein. Dabei wird einmal mehr hervorgehoben, dass das Zweite besser ist als das Erste (Joh 2,10). So gilt auch für die Erlösung: Was Gott in der Erlösung tut, ist größer als das, was Er in der Schöpfung tat. Die auf der Erlösung beruhende neue Schöpfung (Kol 1,20) überstrahlt die erste an Herrlichkeit. Auf unseren ersten Leib, den Leib der Niedrigkeit, folgt in der Auferstehung ein Leib der Herrlichkeit (1Kor 15,42.43; Phil 3,20.21). Dieser wird dem des zweiten Menschen gleich sein, der wiederum weit herrlicher ist als der erste (1Kor 15,47).</w:t>
      </w:r>
    </w:p>
    <w:p w14:paraId="7CFA9A00" w14:textId="77777777" w:rsidR="005A1DF8" w:rsidRDefault="005A1DF8" w:rsidP="00665F01">
      <w:pPr>
        <w:pStyle w:val="KeinLeerraum"/>
      </w:pPr>
    </w:p>
    <w:p w14:paraId="049F8A2A" w14:textId="1169EB3F" w:rsidR="00297E02" w:rsidRDefault="00297E02" w:rsidP="00297E02">
      <w:pPr>
        <w:pStyle w:val="berschrift2"/>
      </w:pPr>
      <w:r>
        <w:t>Die Erfüllung des Heilsplan Gottes | 21,</w:t>
      </w:r>
      <w:r w:rsidR="005A1DF8">
        <w:t>5</w:t>
      </w:r>
      <w:r>
        <w:t>-6</w:t>
      </w:r>
      <w:r w:rsidR="006B1B68">
        <w:t>a</w:t>
      </w:r>
    </w:p>
    <w:p w14:paraId="26603A0A" w14:textId="549F61BB" w:rsidR="006B1B68" w:rsidRDefault="006B1B68" w:rsidP="006B1B68">
      <w:pPr>
        <w:pStyle w:val="KeinLeerraum"/>
      </w:pPr>
    </w:p>
    <w:p w14:paraId="01752372" w14:textId="5961F0F4" w:rsidR="006B1B68" w:rsidRPr="006B1B68" w:rsidRDefault="003A4119" w:rsidP="006B1B68">
      <w:pPr>
        <w:pStyle w:val="KeinLeerraum"/>
      </w:pPr>
      <w:r>
        <w:t xml:space="preserve">In diesen beiden Versen (5-6) spricht Gott dreimal von sich </w:t>
      </w:r>
      <w:r w:rsidR="002B4335">
        <w:t>selbst</w:t>
      </w:r>
      <w:r w:rsidR="000801C6">
        <w:t xml:space="preserve"> als der</w:t>
      </w:r>
      <w:r>
        <w:t xml:space="preserve"> "Ich mache", "Ich bin" und "Ich will". Dies beschreibt Gott als den Schöpfer ("Ich mache") der ersten Erde, hier aber im Zusammenhang von dem Neuen</w:t>
      </w:r>
      <w:r w:rsidR="000801C6">
        <w:t>, dem Ewigen</w:t>
      </w:r>
      <w:r>
        <w:t xml:space="preserve"> von welchem Johannes gerade Zeuge wurde. Als nächstes zeigt sich Gott als der welcher er ist ("Ich bin"). Dies erinnert uns an die Worte die Gott in der Wüste beim brennenden Dornbusch dem Mose mitgab, damit er den Israeliten sagen konnte wer Gott ist. Ich bin der ich bin, der ich war und der ich sein werde. Der Ewigseinende und Unwandelbare Gott. </w:t>
      </w:r>
      <w:r w:rsidR="00916578">
        <w:t xml:space="preserve">Seinem </w:t>
      </w:r>
      <w:r w:rsidR="00BB0D7C">
        <w:t>s</w:t>
      </w:r>
      <w:r w:rsidR="00916578">
        <w:t xml:space="preserve">ouveränen Willen und Vorsatz ("Ich will") steht nichts entgegen. Es wird so geschehen, wie er es sich vorgenommen hat. Der Ratschluss Gottes in seinem Heilsplan wird geschehen. </w:t>
      </w:r>
    </w:p>
    <w:p w14:paraId="77842EBE" w14:textId="77777777" w:rsidR="00297E02" w:rsidRPr="007E76F8" w:rsidRDefault="00297E02" w:rsidP="00297E02">
      <w:pPr>
        <w:pStyle w:val="KeinLeerraum"/>
      </w:pPr>
    </w:p>
    <w:p w14:paraId="49292B61" w14:textId="24DBA83B" w:rsidR="00297E02" w:rsidRDefault="00297E02" w:rsidP="00297E02">
      <w:pPr>
        <w:pStyle w:val="BibelzitateTest"/>
      </w:pPr>
      <w:r w:rsidRPr="001000C1">
        <w:t>"</w:t>
      </w:r>
      <w:r>
        <w:t>Und der, welcher auf dem Thron saß, sprach: Siehe, ich mache alles neu. Und er spricht: Schreibe! Denn diese Worte sind gewiss und wahrhaftig.</w:t>
      </w:r>
    </w:p>
    <w:p w14:paraId="250225C9" w14:textId="2239CC9D" w:rsidR="00297E02" w:rsidRPr="00710D67" w:rsidRDefault="00297E02" w:rsidP="00297E02">
      <w:pPr>
        <w:pStyle w:val="BibelzitateTest"/>
      </w:pPr>
      <w:r>
        <w:t>6 Und er sprach zu mir: Es ist geschehen. Ich bin das Alpha und das Omega, der Anfang und das Ende.</w:t>
      </w:r>
      <w:r w:rsidRPr="001000C1">
        <w:t xml:space="preserve">" </w:t>
      </w:r>
      <w:r w:rsidRPr="001000C1">
        <w:rPr>
          <w:b/>
        </w:rPr>
        <w:t>(</w:t>
      </w:r>
      <w:r>
        <w:rPr>
          <w:b/>
        </w:rPr>
        <w:t>21,</w:t>
      </w:r>
      <w:r w:rsidR="005A1DF8">
        <w:rPr>
          <w:b/>
        </w:rPr>
        <w:t>5</w:t>
      </w:r>
      <w:r>
        <w:rPr>
          <w:b/>
        </w:rPr>
        <w:t>-6</w:t>
      </w:r>
      <w:r w:rsidR="008E271A">
        <w:rPr>
          <w:b/>
        </w:rPr>
        <w:t>a</w:t>
      </w:r>
      <w:r w:rsidRPr="001000C1">
        <w:rPr>
          <w:b/>
        </w:rPr>
        <w:t>)</w:t>
      </w:r>
    </w:p>
    <w:p w14:paraId="5E70661C" w14:textId="77777777" w:rsidR="00297E02" w:rsidRDefault="00297E02" w:rsidP="00297E02">
      <w:pPr>
        <w:pStyle w:val="KeinLeerraum"/>
      </w:pPr>
    </w:p>
    <w:p w14:paraId="3BBB076E" w14:textId="300CBED9" w:rsidR="00FE214B" w:rsidRDefault="00297E02" w:rsidP="00297E02">
      <w:pPr>
        <w:pStyle w:val="KeinLeerraum"/>
      </w:pPr>
      <w:r w:rsidRPr="00A91F92">
        <w:rPr>
          <w:b/>
        </w:rPr>
        <w:t xml:space="preserve">V </w:t>
      </w:r>
      <w:r w:rsidR="008E271A">
        <w:rPr>
          <w:b/>
        </w:rPr>
        <w:t>5</w:t>
      </w:r>
      <w:r w:rsidRPr="00A91F92">
        <w:rPr>
          <w:b/>
        </w:rPr>
        <w:t xml:space="preserve"> |</w:t>
      </w:r>
      <w:r>
        <w:t xml:space="preserve"> </w:t>
      </w:r>
      <w:r w:rsidR="00FE214B">
        <w:t xml:space="preserve">Nach der Beschreibung der Ewigkeit und was dort nicht mehr sein wird spricht der, "welcher auf dem Thron sass," also Gott selbst. "Siehe, ich mache alles neu." "Siehe" ist eine Aufforderung um genau </w:t>
      </w:r>
      <w:r w:rsidR="00916578">
        <w:t xml:space="preserve">hinzuhören und </w:t>
      </w:r>
      <w:r w:rsidR="00FE214B">
        <w:t>zu schauen. Johannes soll sich alles noch einmal genau anschauen. "Ich mache alles neu" zeigt auf, dass im Himmel, in der Ewigkeit alles neu sein wird. Das Leben wird einzigartig und herrlich sein. Unsere jetzigen Erfahrungen von Traue</w:t>
      </w:r>
      <w:r w:rsidR="00916578">
        <w:t>r</w:t>
      </w:r>
      <w:r w:rsidR="00FE214B">
        <w:t xml:space="preserve">, Leiden, Krankheiten, Schmerzen und auch </w:t>
      </w:r>
      <w:r w:rsidR="00916578">
        <w:t>dem</w:t>
      </w:r>
      <w:r w:rsidR="00FE214B">
        <w:t xml:space="preserve"> Tod</w:t>
      </w:r>
      <w:r w:rsidR="00916578">
        <w:t>,</w:t>
      </w:r>
      <w:r w:rsidR="00FE214B">
        <w:t xml:space="preserve"> gehören der Vergangenheit an. </w:t>
      </w:r>
      <w:r w:rsidR="008E271A">
        <w:t>In der neuen Schöpfung wird es keinen Verfall, keine Ungerechtigkeit und Sünde geben.</w:t>
      </w:r>
    </w:p>
    <w:p w14:paraId="5A27BC66" w14:textId="3C0180BE" w:rsidR="00E841E4" w:rsidRDefault="00E841E4" w:rsidP="00E841E4">
      <w:pPr>
        <w:pStyle w:val="KeinLeerraum"/>
        <w:rPr>
          <w:rFonts w:cstheme="minorHAnsi"/>
          <w:szCs w:val="24"/>
        </w:rPr>
      </w:pPr>
      <w:r>
        <w:tab/>
      </w:r>
      <w:r>
        <w:rPr>
          <w:rFonts w:cstheme="minorHAnsi"/>
          <w:szCs w:val="24"/>
        </w:rPr>
        <w:t xml:space="preserve">Warren W. Wiersbe hält fest: </w:t>
      </w:r>
      <w:r w:rsidR="000801C6">
        <w:rPr>
          <w:rFonts w:cstheme="minorHAnsi"/>
          <w:i/>
          <w:szCs w:val="24"/>
        </w:rPr>
        <w:t>G</w:t>
      </w:r>
      <w:r w:rsidRPr="00E841E4">
        <w:rPr>
          <w:rFonts w:cstheme="minorHAnsi"/>
          <w:i/>
          <w:szCs w:val="24"/>
        </w:rPr>
        <w:t>ottes Aussagen in Offb 21,5-6 fassen diese beiden Kapitel treffend zusammen: "Siehe, ich mache alles neu …  Es ist geschehen." Was im Genesis begann, wird in der Offb vollendet, wie folgender Vergleich zeigt:</w:t>
      </w:r>
    </w:p>
    <w:p w14:paraId="039A8291" w14:textId="77777777" w:rsidR="00E841E4" w:rsidRDefault="00E841E4" w:rsidP="00E841E4">
      <w:pPr>
        <w:pStyle w:val="KeinLeerraum"/>
        <w:rPr>
          <w:rFonts w:cstheme="minorHAnsi"/>
          <w:szCs w:val="24"/>
        </w:rPr>
      </w:pPr>
    </w:p>
    <w:tbl>
      <w:tblPr>
        <w:tblStyle w:val="Tabellenraster"/>
        <w:tblW w:w="0" w:type="auto"/>
        <w:tblLook w:val="04A0" w:firstRow="1" w:lastRow="0" w:firstColumn="1" w:lastColumn="0" w:noHBand="0" w:noVBand="1"/>
      </w:tblPr>
      <w:tblGrid>
        <w:gridCol w:w="5012"/>
        <w:gridCol w:w="5012"/>
      </w:tblGrid>
      <w:tr w:rsidR="00E841E4" w:rsidRPr="009B27A1" w14:paraId="5730E1FB" w14:textId="77777777" w:rsidTr="00E841E4">
        <w:trPr>
          <w:trHeight w:val="340"/>
        </w:trPr>
        <w:tc>
          <w:tcPr>
            <w:tcW w:w="5012" w:type="dxa"/>
            <w:shd w:val="clear" w:color="auto" w:fill="D0CECE" w:themeFill="background2" w:themeFillShade="E6"/>
            <w:vAlign w:val="center"/>
          </w:tcPr>
          <w:p w14:paraId="598FA9E0" w14:textId="77777777" w:rsidR="00E841E4" w:rsidRPr="009B27A1" w:rsidRDefault="00E841E4" w:rsidP="005F5AC4">
            <w:pPr>
              <w:pStyle w:val="KeinLeerraum"/>
              <w:jc w:val="center"/>
              <w:rPr>
                <w:rFonts w:cstheme="minorHAnsi"/>
                <w:b/>
                <w:bCs/>
                <w:szCs w:val="24"/>
              </w:rPr>
            </w:pPr>
            <w:r w:rsidRPr="009B27A1">
              <w:rPr>
                <w:rFonts w:cstheme="minorHAnsi"/>
                <w:b/>
                <w:bCs/>
                <w:szCs w:val="24"/>
              </w:rPr>
              <w:t>Genesis</w:t>
            </w:r>
          </w:p>
        </w:tc>
        <w:tc>
          <w:tcPr>
            <w:tcW w:w="5012" w:type="dxa"/>
            <w:shd w:val="clear" w:color="auto" w:fill="D0CECE" w:themeFill="background2" w:themeFillShade="E6"/>
            <w:vAlign w:val="center"/>
          </w:tcPr>
          <w:p w14:paraId="7774CEDD" w14:textId="77777777" w:rsidR="00E841E4" w:rsidRPr="009B27A1" w:rsidRDefault="00E841E4" w:rsidP="005F5AC4">
            <w:pPr>
              <w:pStyle w:val="KeinLeerraum"/>
              <w:jc w:val="center"/>
              <w:rPr>
                <w:rFonts w:cstheme="minorHAnsi"/>
                <w:b/>
                <w:bCs/>
                <w:szCs w:val="24"/>
              </w:rPr>
            </w:pPr>
            <w:r w:rsidRPr="009B27A1">
              <w:rPr>
                <w:rFonts w:cstheme="minorHAnsi"/>
                <w:b/>
                <w:bCs/>
                <w:szCs w:val="24"/>
              </w:rPr>
              <w:t>Offenbarung</w:t>
            </w:r>
          </w:p>
        </w:tc>
      </w:tr>
      <w:tr w:rsidR="00E841E4" w14:paraId="798947F4" w14:textId="77777777" w:rsidTr="005F5AC4">
        <w:trPr>
          <w:trHeight w:val="340"/>
        </w:trPr>
        <w:tc>
          <w:tcPr>
            <w:tcW w:w="5012" w:type="dxa"/>
            <w:vAlign w:val="center"/>
          </w:tcPr>
          <w:p w14:paraId="095A3107" w14:textId="77777777" w:rsidR="00E841E4" w:rsidRDefault="00E841E4" w:rsidP="005F5AC4">
            <w:pPr>
              <w:pStyle w:val="KeinLeerraum"/>
              <w:jc w:val="center"/>
              <w:rPr>
                <w:rFonts w:cstheme="minorHAnsi"/>
                <w:szCs w:val="24"/>
              </w:rPr>
            </w:pPr>
            <w:r>
              <w:rPr>
                <w:rFonts w:cstheme="minorHAnsi"/>
                <w:szCs w:val="24"/>
              </w:rPr>
              <w:t>Erschaffung von Himmel und Erde (1,1)</w:t>
            </w:r>
          </w:p>
        </w:tc>
        <w:tc>
          <w:tcPr>
            <w:tcW w:w="5012" w:type="dxa"/>
            <w:vAlign w:val="center"/>
          </w:tcPr>
          <w:p w14:paraId="6417A106" w14:textId="77777777" w:rsidR="00E841E4" w:rsidRDefault="00E841E4" w:rsidP="005F5AC4">
            <w:pPr>
              <w:pStyle w:val="KeinLeerraum"/>
              <w:jc w:val="center"/>
              <w:rPr>
                <w:rFonts w:cstheme="minorHAnsi"/>
                <w:szCs w:val="24"/>
              </w:rPr>
            </w:pPr>
            <w:r>
              <w:rPr>
                <w:rFonts w:cstheme="minorHAnsi"/>
                <w:szCs w:val="24"/>
              </w:rPr>
              <w:t>Ein neuer Himmel und eine neue Erde 21,1)</w:t>
            </w:r>
          </w:p>
        </w:tc>
      </w:tr>
      <w:tr w:rsidR="00E841E4" w14:paraId="562C124D" w14:textId="77777777" w:rsidTr="005F5AC4">
        <w:trPr>
          <w:trHeight w:val="340"/>
        </w:trPr>
        <w:tc>
          <w:tcPr>
            <w:tcW w:w="5012" w:type="dxa"/>
            <w:vAlign w:val="center"/>
          </w:tcPr>
          <w:p w14:paraId="229A679C" w14:textId="77777777" w:rsidR="00E841E4" w:rsidRDefault="00E841E4" w:rsidP="005F5AC4">
            <w:pPr>
              <w:pStyle w:val="KeinLeerraum"/>
              <w:jc w:val="center"/>
              <w:rPr>
                <w:rFonts w:cstheme="minorHAnsi"/>
                <w:szCs w:val="24"/>
              </w:rPr>
            </w:pPr>
            <w:r>
              <w:rPr>
                <w:rFonts w:cstheme="minorHAnsi"/>
                <w:szCs w:val="24"/>
              </w:rPr>
              <w:t>Erschaffung der Sonne (1,16)</w:t>
            </w:r>
          </w:p>
        </w:tc>
        <w:tc>
          <w:tcPr>
            <w:tcW w:w="5012" w:type="dxa"/>
            <w:vAlign w:val="center"/>
          </w:tcPr>
          <w:p w14:paraId="18858AD7" w14:textId="77777777" w:rsidR="00E841E4" w:rsidRDefault="00E841E4" w:rsidP="005F5AC4">
            <w:pPr>
              <w:pStyle w:val="KeinLeerraum"/>
              <w:jc w:val="center"/>
              <w:rPr>
                <w:rFonts w:cstheme="minorHAnsi"/>
                <w:szCs w:val="24"/>
              </w:rPr>
            </w:pPr>
            <w:r>
              <w:rPr>
                <w:rFonts w:cstheme="minorHAnsi"/>
                <w:szCs w:val="24"/>
              </w:rPr>
              <w:t>Kein Bedarf an Sonnenlicht (21,23)</w:t>
            </w:r>
          </w:p>
        </w:tc>
      </w:tr>
      <w:tr w:rsidR="00E841E4" w14:paraId="6D3CA448" w14:textId="77777777" w:rsidTr="005F5AC4">
        <w:trPr>
          <w:trHeight w:val="340"/>
        </w:trPr>
        <w:tc>
          <w:tcPr>
            <w:tcW w:w="5012" w:type="dxa"/>
            <w:vAlign w:val="center"/>
          </w:tcPr>
          <w:p w14:paraId="73C6F6A6" w14:textId="77777777" w:rsidR="00E841E4" w:rsidRDefault="00E841E4" w:rsidP="005F5AC4">
            <w:pPr>
              <w:pStyle w:val="KeinLeerraum"/>
              <w:jc w:val="center"/>
              <w:rPr>
                <w:rFonts w:cstheme="minorHAnsi"/>
                <w:szCs w:val="24"/>
              </w:rPr>
            </w:pPr>
            <w:r>
              <w:rPr>
                <w:rFonts w:cstheme="minorHAnsi"/>
                <w:szCs w:val="24"/>
              </w:rPr>
              <w:t>Einführung der Nacht (1,5)</w:t>
            </w:r>
          </w:p>
        </w:tc>
        <w:tc>
          <w:tcPr>
            <w:tcW w:w="5012" w:type="dxa"/>
            <w:vAlign w:val="center"/>
          </w:tcPr>
          <w:p w14:paraId="32F146FA" w14:textId="77777777" w:rsidR="00E841E4" w:rsidRDefault="00E841E4" w:rsidP="005F5AC4">
            <w:pPr>
              <w:pStyle w:val="KeinLeerraum"/>
              <w:jc w:val="center"/>
              <w:rPr>
                <w:rFonts w:cstheme="minorHAnsi"/>
                <w:szCs w:val="24"/>
              </w:rPr>
            </w:pPr>
            <w:r>
              <w:rPr>
                <w:rFonts w:cstheme="minorHAnsi"/>
                <w:szCs w:val="24"/>
              </w:rPr>
              <w:t>Keine Nacht mehr (22,5)</w:t>
            </w:r>
          </w:p>
        </w:tc>
      </w:tr>
      <w:tr w:rsidR="00E841E4" w14:paraId="75B37544" w14:textId="77777777" w:rsidTr="005F5AC4">
        <w:trPr>
          <w:trHeight w:val="340"/>
        </w:trPr>
        <w:tc>
          <w:tcPr>
            <w:tcW w:w="5012" w:type="dxa"/>
            <w:vAlign w:val="center"/>
          </w:tcPr>
          <w:p w14:paraId="4A775897" w14:textId="77777777" w:rsidR="00E841E4" w:rsidRDefault="00E841E4" w:rsidP="005F5AC4">
            <w:pPr>
              <w:pStyle w:val="KeinLeerraum"/>
              <w:jc w:val="center"/>
              <w:rPr>
                <w:rFonts w:cstheme="minorHAnsi"/>
                <w:szCs w:val="24"/>
              </w:rPr>
            </w:pPr>
            <w:r>
              <w:rPr>
                <w:rFonts w:cstheme="minorHAnsi"/>
                <w:szCs w:val="24"/>
              </w:rPr>
              <w:t>Erschaffung der Meere (1,10)</w:t>
            </w:r>
          </w:p>
        </w:tc>
        <w:tc>
          <w:tcPr>
            <w:tcW w:w="5012" w:type="dxa"/>
            <w:vAlign w:val="center"/>
          </w:tcPr>
          <w:p w14:paraId="5F8E6B33" w14:textId="77777777" w:rsidR="00E841E4" w:rsidRDefault="00E841E4" w:rsidP="005F5AC4">
            <w:pPr>
              <w:pStyle w:val="KeinLeerraum"/>
              <w:jc w:val="center"/>
              <w:rPr>
                <w:rFonts w:cstheme="minorHAnsi"/>
                <w:szCs w:val="24"/>
              </w:rPr>
            </w:pPr>
            <w:r>
              <w:rPr>
                <w:rFonts w:cstheme="minorHAnsi"/>
                <w:szCs w:val="24"/>
              </w:rPr>
              <w:t>Keine Meere mehr (21,1)</w:t>
            </w:r>
          </w:p>
        </w:tc>
      </w:tr>
      <w:tr w:rsidR="00E841E4" w14:paraId="3C344EFE" w14:textId="77777777" w:rsidTr="005F5AC4">
        <w:trPr>
          <w:trHeight w:val="340"/>
        </w:trPr>
        <w:tc>
          <w:tcPr>
            <w:tcW w:w="5012" w:type="dxa"/>
            <w:vAlign w:val="center"/>
          </w:tcPr>
          <w:p w14:paraId="00A6A792" w14:textId="77777777" w:rsidR="00E841E4" w:rsidRDefault="00E841E4" w:rsidP="005F5AC4">
            <w:pPr>
              <w:pStyle w:val="KeinLeerraum"/>
              <w:jc w:val="center"/>
              <w:rPr>
                <w:rFonts w:cstheme="minorHAnsi"/>
                <w:szCs w:val="24"/>
              </w:rPr>
            </w:pPr>
            <w:r>
              <w:rPr>
                <w:rFonts w:cstheme="minorHAnsi"/>
                <w:szCs w:val="24"/>
              </w:rPr>
              <w:t>Verkündung des Fluches (3,14-17)</w:t>
            </w:r>
          </w:p>
        </w:tc>
        <w:tc>
          <w:tcPr>
            <w:tcW w:w="5012" w:type="dxa"/>
            <w:vAlign w:val="center"/>
          </w:tcPr>
          <w:p w14:paraId="147734E1" w14:textId="77777777" w:rsidR="00E841E4" w:rsidRDefault="00E841E4" w:rsidP="005F5AC4">
            <w:pPr>
              <w:pStyle w:val="KeinLeerraum"/>
              <w:jc w:val="center"/>
              <w:rPr>
                <w:rFonts w:cstheme="minorHAnsi"/>
                <w:szCs w:val="24"/>
              </w:rPr>
            </w:pPr>
            <w:r>
              <w:rPr>
                <w:rFonts w:cstheme="minorHAnsi"/>
                <w:szCs w:val="24"/>
              </w:rPr>
              <w:t>Kein Fluch mehr (22,3)</w:t>
            </w:r>
          </w:p>
        </w:tc>
      </w:tr>
      <w:tr w:rsidR="00E841E4" w14:paraId="54BFBD38" w14:textId="77777777" w:rsidTr="005F5AC4">
        <w:trPr>
          <w:trHeight w:val="340"/>
        </w:trPr>
        <w:tc>
          <w:tcPr>
            <w:tcW w:w="5012" w:type="dxa"/>
            <w:vAlign w:val="center"/>
          </w:tcPr>
          <w:p w14:paraId="3DC72E8B" w14:textId="77777777" w:rsidR="00E841E4" w:rsidRDefault="00E841E4" w:rsidP="005F5AC4">
            <w:pPr>
              <w:pStyle w:val="KeinLeerraum"/>
              <w:jc w:val="center"/>
              <w:rPr>
                <w:rFonts w:cstheme="minorHAnsi"/>
                <w:szCs w:val="24"/>
              </w:rPr>
            </w:pPr>
            <w:r>
              <w:rPr>
                <w:rFonts w:cstheme="minorHAnsi"/>
                <w:szCs w:val="24"/>
              </w:rPr>
              <w:t>Eintritt des Todes in die Geschichte (3,19)</w:t>
            </w:r>
          </w:p>
        </w:tc>
        <w:tc>
          <w:tcPr>
            <w:tcW w:w="5012" w:type="dxa"/>
            <w:vAlign w:val="center"/>
          </w:tcPr>
          <w:p w14:paraId="1D515893" w14:textId="77777777" w:rsidR="00E841E4" w:rsidRDefault="00E841E4" w:rsidP="005F5AC4">
            <w:pPr>
              <w:pStyle w:val="KeinLeerraum"/>
              <w:jc w:val="center"/>
              <w:rPr>
                <w:rFonts w:cstheme="minorHAnsi"/>
                <w:szCs w:val="24"/>
              </w:rPr>
            </w:pPr>
            <w:r>
              <w:rPr>
                <w:rFonts w:cstheme="minorHAnsi"/>
                <w:szCs w:val="24"/>
              </w:rPr>
              <w:t>Kein Tod mehr (21,4)</w:t>
            </w:r>
          </w:p>
        </w:tc>
      </w:tr>
      <w:tr w:rsidR="00E841E4" w14:paraId="573FDC65" w14:textId="77777777" w:rsidTr="005F5AC4">
        <w:trPr>
          <w:trHeight w:val="680"/>
        </w:trPr>
        <w:tc>
          <w:tcPr>
            <w:tcW w:w="5012" w:type="dxa"/>
            <w:vAlign w:val="center"/>
          </w:tcPr>
          <w:p w14:paraId="5ACAE190" w14:textId="77777777" w:rsidR="00E841E4" w:rsidRDefault="00E841E4" w:rsidP="005F5AC4">
            <w:pPr>
              <w:pStyle w:val="KeinLeerraum"/>
              <w:jc w:val="center"/>
              <w:rPr>
                <w:rFonts w:cstheme="minorHAnsi"/>
                <w:szCs w:val="24"/>
              </w:rPr>
            </w:pPr>
            <w:r>
              <w:rPr>
                <w:rFonts w:cstheme="minorHAnsi"/>
                <w:szCs w:val="24"/>
              </w:rPr>
              <w:t xml:space="preserve">Vertreibung des Menschen vom Baum </w:t>
            </w:r>
          </w:p>
          <w:p w14:paraId="343C3172" w14:textId="77777777" w:rsidR="00E841E4" w:rsidRDefault="00E841E4" w:rsidP="005F5AC4">
            <w:pPr>
              <w:pStyle w:val="KeinLeerraum"/>
              <w:jc w:val="center"/>
              <w:rPr>
                <w:rFonts w:cstheme="minorHAnsi"/>
                <w:szCs w:val="24"/>
              </w:rPr>
            </w:pPr>
            <w:r>
              <w:rPr>
                <w:rFonts w:cstheme="minorHAnsi"/>
                <w:szCs w:val="24"/>
              </w:rPr>
              <w:t>des Lebens (3,24)</w:t>
            </w:r>
          </w:p>
        </w:tc>
        <w:tc>
          <w:tcPr>
            <w:tcW w:w="5012" w:type="dxa"/>
            <w:vAlign w:val="center"/>
          </w:tcPr>
          <w:p w14:paraId="0441BDFB" w14:textId="77777777" w:rsidR="00E841E4" w:rsidRDefault="00E841E4" w:rsidP="005F5AC4">
            <w:pPr>
              <w:pStyle w:val="KeinLeerraum"/>
              <w:jc w:val="center"/>
              <w:rPr>
                <w:rFonts w:cstheme="minorHAnsi"/>
                <w:szCs w:val="24"/>
              </w:rPr>
            </w:pPr>
            <w:r>
              <w:rPr>
                <w:rFonts w:cstheme="minorHAnsi"/>
                <w:szCs w:val="24"/>
              </w:rPr>
              <w:t xml:space="preserve">Rückversetzung des Menschen </w:t>
            </w:r>
          </w:p>
          <w:p w14:paraId="6921F84F" w14:textId="0340BE01" w:rsidR="00E841E4" w:rsidRDefault="00E841E4" w:rsidP="005F5AC4">
            <w:pPr>
              <w:pStyle w:val="KeinLeerraum"/>
              <w:jc w:val="center"/>
              <w:rPr>
                <w:rFonts w:cstheme="minorHAnsi"/>
                <w:szCs w:val="24"/>
              </w:rPr>
            </w:pPr>
            <w:r>
              <w:rPr>
                <w:rFonts w:cstheme="minorHAnsi"/>
                <w:szCs w:val="24"/>
              </w:rPr>
              <w:t xml:space="preserve">ins </w:t>
            </w:r>
            <w:r w:rsidR="00916578">
              <w:rPr>
                <w:rFonts w:cstheme="minorHAnsi"/>
                <w:szCs w:val="24"/>
              </w:rPr>
              <w:t>Paradies</w:t>
            </w:r>
            <w:r>
              <w:rPr>
                <w:rFonts w:cstheme="minorHAnsi"/>
                <w:szCs w:val="24"/>
              </w:rPr>
              <w:t xml:space="preserve"> (22,14)</w:t>
            </w:r>
          </w:p>
        </w:tc>
      </w:tr>
      <w:tr w:rsidR="00E841E4" w14:paraId="0AD4FC08" w14:textId="77777777" w:rsidTr="005F5AC4">
        <w:trPr>
          <w:trHeight w:val="340"/>
        </w:trPr>
        <w:tc>
          <w:tcPr>
            <w:tcW w:w="5012" w:type="dxa"/>
            <w:vAlign w:val="center"/>
          </w:tcPr>
          <w:p w14:paraId="47F6E588" w14:textId="77777777" w:rsidR="00E841E4" w:rsidRDefault="00E841E4" w:rsidP="005F5AC4">
            <w:pPr>
              <w:pStyle w:val="KeinLeerraum"/>
              <w:jc w:val="center"/>
              <w:rPr>
                <w:rFonts w:cstheme="minorHAnsi"/>
                <w:szCs w:val="24"/>
              </w:rPr>
            </w:pPr>
            <w:r>
              <w:rPr>
                <w:rFonts w:cstheme="minorHAnsi"/>
                <w:szCs w:val="24"/>
              </w:rPr>
              <w:lastRenderedPageBreak/>
              <w:t>Beginn von Leid und Schmerz (3,17)</w:t>
            </w:r>
          </w:p>
        </w:tc>
        <w:tc>
          <w:tcPr>
            <w:tcW w:w="5012" w:type="dxa"/>
            <w:vAlign w:val="center"/>
          </w:tcPr>
          <w:p w14:paraId="65D08040" w14:textId="77777777" w:rsidR="00E841E4" w:rsidRDefault="00E841E4" w:rsidP="005F5AC4">
            <w:pPr>
              <w:pStyle w:val="KeinLeerraum"/>
              <w:jc w:val="center"/>
              <w:rPr>
                <w:rFonts w:cstheme="minorHAnsi"/>
                <w:szCs w:val="24"/>
              </w:rPr>
            </w:pPr>
            <w:r>
              <w:rPr>
                <w:rFonts w:cstheme="minorHAnsi"/>
                <w:szCs w:val="24"/>
              </w:rPr>
              <w:t>Keine Tränen und kein Schmerz mehr (21,4)</w:t>
            </w:r>
          </w:p>
        </w:tc>
      </w:tr>
    </w:tbl>
    <w:p w14:paraId="68B38F24" w14:textId="4B8754D5" w:rsidR="00E841E4" w:rsidRDefault="00E841E4" w:rsidP="00297E02">
      <w:pPr>
        <w:pStyle w:val="KeinLeerraum"/>
      </w:pPr>
    </w:p>
    <w:p w14:paraId="622A1CCB" w14:textId="229C91FC" w:rsidR="00297E02" w:rsidRDefault="00297E02" w:rsidP="00FE214B">
      <w:pPr>
        <w:pStyle w:val="KeinLeerraum"/>
        <w:ind w:firstLine="708"/>
      </w:pPr>
      <w:r>
        <w:t>Johannes</w:t>
      </w:r>
      <w:r w:rsidR="00095242">
        <w:t xml:space="preserve"> muss so sehr von dieser Beschreibung </w:t>
      </w:r>
      <w:r w:rsidR="00FE214B">
        <w:t xml:space="preserve">der Ewigkeit wie sie sein wird und was nicht mehr vorhanden ist, </w:t>
      </w:r>
      <w:r w:rsidR="00095242">
        <w:t>mitgenommen</w:t>
      </w:r>
      <w:r w:rsidR="00FE214B">
        <w:t xml:space="preserve"> und überwältigt </w:t>
      </w:r>
      <w:r w:rsidR="00095242">
        <w:t xml:space="preserve">worden sein, dass Gott ihn </w:t>
      </w:r>
      <w:r w:rsidR="000801C6">
        <w:t>daraufhin</w:t>
      </w:r>
      <w:r w:rsidR="00FE214B">
        <w:t xml:space="preserve"> </w:t>
      </w:r>
      <w:r w:rsidR="00095242">
        <w:t xml:space="preserve">erinnern muss, "Schreibe! Denn diese Worte sind gewiss und wahrhaftig". </w:t>
      </w:r>
      <w:r w:rsidR="00916578">
        <w:t>Diese Worte sind die Wahrheit und es wird mit Gewissheit so geschehen wie Gott es ihm sagt.</w:t>
      </w:r>
    </w:p>
    <w:p w14:paraId="23751FD5" w14:textId="77777777" w:rsidR="008E271A" w:rsidRDefault="008E271A" w:rsidP="00FE214B">
      <w:pPr>
        <w:pStyle w:val="KeinLeerraum"/>
        <w:ind w:firstLine="708"/>
      </w:pPr>
    </w:p>
    <w:p w14:paraId="06669C2F" w14:textId="32A8AA98" w:rsidR="009C533A" w:rsidRDefault="008E271A" w:rsidP="00297E02">
      <w:pPr>
        <w:pStyle w:val="KeinLeerraum"/>
      </w:pPr>
      <w:r w:rsidRPr="00A91F92">
        <w:rPr>
          <w:b/>
        </w:rPr>
        <w:t xml:space="preserve">V </w:t>
      </w:r>
      <w:r>
        <w:rPr>
          <w:b/>
        </w:rPr>
        <w:t>6</w:t>
      </w:r>
      <w:r w:rsidRPr="00A91F92">
        <w:rPr>
          <w:b/>
        </w:rPr>
        <w:t xml:space="preserve"> </w:t>
      </w:r>
      <w:r>
        <w:rPr>
          <w:b/>
        </w:rPr>
        <w:t>a</w:t>
      </w:r>
      <w:r w:rsidRPr="00A91F92">
        <w:rPr>
          <w:b/>
        </w:rPr>
        <w:t>|</w:t>
      </w:r>
      <w:r>
        <w:t xml:space="preserve"> "Es ist geschehen. Ich bin das Alpha und das Omega, der Anfang und das Ende". Hier haben wir die Erfüllung des </w:t>
      </w:r>
      <w:r w:rsidR="000801C6">
        <w:t>gesamten</w:t>
      </w:r>
      <w:r>
        <w:t xml:space="preserve"> Heilsplanes Gottes zusammengefasst. "Es ist geschehen". </w:t>
      </w:r>
      <w:r w:rsidR="006B2C3B" w:rsidRPr="006B2C3B">
        <w:t xml:space="preserve">Der heilsgeschichtliche Ratschluss Gottes ist in Erfüllung gegangen. </w:t>
      </w:r>
      <w:r w:rsidR="009C533A" w:rsidRPr="006B2C3B">
        <w:t xml:space="preserve">Der Ausspruch </w:t>
      </w:r>
      <w:r w:rsidR="009C533A">
        <w:t xml:space="preserve">"Es ist geschehen" wird im griechischen mit einem Wort wiedergegeben. </w:t>
      </w:r>
      <w:r w:rsidR="00916578">
        <w:t>Wir finden</w:t>
      </w:r>
      <w:r w:rsidR="009C533A">
        <w:t xml:space="preserve"> noch einen anderen</w:t>
      </w:r>
      <w:r w:rsidR="00007027">
        <w:t xml:space="preserve"> ähnlichen</w:t>
      </w:r>
      <w:r w:rsidR="009C533A">
        <w:t xml:space="preserve"> Ausspruch </w:t>
      </w:r>
      <w:r w:rsidR="00916578">
        <w:t xml:space="preserve">in der Bibel, welcher </w:t>
      </w:r>
      <w:r w:rsidR="009C533A">
        <w:t xml:space="preserve">unser Herr Jesus Christus sterbend am Kreuz </w:t>
      </w:r>
      <w:r w:rsidR="00916578">
        <w:t>aus</w:t>
      </w:r>
      <w:r w:rsidR="009C533A">
        <w:t>sprach: "Es ist vollbracht" (Joh 19,30)! Das Erlösungswerk Christ</w:t>
      </w:r>
      <w:r w:rsidR="00916578">
        <w:t>i</w:t>
      </w:r>
      <w:r w:rsidR="009C533A">
        <w:t xml:space="preserve"> </w:t>
      </w:r>
      <w:r w:rsidR="00F1295B">
        <w:t>ist die Grundlage</w:t>
      </w:r>
      <w:r w:rsidR="009C533A">
        <w:t>, was Gott in seiner Gnade</w:t>
      </w:r>
      <w:r w:rsidR="00F1295B">
        <w:t xml:space="preserve"> tun wird und in der Ewigkeit</w:t>
      </w:r>
      <w:r w:rsidR="006E105E">
        <w:t xml:space="preserve"> zur Vollendung bringen wird. "Es ist geschehen" kann auch mit "sie sind geschehen" übersetzt werden. Mit dem "</w:t>
      </w:r>
      <w:r w:rsidR="006E105E" w:rsidRPr="006E105E">
        <w:rPr>
          <w:b/>
        </w:rPr>
        <w:t>sie</w:t>
      </w:r>
      <w:r w:rsidR="006E105E">
        <w:t xml:space="preserve"> sind geschehen" beschreibt Gott alles was er in den verschiedenen Zeitaltern verheissen hat und die nun in der Ewigkeit </w:t>
      </w:r>
      <w:r w:rsidR="00916578">
        <w:t>ihre Erfüllung finden</w:t>
      </w:r>
      <w:r w:rsidR="006E105E">
        <w:t xml:space="preserve">. </w:t>
      </w:r>
    </w:p>
    <w:p w14:paraId="198358DD" w14:textId="7486918E" w:rsidR="00297E02" w:rsidRDefault="008E271A" w:rsidP="009C533A">
      <w:pPr>
        <w:pStyle w:val="KeinLeerraum"/>
        <w:ind w:firstLine="708"/>
      </w:pPr>
      <w:r>
        <w:t>Gott</w:t>
      </w:r>
      <w:r w:rsidR="00213173">
        <w:t>es Heilsg</w:t>
      </w:r>
      <w:r>
        <w:t>eschichte</w:t>
      </w:r>
      <w:r w:rsidR="00213173">
        <w:t>, beginnend in Gen 1 und</w:t>
      </w:r>
      <w:r>
        <w:t xml:space="preserve"> </w:t>
      </w:r>
      <w:r w:rsidR="00916578">
        <w:t>finde</w:t>
      </w:r>
      <w:r w:rsidR="00007027">
        <w:t>t</w:t>
      </w:r>
      <w:r w:rsidR="00916578">
        <w:t xml:space="preserve"> </w:t>
      </w:r>
      <w:r w:rsidR="00213173">
        <w:t xml:space="preserve">hier </w:t>
      </w:r>
      <w:r w:rsidR="00916578">
        <w:t xml:space="preserve">ihre </w:t>
      </w:r>
      <w:r w:rsidR="00213173">
        <w:t>Vollendung</w:t>
      </w:r>
      <w:r w:rsidR="00916578">
        <w:t>.</w:t>
      </w:r>
      <w:r>
        <w:t xml:space="preserve"> Alles hat sich so ergebe</w:t>
      </w:r>
      <w:r w:rsidR="006B2C3B">
        <w:t>n</w:t>
      </w:r>
      <w:r>
        <w:t xml:space="preserve">, wie er es sich </w:t>
      </w:r>
      <w:r w:rsidR="00972147">
        <w:t>vor Grundlegung der Welt</w:t>
      </w:r>
      <w:r>
        <w:t xml:space="preserve"> in seinem souveränen Plan vorgenommen hatte. Seine Ratschlüsse mit der Erde, seiner Erlösung für die Gläubigen und dem ewigen Zusammen sein zwischen Gott und den Menschen ist jetzt erfüllt</w:t>
      </w:r>
      <w:r w:rsidR="009C533A">
        <w:t xml:space="preserve"> und gehen in die Ewigkeit hinein</w:t>
      </w:r>
      <w:r>
        <w:t xml:space="preserve">. </w:t>
      </w:r>
    </w:p>
    <w:p w14:paraId="5BBD3341" w14:textId="77777777" w:rsidR="008E271A" w:rsidRDefault="008E271A" w:rsidP="00297E02">
      <w:pPr>
        <w:pStyle w:val="KeinLeerraum"/>
      </w:pPr>
    </w:p>
    <w:p w14:paraId="782798FF" w14:textId="30E65190" w:rsidR="00297E02" w:rsidRPr="0065711B" w:rsidRDefault="006E105E" w:rsidP="00297E02">
      <w:pPr>
        <w:pStyle w:val="berschrift2"/>
      </w:pPr>
      <w:r>
        <w:t xml:space="preserve">Zwei </w:t>
      </w:r>
      <w:r w:rsidR="00BB0D7C">
        <w:t>entscheidende</w:t>
      </w:r>
      <w:r>
        <w:t xml:space="preserve"> </w:t>
      </w:r>
      <w:r w:rsidR="00FF0535">
        <w:t>Bedingungen für diese Verheissungen</w:t>
      </w:r>
      <w:r w:rsidR="00297E02">
        <w:t xml:space="preserve"> | 21,</w:t>
      </w:r>
      <w:r w:rsidR="006B1B68">
        <w:t>6b</w:t>
      </w:r>
      <w:r w:rsidR="00297E02">
        <w:t>-</w:t>
      </w:r>
      <w:r w:rsidR="006B1B68">
        <w:t>7</w:t>
      </w:r>
    </w:p>
    <w:p w14:paraId="22257057" w14:textId="138793FA" w:rsidR="00297E02" w:rsidRDefault="00297E02" w:rsidP="00297E02">
      <w:pPr>
        <w:pStyle w:val="KeinLeerraum"/>
      </w:pPr>
    </w:p>
    <w:p w14:paraId="53448DEC" w14:textId="3DCA07B3" w:rsidR="000801C6" w:rsidRDefault="000801C6" w:rsidP="00297E02">
      <w:pPr>
        <w:pStyle w:val="KeinLeerraum"/>
      </w:pPr>
      <w:r>
        <w:t xml:space="preserve">Immer wieder in der Offb wird eine Warnung ausgesprochen, der Mensch muss sich entscheiden wo er die Ewigkeit verbringen will. Die nächsten beiden Verse zeigen dies auf eindrückliche Art. </w:t>
      </w:r>
      <w:r w:rsidR="00213173">
        <w:t>Jesus bestätigt dies in seiner ersten Predigt "Tut Busse, den das Reich Gottes ist nahe."</w:t>
      </w:r>
      <w:r>
        <w:t xml:space="preserve"> </w:t>
      </w:r>
    </w:p>
    <w:p w14:paraId="2881B849" w14:textId="77777777" w:rsidR="000801C6" w:rsidRPr="007E76F8" w:rsidRDefault="000801C6" w:rsidP="00297E02">
      <w:pPr>
        <w:pStyle w:val="KeinLeerraum"/>
      </w:pPr>
    </w:p>
    <w:p w14:paraId="0C5CFCEB" w14:textId="77777777" w:rsidR="006B1B68" w:rsidRDefault="00297E02" w:rsidP="00297E02">
      <w:pPr>
        <w:pStyle w:val="BibelzitateTest"/>
      </w:pPr>
      <w:r w:rsidRPr="001000C1">
        <w:t>"</w:t>
      </w:r>
      <w:r w:rsidR="006B1B68">
        <w:t xml:space="preserve">Ich will dem Dürstenden aus der Quelle des Wassers des Lebens geben umsonst. </w:t>
      </w:r>
    </w:p>
    <w:p w14:paraId="56E5A900" w14:textId="7CBDD113" w:rsidR="00297E02" w:rsidRDefault="006B1B68" w:rsidP="00297E02">
      <w:pPr>
        <w:pStyle w:val="BibelzitateTest"/>
      </w:pPr>
      <w:r>
        <w:t xml:space="preserve">7 </w:t>
      </w:r>
      <w:r w:rsidR="00297E02">
        <w:t>Wer überwindet, wird dies erben, und ich werde ihm Gott sein, und er wird mir Sohn sein.</w:t>
      </w:r>
      <w:r w:rsidR="00041577">
        <w:t xml:space="preserve">" </w:t>
      </w:r>
      <w:r w:rsidR="00041577" w:rsidRPr="001000C1">
        <w:rPr>
          <w:b/>
        </w:rPr>
        <w:t>(</w:t>
      </w:r>
      <w:r w:rsidR="00041577">
        <w:rPr>
          <w:b/>
        </w:rPr>
        <w:t>21,6b-7</w:t>
      </w:r>
      <w:r w:rsidR="00041577" w:rsidRPr="001000C1">
        <w:rPr>
          <w:b/>
        </w:rPr>
        <w:t>)</w:t>
      </w:r>
    </w:p>
    <w:p w14:paraId="1610F309" w14:textId="5C23B4B0" w:rsidR="007B037C" w:rsidRDefault="007B037C" w:rsidP="007B037C">
      <w:pPr>
        <w:pStyle w:val="KeinLeerraum"/>
      </w:pPr>
    </w:p>
    <w:p w14:paraId="12E038D0" w14:textId="52A4C809" w:rsidR="006B1B68" w:rsidRPr="006E105E" w:rsidRDefault="006B1B68" w:rsidP="006B1B68">
      <w:pPr>
        <w:pStyle w:val="KeinLeerraum"/>
        <w:rPr>
          <w:b/>
        </w:rPr>
      </w:pPr>
      <w:r w:rsidRPr="00A91F92">
        <w:rPr>
          <w:b/>
        </w:rPr>
        <w:t xml:space="preserve">V </w:t>
      </w:r>
      <w:r>
        <w:rPr>
          <w:b/>
        </w:rPr>
        <w:t>6</w:t>
      </w:r>
      <w:r w:rsidRPr="00A91F92">
        <w:rPr>
          <w:b/>
        </w:rPr>
        <w:t xml:space="preserve"> </w:t>
      </w:r>
      <w:r>
        <w:rPr>
          <w:b/>
        </w:rPr>
        <w:t>b</w:t>
      </w:r>
      <w:r w:rsidRPr="00A91F92">
        <w:rPr>
          <w:b/>
        </w:rPr>
        <w:t>|</w:t>
      </w:r>
      <w:r>
        <w:t xml:space="preserve"> </w:t>
      </w:r>
      <w:r w:rsidR="003A4119">
        <w:t>Gott "will dem Dürstenden" geben. Es braucht eine Haltung des Wollens, wir müssen durstig</w:t>
      </w:r>
      <w:r w:rsidR="00525181">
        <w:t xml:space="preserve"> nach "der Quelle des Wassers des Lebens" sein (Ps 42,2; Jes 55,1-2; Mt 5,6).</w:t>
      </w:r>
      <w:r w:rsidR="003A4119">
        <w:t xml:space="preserve"> </w:t>
      </w:r>
      <w:r w:rsidR="00B4418A">
        <w:t xml:space="preserve">"Dem Dürstenden" geben beschreibt ein </w:t>
      </w:r>
      <w:r w:rsidR="00BF171D">
        <w:t>Kriterium</w:t>
      </w:r>
      <w:r w:rsidR="00B4418A">
        <w:t>,</w:t>
      </w:r>
      <w:r w:rsidR="00BF171D">
        <w:t xml:space="preserve"> auf </w:t>
      </w:r>
      <w:r w:rsidR="00B4418A">
        <w:t>das</w:t>
      </w:r>
      <w:r w:rsidR="00BF171D">
        <w:t xml:space="preserve"> es </w:t>
      </w:r>
      <w:r w:rsidR="00B4418A">
        <w:t xml:space="preserve">im Leben </w:t>
      </w:r>
      <w:r w:rsidR="00BF171D">
        <w:t xml:space="preserve">ankommt. </w:t>
      </w:r>
      <w:r w:rsidR="00E006F7">
        <w:t>Nur d</w:t>
      </w:r>
      <w:r w:rsidR="00525181">
        <w:t>er Mensch der durstig ist</w:t>
      </w:r>
      <w:r w:rsidR="00A94C02">
        <w:t>,</w:t>
      </w:r>
      <w:r w:rsidR="00BA4261">
        <w:t xml:space="preserve"> der sich nach Gott sehnt und ihn sucht (Hebr 11,6),</w:t>
      </w:r>
      <w:r w:rsidR="00525181">
        <w:t xml:space="preserve"> wird davon bekommen</w:t>
      </w:r>
      <w:r w:rsidR="00E006F7">
        <w:t xml:space="preserve">, dies aber </w:t>
      </w:r>
      <w:r w:rsidR="00525181">
        <w:t xml:space="preserve">"umsonst". </w:t>
      </w:r>
      <w:r w:rsidR="00213173">
        <w:t>Der Mensch muss sich</w:t>
      </w:r>
      <w:r w:rsidR="00525181">
        <w:t xml:space="preserve"> Gott hinwenden und sein Wort befolgen, da</w:t>
      </w:r>
      <w:r w:rsidR="00B8675F">
        <w:t>nn</w:t>
      </w:r>
      <w:r w:rsidR="00525181">
        <w:t xml:space="preserve"> wird er es uns </w:t>
      </w:r>
      <w:r w:rsidR="00B8675F">
        <w:t>"</w:t>
      </w:r>
      <w:r w:rsidR="00525181">
        <w:t>umsonst</w:t>
      </w:r>
      <w:r w:rsidR="00B8675F">
        <w:t>"</w:t>
      </w:r>
      <w:r w:rsidR="00525181">
        <w:t xml:space="preserve"> </w:t>
      </w:r>
      <w:r w:rsidR="00B8675F">
        <w:t>bekommen</w:t>
      </w:r>
      <w:r w:rsidR="00525181">
        <w:t>. Menschen die genug haben</w:t>
      </w:r>
      <w:r w:rsidR="00E006F7">
        <w:t>, die es nicht nach Gott dürstet</w:t>
      </w:r>
      <w:r w:rsidR="00525181">
        <w:t xml:space="preserve"> und im Strom des Lebens dieser Erde folgen</w:t>
      </w:r>
      <w:r w:rsidR="00E006F7">
        <w:t>,</w:t>
      </w:r>
      <w:r w:rsidR="00525181">
        <w:t xml:space="preserve"> werden die Quelle des Lebens verpassen. </w:t>
      </w:r>
      <w:r w:rsidR="006E105E">
        <w:t>Ch. Briem schr</w:t>
      </w:r>
      <w:r w:rsidR="0027081A">
        <w:t>ei</w:t>
      </w:r>
      <w:r w:rsidR="006E105E">
        <w:t xml:space="preserve">bt: </w:t>
      </w:r>
      <w:r w:rsidR="006E105E" w:rsidRPr="006E105E">
        <w:rPr>
          <w:i/>
        </w:rPr>
        <w:t>Als Dürstender wird jemand beschrieben, in dem der Heilige Geist bereits ein Ver</w:t>
      </w:r>
      <w:r w:rsidR="006E105E">
        <w:rPr>
          <w:i/>
        </w:rPr>
        <w:t xml:space="preserve">langen nach geistlichen Dingen geweckt hat, sei </w:t>
      </w:r>
      <w:r w:rsidR="00E006F7">
        <w:rPr>
          <w:i/>
        </w:rPr>
        <w:t>es</w:t>
      </w:r>
      <w:r w:rsidR="006E105E">
        <w:rPr>
          <w:i/>
        </w:rPr>
        <w:t xml:space="preserve"> zuerst nach Sündenvergebung oder dann auch nach Gemeinschaft mit Gott und Freude an Gott.</w:t>
      </w:r>
    </w:p>
    <w:p w14:paraId="6B360810" w14:textId="77777777" w:rsidR="006B1B68" w:rsidRDefault="006B1B68" w:rsidP="007B037C">
      <w:pPr>
        <w:pStyle w:val="KeinLeerraum"/>
      </w:pPr>
    </w:p>
    <w:p w14:paraId="7176DDCB" w14:textId="059C2589" w:rsidR="00297E02" w:rsidRDefault="00297E02" w:rsidP="00297E02">
      <w:pPr>
        <w:pStyle w:val="KeinLeerraum"/>
      </w:pPr>
      <w:r w:rsidRPr="00A91F92">
        <w:rPr>
          <w:b/>
        </w:rPr>
        <w:t xml:space="preserve">V </w:t>
      </w:r>
      <w:r>
        <w:rPr>
          <w:b/>
        </w:rPr>
        <w:t>7</w:t>
      </w:r>
      <w:r w:rsidRPr="00A91F92">
        <w:rPr>
          <w:b/>
        </w:rPr>
        <w:t xml:space="preserve"> |</w:t>
      </w:r>
      <w:r>
        <w:t xml:space="preserve"> </w:t>
      </w:r>
      <w:r w:rsidR="00E006F7">
        <w:t xml:space="preserve">"Und ich werde ihm Gott sein, und er wird mir Sohn sein." </w:t>
      </w:r>
      <w:r w:rsidR="007B037C">
        <w:t xml:space="preserve">Was für eine Verheissung </w:t>
      </w:r>
      <w:r w:rsidR="00106325">
        <w:t xml:space="preserve">an die Überwinder. </w:t>
      </w:r>
      <w:r w:rsidR="00BA4261">
        <w:t xml:space="preserve">Gott wird mit </w:t>
      </w:r>
      <w:r w:rsidR="00BF171D">
        <w:t>den Seinen</w:t>
      </w:r>
      <w:r w:rsidR="00BA4261">
        <w:t xml:space="preserve"> sein, er </w:t>
      </w:r>
      <w:r w:rsidR="00106325">
        <w:t>der Allmächtige Gott</w:t>
      </w:r>
      <w:r w:rsidR="00BA4261">
        <w:t xml:space="preserve">. </w:t>
      </w:r>
      <w:r w:rsidR="00106325">
        <w:t xml:space="preserve">Er wird bei </w:t>
      </w:r>
      <w:r w:rsidR="00BF171D">
        <w:t>ihnen</w:t>
      </w:r>
      <w:r w:rsidR="00106325">
        <w:t xml:space="preserve"> wohnen (3). </w:t>
      </w:r>
      <w:r w:rsidR="00B8675F">
        <w:t>Die Knechte Gottes</w:t>
      </w:r>
      <w:r w:rsidR="00525181">
        <w:t xml:space="preserve"> </w:t>
      </w:r>
      <w:r w:rsidR="00BA4261">
        <w:t>sollen</w:t>
      </w:r>
      <w:r w:rsidR="00525181">
        <w:t xml:space="preserve"> Überwinder sein</w:t>
      </w:r>
      <w:r w:rsidR="00BA4261">
        <w:t xml:space="preserve">, den nur </w:t>
      </w:r>
      <w:r w:rsidR="00B8675F">
        <w:t>die</w:t>
      </w:r>
      <w:r w:rsidR="00BA4261">
        <w:t xml:space="preserve">, </w:t>
      </w:r>
      <w:r w:rsidR="00B8675F">
        <w:t>die</w:t>
      </w:r>
      <w:r w:rsidR="00BA4261">
        <w:t xml:space="preserve"> überwindet, w</w:t>
      </w:r>
      <w:r w:rsidR="00B8675F">
        <w:t>e</w:t>
      </w:r>
      <w:r w:rsidR="00BA4261">
        <w:t>rd</w:t>
      </w:r>
      <w:r w:rsidR="00B8675F">
        <w:t>en</w:t>
      </w:r>
      <w:r w:rsidR="00BA4261">
        <w:t xml:space="preserve"> die Sohnschaft ererben</w:t>
      </w:r>
      <w:r w:rsidR="00525181">
        <w:t xml:space="preserve">. Dies wird in den Sendschreiben immer wieder gesagt und als Warnung </w:t>
      </w:r>
      <w:r w:rsidR="00BA4261">
        <w:t>aufgezeigt</w:t>
      </w:r>
      <w:r w:rsidR="00525181">
        <w:t xml:space="preserve"> (</w:t>
      </w:r>
      <w:r w:rsidR="00BA4261">
        <w:t xml:space="preserve">1Joh 5,4-5; </w:t>
      </w:r>
      <w:r w:rsidR="00525181">
        <w:t>Offb 2,7.11.17.26; 3,5.12.21).</w:t>
      </w:r>
      <w:r w:rsidR="00BA4261">
        <w:t xml:space="preserve"> </w:t>
      </w:r>
      <w:r w:rsidR="00B8675F" w:rsidRPr="00B8675F">
        <w:t>Gläubige</w:t>
      </w:r>
      <w:r w:rsidR="00BA4261" w:rsidRPr="00B8675F">
        <w:t xml:space="preserve"> s</w:t>
      </w:r>
      <w:r w:rsidR="00BA4261">
        <w:t xml:space="preserve">ollen Überwinder sein, egal in welcher Situation </w:t>
      </w:r>
      <w:r w:rsidR="00B8675F">
        <w:t>sie sich</w:t>
      </w:r>
      <w:r w:rsidR="00BA4261">
        <w:t xml:space="preserve"> befinden.</w:t>
      </w:r>
      <w:r w:rsidR="00B8675F">
        <w:t xml:space="preserve"> Christen müssen lernen Schwierigkeiten zu überwinden. Das Fundament ist das Wort Gottes.</w:t>
      </w:r>
      <w:r w:rsidR="00BA4261">
        <w:t xml:space="preserve"> </w:t>
      </w:r>
      <w:r w:rsidR="00BA19D9">
        <w:t xml:space="preserve">"Überwinder" kann auch mit "Siegender" wiedergegeben werden. </w:t>
      </w:r>
      <w:r w:rsidR="00E006F7">
        <w:t>E</w:t>
      </w:r>
      <w:r w:rsidR="00BA19D9">
        <w:t xml:space="preserve">in Überwinder </w:t>
      </w:r>
      <w:r w:rsidR="00E006F7">
        <w:t xml:space="preserve">ist </w:t>
      </w:r>
      <w:r w:rsidR="00BA19D9">
        <w:t>jemand, der Siege erlebt. Es bezeichnet einen andauernden und fortwährenden Vorgang</w:t>
      </w:r>
      <w:r w:rsidR="00E006F7">
        <w:t xml:space="preserve"> und Kampf</w:t>
      </w:r>
      <w:r w:rsidR="00BA19D9">
        <w:t xml:space="preserve"> (Vgl. Röm 8,37). Johannes schreibt in seinem ersten Brief</w:t>
      </w:r>
      <w:r w:rsidR="00BF171D">
        <w:t>:</w:t>
      </w:r>
      <w:r w:rsidR="00BA19D9">
        <w:t xml:space="preserve"> "</w:t>
      </w:r>
      <w:r w:rsidR="00BA19D9" w:rsidRPr="00BA19D9">
        <w:t>Denn alles, was aus Gott geboren ist, überwindet die Welt; und dies ist der Sieg, der die Welt überwunden hat: unser Glaube.</w:t>
      </w:r>
      <w:r w:rsidR="00BA19D9">
        <w:t xml:space="preserve">" (1Joh 5,4). Nur </w:t>
      </w:r>
      <w:r w:rsidR="00B8675F">
        <w:t>der</w:t>
      </w:r>
      <w:r w:rsidR="00BA19D9">
        <w:t xml:space="preserve"> Glauben an Jesus Christus und sein</w:t>
      </w:r>
      <w:r w:rsidR="00B8675F">
        <w:t>em</w:t>
      </w:r>
      <w:r w:rsidR="00BA19D9">
        <w:t xml:space="preserve"> Erlösungswerk können dieses System der Welt überwinden (1Joh 5,5).</w:t>
      </w:r>
      <w:r w:rsidR="00E006F7">
        <w:t xml:space="preserve"> </w:t>
      </w:r>
      <w:r w:rsidR="00B8675F">
        <w:t xml:space="preserve">Paulus schreibt, </w:t>
      </w:r>
      <w:r w:rsidR="00B8675F">
        <w:lastRenderedPageBreak/>
        <w:t>dass die ganze Waffenrüstung angezogen werden muss, um</w:t>
      </w:r>
      <w:r w:rsidR="00E006F7">
        <w:t xml:space="preserve"> gegen die Listen des Teufels bestehen </w:t>
      </w:r>
      <w:r w:rsidR="00B8675F">
        <w:t xml:space="preserve">zu </w:t>
      </w:r>
      <w:r w:rsidR="00E006F7">
        <w:t>können Eph 6,11).</w:t>
      </w:r>
    </w:p>
    <w:p w14:paraId="10604FF1" w14:textId="59E77CC2" w:rsidR="006B1B68" w:rsidRDefault="006B1B68" w:rsidP="00297E02">
      <w:pPr>
        <w:pStyle w:val="KeinLeerraum"/>
      </w:pPr>
    </w:p>
    <w:p w14:paraId="34D279FB" w14:textId="0CA4A090" w:rsidR="006B1B68" w:rsidRPr="0065711B" w:rsidRDefault="006B1B68" w:rsidP="006B1B68">
      <w:pPr>
        <w:pStyle w:val="berschrift2"/>
      </w:pPr>
      <w:r>
        <w:t>Die Ausgestossenen | 21,8</w:t>
      </w:r>
    </w:p>
    <w:p w14:paraId="5CB2E411" w14:textId="55E44E9E" w:rsidR="006B1B68" w:rsidRDefault="006B1B68" w:rsidP="00297E02">
      <w:pPr>
        <w:pStyle w:val="KeinLeerraum"/>
      </w:pPr>
    </w:p>
    <w:p w14:paraId="177ACDF3" w14:textId="1A0F4837" w:rsidR="006B1B68" w:rsidRDefault="006B1B68" w:rsidP="006B1B68">
      <w:pPr>
        <w:pStyle w:val="BibelzitateTest"/>
        <w:rPr>
          <w:b/>
        </w:rPr>
      </w:pPr>
      <w:r>
        <w:t>"Aber den Feigen und Ungläubigen und mit Gräueln Befleckten und Mördern und Unzüchtigen und Zauberern und Götzendienern und allen Lügnern ist ihr Teil in dem See, der mit Feuer und Schwefel brennt; das ist der zweite Tod.</w:t>
      </w:r>
      <w:r w:rsidRPr="001000C1">
        <w:t xml:space="preserve">" </w:t>
      </w:r>
      <w:r w:rsidRPr="001000C1">
        <w:rPr>
          <w:b/>
        </w:rPr>
        <w:t>(</w:t>
      </w:r>
      <w:r>
        <w:rPr>
          <w:b/>
        </w:rPr>
        <w:t>21,8</w:t>
      </w:r>
      <w:r w:rsidRPr="001000C1">
        <w:rPr>
          <w:b/>
        </w:rPr>
        <w:t>)</w:t>
      </w:r>
    </w:p>
    <w:p w14:paraId="32A8F990" w14:textId="074A2F2F" w:rsidR="006B1B68" w:rsidRDefault="006B1B68" w:rsidP="00297E02">
      <w:pPr>
        <w:pStyle w:val="KeinLeerraum"/>
      </w:pPr>
    </w:p>
    <w:p w14:paraId="636A109A" w14:textId="32D0E8A2" w:rsidR="00BA19D9" w:rsidRDefault="006B1B68" w:rsidP="006B1B68">
      <w:pPr>
        <w:pStyle w:val="KeinLeerraum"/>
      </w:pPr>
      <w:r w:rsidRPr="00A91F92">
        <w:rPr>
          <w:b/>
        </w:rPr>
        <w:t xml:space="preserve">V </w:t>
      </w:r>
      <w:r>
        <w:rPr>
          <w:b/>
        </w:rPr>
        <w:t>8</w:t>
      </w:r>
      <w:r w:rsidRPr="00A91F92">
        <w:rPr>
          <w:b/>
        </w:rPr>
        <w:t>|</w:t>
      </w:r>
      <w:r>
        <w:t xml:space="preserve"> </w:t>
      </w:r>
      <w:r w:rsidR="00BA4261">
        <w:t>Neben den Gläubigen gibt es noch die Ungläubigen. In diese</w:t>
      </w:r>
      <w:r w:rsidR="00213173">
        <w:t>m</w:t>
      </w:r>
      <w:r w:rsidR="00BA4261">
        <w:t xml:space="preserve"> Vers wird uns dieser Gegensatz wieder einmal sehr deutlich aufgezeigt. Anstelle der Sohnschaft für die Überwinder, wartet hier die Hölle</w:t>
      </w:r>
      <w:r w:rsidR="00BA19D9">
        <w:t xml:space="preserve"> (der Feuersee)</w:t>
      </w:r>
      <w:r w:rsidR="00BA4261">
        <w:t>, oder wie der Text sagt "der zweite Tod"</w:t>
      </w:r>
      <w:r w:rsidR="00BA19D9">
        <w:t xml:space="preserve"> auf die Menschen</w:t>
      </w:r>
      <w:r w:rsidR="00BA4261">
        <w:t xml:space="preserve">. </w:t>
      </w:r>
      <w:r w:rsidR="00BA19D9">
        <w:t xml:space="preserve">Diese beiden Verse (7+8) zeigen auf, das es nur diese beiden Möglichkeiten gibt. </w:t>
      </w:r>
      <w:r w:rsidR="00E006F7">
        <w:t xml:space="preserve">Wie so oft in der Bibel, werden wir aufgerufen uns zu entscheiden. </w:t>
      </w:r>
      <w:r w:rsidR="00BA19D9">
        <w:rPr>
          <w:rFonts w:cstheme="minorHAnsi"/>
        </w:rPr>
        <w:t xml:space="preserve">Willem Ouweneel kommentiert: </w:t>
      </w:r>
      <w:r w:rsidR="00BA19D9" w:rsidRPr="00081CF7">
        <w:rPr>
          <w:i/>
          <w:iCs/>
        </w:rPr>
        <w:t>Es gibt keine dritte Möglichkeit: Wer den Segen nicht erbt, kann nur im Feuersee landen. So wie es einen Zustand ewigen Glücks geben wird, wird es auch einen ewigen See von Feuer mit Qualen geben, die nie enden werden (vgl. 14,11). Es gibt nur zwei Möglichkeiten: als Überwinder die Seite des verachteten Lammes zu wählen - und wie köstlich ist das in den Augen Gottes (Ps 116,15); sie werden Erben, Söhne sein - oder zu den Feigen, den Ungläubigen, den Befleckten, den Mördern zu gehören, deren Teil im Feuersee ist. Heute hat der Mensch durch das Evangelium noch die Möglichkeit, aus der zweiten Gruppe in die erste zu wechseln. Wer heute die Seite des Lammes wählt, das litt und verworfen wurde, wird bald auf ewig mit Ihm in der Herrlichkeit sein.</w:t>
      </w:r>
    </w:p>
    <w:p w14:paraId="38EC0BEC" w14:textId="3D84AC96" w:rsidR="00BA19D9" w:rsidRDefault="00590524" w:rsidP="006B1B68">
      <w:pPr>
        <w:pStyle w:val="KeinLeerraum"/>
      </w:pPr>
      <w:r>
        <w:t xml:space="preserve">Johannes zählt </w:t>
      </w:r>
      <w:r w:rsidR="00BA19D9">
        <w:t>verschiedene Sünden</w:t>
      </w:r>
      <w:r>
        <w:t xml:space="preserve"> auf</w:t>
      </w:r>
      <w:r w:rsidR="00BA19D9">
        <w:t>,</w:t>
      </w:r>
      <w:r>
        <w:t xml:space="preserve"> welche den Menschen von den Segnungen des Himmels ausschliessen. </w:t>
      </w:r>
    </w:p>
    <w:p w14:paraId="1DFA5662" w14:textId="27D0A32D" w:rsidR="006B1B68" w:rsidRDefault="006B1B68" w:rsidP="006B1B68">
      <w:pPr>
        <w:pStyle w:val="KeinLeerraum"/>
      </w:pPr>
    </w:p>
    <w:tbl>
      <w:tblPr>
        <w:tblStyle w:val="Tabellenraster"/>
        <w:tblW w:w="10485" w:type="dxa"/>
        <w:tblLook w:val="04A0" w:firstRow="1" w:lastRow="0" w:firstColumn="1" w:lastColumn="0" w:noHBand="0" w:noVBand="1"/>
      </w:tblPr>
      <w:tblGrid>
        <w:gridCol w:w="2405"/>
        <w:gridCol w:w="8080"/>
      </w:tblGrid>
      <w:tr w:rsidR="006B1B68" w14:paraId="38CE6781" w14:textId="77777777" w:rsidTr="006B1B68">
        <w:tc>
          <w:tcPr>
            <w:tcW w:w="2405" w:type="dxa"/>
          </w:tcPr>
          <w:p w14:paraId="179B26F4" w14:textId="492B8D85" w:rsidR="006B1B68" w:rsidRDefault="006B1B68" w:rsidP="006B1B68">
            <w:pPr>
              <w:pStyle w:val="KeinLeerraum"/>
            </w:pPr>
            <w:r>
              <w:t>Feiger</w:t>
            </w:r>
          </w:p>
        </w:tc>
        <w:tc>
          <w:tcPr>
            <w:tcW w:w="8080" w:type="dxa"/>
          </w:tcPr>
          <w:p w14:paraId="6E74F688" w14:textId="55E4C556" w:rsidR="00417F9F" w:rsidRDefault="00417F9F" w:rsidP="00006494">
            <w:pPr>
              <w:pStyle w:val="KeinLeerraum"/>
            </w:pPr>
            <w:r>
              <w:t xml:space="preserve">Sie wichen zurück, als der Glaube herausgefordert wurde und sie Widerstand erfuhren. Sie sind vom Glauben abgefallen. Sie hatten nie den Mut, den Herrn Jesus zu bekennen. </w:t>
            </w:r>
            <w:r w:rsidR="00324873">
              <w:t>Ihr Glaube war nicht echt.</w:t>
            </w:r>
          </w:p>
          <w:p w14:paraId="08F15322" w14:textId="5B588862" w:rsidR="00006494" w:rsidRPr="00417F9F" w:rsidRDefault="00006494" w:rsidP="00006494">
            <w:pPr>
              <w:pStyle w:val="KeinLeerraum"/>
              <w:rPr>
                <w:i/>
              </w:rPr>
            </w:pPr>
            <w:r w:rsidRPr="00417F9F">
              <w:rPr>
                <w:i/>
              </w:rPr>
              <w:t>"Jeder nun, der sich vor den Menschen zu mir bekennen wird, zu dem werde auch ich mich bekennen vor meinem Vater, der in den Himmeln ist.</w:t>
            </w:r>
          </w:p>
          <w:p w14:paraId="36320AA0" w14:textId="27469F43" w:rsidR="006B1B68" w:rsidRPr="00417F9F" w:rsidRDefault="00006494" w:rsidP="006B1B68">
            <w:pPr>
              <w:pStyle w:val="KeinLeerraum"/>
            </w:pPr>
            <w:r w:rsidRPr="00417F9F">
              <w:rPr>
                <w:i/>
              </w:rPr>
              <w:t>33 Wer aber mich vor den Menschen verleugnen wird, den werde auch ich verleugnen vor meinem Vater, der in den Himmeln ist." (Mt 10,32-33)</w:t>
            </w:r>
          </w:p>
        </w:tc>
      </w:tr>
      <w:tr w:rsidR="006B1B68" w14:paraId="106B0A4B" w14:textId="77777777" w:rsidTr="006B1B68">
        <w:tc>
          <w:tcPr>
            <w:tcW w:w="2405" w:type="dxa"/>
          </w:tcPr>
          <w:p w14:paraId="61658F5C" w14:textId="25F8F167" w:rsidR="006B1B68" w:rsidRDefault="006B1B68" w:rsidP="006B1B68">
            <w:pPr>
              <w:pStyle w:val="KeinLeerraum"/>
            </w:pPr>
            <w:r>
              <w:t>Ungläubiger</w:t>
            </w:r>
          </w:p>
        </w:tc>
        <w:tc>
          <w:tcPr>
            <w:tcW w:w="8080" w:type="dxa"/>
          </w:tcPr>
          <w:p w14:paraId="1039B1EA" w14:textId="4B3B2FFD" w:rsidR="006B1B68" w:rsidRPr="00324873" w:rsidRDefault="00417F9F" w:rsidP="006B1B68">
            <w:pPr>
              <w:pStyle w:val="KeinLeerraum"/>
            </w:pPr>
            <w:r>
              <w:t>Dies</w:t>
            </w:r>
            <w:r w:rsidR="00213173">
              <w:t>e sind jene</w:t>
            </w:r>
            <w:r w:rsidR="00324873">
              <w:t>, welche nicht treu blieben, die in ihrem Herzen keinen Glauben an Jesus hatten (Scheinheilige).</w:t>
            </w:r>
          </w:p>
        </w:tc>
      </w:tr>
      <w:tr w:rsidR="006B1B68" w14:paraId="4A835FA2" w14:textId="77777777" w:rsidTr="006B1B68">
        <w:tc>
          <w:tcPr>
            <w:tcW w:w="2405" w:type="dxa"/>
          </w:tcPr>
          <w:p w14:paraId="7576A022" w14:textId="1502BD8B" w:rsidR="006B1B68" w:rsidRDefault="006B1B68" w:rsidP="006B1B68">
            <w:pPr>
              <w:pStyle w:val="KeinLeerraum"/>
            </w:pPr>
            <w:r>
              <w:t>Mit Gräuel befleckte</w:t>
            </w:r>
          </w:p>
        </w:tc>
        <w:tc>
          <w:tcPr>
            <w:tcW w:w="8080" w:type="dxa"/>
          </w:tcPr>
          <w:p w14:paraId="62EA1DBA" w14:textId="77332899" w:rsidR="006B1B68" w:rsidRPr="00441A12" w:rsidRDefault="00441A12" w:rsidP="006B1B68">
            <w:pPr>
              <w:pStyle w:val="KeinLeerraum"/>
            </w:pPr>
            <w:r>
              <w:t>Die Menschen, welche sich de</w:t>
            </w:r>
            <w:r w:rsidR="00C00E91">
              <w:t>m</w:t>
            </w:r>
            <w:r>
              <w:t xml:space="preserve"> Unmoralischen</w:t>
            </w:r>
            <w:r w:rsidR="00C00E91">
              <w:t xml:space="preserve"> und Götzendienerischen hingegeben haben. </w:t>
            </w:r>
          </w:p>
        </w:tc>
      </w:tr>
      <w:tr w:rsidR="006B1B68" w14:paraId="056CBEBC" w14:textId="77777777" w:rsidTr="006B1B68">
        <w:tc>
          <w:tcPr>
            <w:tcW w:w="2405" w:type="dxa"/>
          </w:tcPr>
          <w:p w14:paraId="2CF89561" w14:textId="3C04653B" w:rsidR="006B1B68" w:rsidRDefault="006B1B68" w:rsidP="006B1B68">
            <w:pPr>
              <w:pStyle w:val="KeinLeerraum"/>
            </w:pPr>
            <w:r>
              <w:t>Mörder</w:t>
            </w:r>
          </w:p>
        </w:tc>
        <w:tc>
          <w:tcPr>
            <w:tcW w:w="8080" w:type="dxa"/>
          </w:tcPr>
          <w:p w14:paraId="578787AC" w14:textId="06A7215A" w:rsidR="006B1B68" w:rsidRPr="006B1B68" w:rsidRDefault="006B1B68" w:rsidP="006B1B68">
            <w:pPr>
              <w:pStyle w:val="KeinLeerraum"/>
              <w:rPr>
                <w:color w:val="FF0000"/>
              </w:rPr>
            </w:pPr>
            <w:r w:rsidRPr="00C00E91">
              <w:t xml:space="preserve">Menschen, die den Weg Kains gegangen sind (Mt 22,7; Apg 3,14; 7,52; 1Pet 4,15). </w:t>
            </w:r>
            <w:r w:rsidR="00C00E91">
              <w:t>Menschen die Christen verfolgt und getötet haben.</w:t>
            </w:r>
            <w:r w:rsidR="00996482">
              <w:t xml:space="preserve"> Um ihre Ziele zu erreichen</w:t>
            </w:r>
            <w:r w:rsidR="00BF171D">
              <w:t xml:space="preserve"> zu können, </w:t>
            </w:r>
            <w:r w:rsidR="00996482">
              <w:t>brauchten sie brutale, raffinierte, offenkundige oder hinterhältige Methoden.</w:t>
            </w:r>
          </w:p>
        </w:tc>
      </w:tr>
      <w:tr w:rsidR="006B1B68" w14:paraId="46C390BD" w14:textId="77777777" w:rsidTr="006B1B68">
        <w:tc>
          <w:tcPr>
            <w:tcW w:w="2405" w:type="dxa"/>
          </w:tcPr>
          <w:p w14:paraId="37DDDF54" w14:textId="27A8E930" w:rsidR="006B1B68" w:rsidRPr="00C00E91" w:rsidRDefault="006B1B68" w:rsidP="006B1B68">
            <w:pPr>
              <w:pStyle w:val="KeinLeerraum"/>
            </w:pPr>
            <w:r w:rsidRPr="00C00E91">
              <w:t>Hurer</w:t>
            </w:r>
          </w:p>
        </w:tc>
        <w:tc>
          <w:tcPr>
            <w:tcW w:w="8080" w:type="dxa"/>
          </w:tcPr>
          <w:p w14:paraId="55CD79B9" w14:textId="18EAEDB2" w:rsidR="006B1B68" w:rsidRPr="00C00E91" w:rsidRDefault="00C00E91" w:rsidP="006B1B68">
            <w:pPr>
              <w:pStyle w:val="KeinLeerraum"/>
            </w:pPr>
            <w:r>
              <w:t xml:space="preserve">Menschen, die in sexueller Hinsicht ein freizügiges Leben führen. </w:t>
            </w:r>
          </w:p>
        </w:tc>
      </w:tr>
      <w:tr w:rsidR="006B1B68" w14:paraId="2AC09B5B" w14:textId="77777777" w:rsidTr="006B1B68">
        <w:tc>
          <w:tcPr>
            <w:tcW w:w="2405" w:type="dxa"/>
          </w:tcPr>
          <w:p w14:paraId="57947707" w14:textId="2BAC0772" w:rsidR="006B1B68" w:rsidRPr="00C00E91" w:rsidRDefault="006B1B68" w:rsidP="006B1B68">
            <w:pPr>
              <w:pStyle w:val="KeinLeerraum"/>
            </w:pPr>
            <w:r w:rsidRPr="00C00E91">
              <w:t>Zauberer</w:t>
            </w:r>
          </w:p>
        </w:tc>
        <w:tc>
          <w:tcPr>
            <w:tcW w:w="8080" w:type="dxa"/>
          </w:tcPr>
          <w:p w14:paraId="75A7359C" w14:textId="292EFB72" w:rsidR="006B1B68" w:rsidRPr="00C00E91" w:rsidRDefault="00996482" w:rsidP="006B1B68">
            <w:pPr>
              <w:pStyle w:val="KeinLeerraum"/>
            </w:pPr>
            <w:r>
              <w:t xml:space="preserve">Menschen die Unterstützung von allen Seiten in Anspruch nahmen, egal von welchem Geist sie kamen. </w:t>
            </w:r>
            <w:r w:rsidR="00440214">
              <w:t>Magie, Astrologie und Zauberformeln waren in der Antike sehr verbreitet</w:t>
            </w:r>
            <w:r w:rsidR="006B1B68" w:rsidRPr="00C00E91">
              <w:t xml:space="preserve"> </w:t>
            </w:r>
            <w:r w:rsidR="00440214">
              <w:t xml:space="preserve">(Vgl. </w:t>
            </w:r>
            <w:r w:rsidR="006B1B68" w:rsidRPr="00C00E91">
              <w:t>Gal 5,20)</w:t>
            </w:r>
            <w:r w:rsidR="00440214">
              <w:t>.</w:t>
            </w:r>
          </w:p>
        </w:tc>
      </w:tr>
      <w:tr w:rsidR="006B1B68" w14:paraId="77182355" w14:textId="77777777" w:rsidTr="006B1B68">
        <w:tc>
          <w:tcPr>
            <w:tcW w:w="2405" w:type="dxa"/>
          </w:tcPr>
          <w:p w14:paraId="3A14CB4D" w14:textId="353AF5C7" w:rsidR="006B1B68" w:rsidRDefault="006B1B68" w:rsidP="006B1B68">
            <w:pPr>
              <w:pStyle w:val="KeinLeerraum"/>
            </w:pPr>
            <w:r>
              <w:t>Götzendiener</w:t>
            </w:r>
          </w:p>
        </w:tc>
        <w:tc>
          <w:tcPr>
            <w:tcW w:w="8080" w:type="dxa"/>
          </w:tcPr>
          <w:p w14:paraId="4AC80943" w14:textId="50F613FD" w:rsidR="006B1B68" w:rsidRPr="006B1B68" w:rsidRDefault="00440214" w:rsidP="006B1B68">
            <w:pPr>
              <w:pStyle w:val="KeinLeerraum"/>
              <w:rPr>
                <w:color w:val="FF0000"/>
              </w:rPr>
            </w:pPr>
            <w:r>
              <w:t xml:space="preserve">Menschen die Götzen anbeten und ihnen dienen. </w:t>
            </w:r>
          </w:p>
        </w:tc>
      </w:tr>
      <w:tr w:rsidR="006B1B68" w14:paraId="217B89C3" w14:textId="77777777" w:rsidTr="006B1B68">
        <w:tc>
          <w:tcPr>
            <w:tcW w:w="2405" w:type="dxa"/>
          </w:tcPr>
          <w:p w14:paraId="74106578" w14:textId="7DE15BAB" w:rsidR="006B1B68" w:rsidRDefault="006B1B68" w:rsidP="006B1B68">
            <w:pPr>
              <w:pStyle w:val="KeinLeerraum"/>
            </w:pPr>
            <w:r>
              <w:t>Lügner</w:t>
            </w:r>
          </w:p>
        </w:tc>
        <w:tc>
          <w:tcPr>
            <w:tcW w:w="8080" w:type="dxa"/>
          </w:tcPr>
          <w:p w14:paraId="34119485" w14:textId="7CA2959C" w:rsidR="006B1B68" w:rsidRPr="00440214" w:rsidRDefault="00440214" w:rsidP="006B1B68">
            <w:pPr>
              <w:pStyle w:val="KeinLeerraum"/>
            </w:pPr>
            <w:r>
              <w:t xml:space="preserve">Sind die Menschen, welche die Unwahrheit sagen, unaufrichtig sind, falsche Aussagen machen oder schweigen wenn sie reden sollten. </w:t>
            </w:r>
          </w:p>
        </w:tc>
      </w:tr>
    </w:tbl>
    <w:p w14:paraId="0A10CA52" w14:textId="04527717" w:rsidR="006B1B68" w:rsidRDefault="006B1B68" w:rsidP="006B1B68">
      <w:pPr>
        <w:pStyle w:val="KeinLeerraum"/>
      </w:pPr>
    </w:p>
    <w:p w14:paraId="6AAF52BE" w14:textId="38ACE775" w:rsidR="00440214" w:rsidRDefault="00440214" w:rsidP="006B1B68">
      <w:pPr>
        <w:pStyle w:val="KeinLeerraum"/>
      </w:pPr>
      <w:r>
        <w:t>Treulosigkeit, Unmoral, Aberglaube, das Anbeten falscher Götter und unaufrichtiges Handeln oder Denken– das alles verurteilt Gott.</w:t>
      </w:r>
    </w:p>
    <w:p w14:paraId="5C385895" w14:textId="78AB273D" w:rsidR="00213173" w:rsidRDefault="00213173" w:rsidP="006B1B68">
      <w:pPr>
        <w:pStyle w:val="KeinLeerraum"/>
      </w:pPr>
    </w:p>
    <w:p w14:paraId="590D4A91" w14:textId="77777777" w:rsidR="00213173" w:rsidRDefault="00213173" w:rsidP="006B1B68">
      <w:pPr>
        <w:pStyle w:val="KeinLeerraum"/>
      </w:pPr>
    </w:p>
    <w:sectPr w:rsidR="00213173"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77C69" w14:textId="77777777" w:rsidR="002F657D" w:rsidRDefault="002F657D" w:rsidP="006A58BE">
      <w:pPr>
        <w:spacing w:after="0" w:line="240" w:lineRule="auto"/>
      </w:pPr>
      <w:r>
        <w:separator/>
      </w:r>
    </w:p>
  </w:endnote>
  <w:endnote w:type="continuationSeparator" w:id="0">
    <w:p w14:paraId="18D44508" w14:textId="77777777" w:rsidR="002F657D" w:rsidRDefault="002F657D"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44258" w14:textId="77777777" w:rsidR="002F657D" w:rsidRDefault="002F657D" w:rsidP="006A58BE">
      <w:pPr>
        <w:spacing w:after="0" w:line="240" w:lineRule="auto"/>
      </w:pPr>
      <w:r>
        <w:separator/>
      </w:r>
    </w:p>
  </w:footnote>
  <w:footnote w:type="continuationSeparator" w:id="0">
    <w:p w14:paraId="4A0498DD" w14:textId="77777777" w:rsidR="002F657D" w:rsidRDefault="002F657D"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E676F8"/>
    <w:multiLevelType w:val="hybridMultilevel"/>
    <w:tmpl w:val="9182AD9C"/>
    <w:lvl w:ilvl="0" w:tplc="7DC45072">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ACC470B"/>
    <w:multiLevelType w:val="hybridMultilevel"/>
    <w:tmpl w:val="E2C2D5E4"/>
    <w:lvl w:ilvl="0" w:tplc="5A526EF4">
      <w:start w:val="2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B5071F5"/>
    <w:multiLevelType w:val="hybridMultilevel"/>
    <w:tmpl w:val="AA62EE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5C2EAB"/>
    <w:multiLevelType w:val="hybridMultilevel"/>
    <w:tmpl w:val="B82CE25A"/>
    <w:lvl w:ilvl="0" w:tplc="2982B1F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5F17611"/>
    <w:multiLevelType w:val="hybridMultilevel"/>
    <w:tmpl w:val="42EE159E"/>
    <w:lvl w:ilvl="0" w:tplc="1B140F2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34"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2"/>
  </w:num>
  <w:num w:numId="2">
    <w:abstractNumId w:val="0"/>
  </w:num>
  <w:num w:numId="3">
    <w:abstractNumId w:val="25"/>
  </w:num>
  <w:num w:numId="4">
    <w:abstractNumId w:val="17"/>
  </w:num>
  <w:num w:numId="5">
    <w:abstractNumId w:val="34"/>
  </w:num>
  <w:num w:numId="6">
    <w:abstractNumId w:val="36"/>
  </w:num>
  <w:num w:numId="7">
    <w:abstractNumId w:val="20"/>
  </w:num>
  <w:num w:numId="8">
    <w:abstractNumId w:val="37"/>
  </w:num>
  <w:num w:numId="9">
    <w:abstractNumId w:val="15"/>
  </w:num>
  <w:num w:numId="10">
    <w:abstractNumId w:val="33"/>
  </w:num>
  <w:num w:numId="11">
    <w:abstractNumId w:val="27"/>
  </w:num>
  <w:num w:numId="12">
    <w:abstractNumId w:val="28"/>
  </w:num>
  <w:num w:numId="13">
    <w:abstractNumId w:val="19"/>
  </w:num>
  <w:num w:numId="14">
    <w:abstractNumId w:val="21"/>
  </w:num>
  <w:num w:numId="15">
    <w:abstractNumId w:val="18"/>
  </w:num>
  <w:num w:numId="16">
    <w:abstractNumId w:val="24"/>
  </w:num>
  <w:num w:numId="17">
    <w:abstractNumId w:val="35"/>
  </w:num>
  <w:num w:numId="18">
    <w:abstractNumId w:val="10"/>
  </w:num>
  <w:num w:numId="19">
    <w:abstractNumId w:val="13"/>
  </w:num>
  <w:num w:numId="20">
    <w:abstractNumId w:val="4"/>
  </w:num>
  <w:num w:numId="21">
    <w:abstractNumId w:val="7"/>
  </w:num>
  <w:num w:numId="22">
    <w:abstractNumId w:val="3"/>
  </w:num>
  <w:num w:numId="23">
    <w:abstractNumId w:val="23"/>
  </w:num>
  <w:num w:numId="24">
    <w:abstractNumId w:val="14"/>
  </w:num>
  <w:num w:numId="25">
    <w:abstractNumId w:val="30"/>
  </w:num>
  <w:num w:numId="26">
    <w:abstractNumId w:val="26"/>
  </w:num>
  <w:num w:numId="27">
    <w:abstractNumId w:val="12"/>
  </w:num>
  <w:num w:numId="28">
    <w:abstractNumId w:val="5"/>
  </w:num>
  <w:num w:numId="29">
    <w:abstractNumId w:val="1"/>
  </w:num>
  <w:num w:numId="30">
    <w:abstractNumId w:val="2"/>
  </w:num>
  <w:num w:numId="31">
    <w:abstractNumId w:val="29"/>
  </w:num>
  <w:num w:numId="32">
    <w:abstractNumId w:val="16"/>
  </w:num>
  <w:num w:numId="33">
    <w:abstractNumId w:val="31"/>
  </w:num>
  <w:num w:numId="34">
    <w:abstractNumId w:val="6"/>
  </w:num>
  <w:num w:numId="35">
    <w:abstractNumId w:val="22"/>
  </w:num>
  <w:num w:numId="36">
    <w:abstractNumId w:val="9"/>
  </w:num>
  <w:num w:numId="37">
    <w:abstractNumId w:val="11"/>
  </w:num>
  <w:num w:numId="3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1FE8"/>
    <w:rsid w:val="00002FA2"/>
    <w:rsid w:val="00003718"/>
    <w:rsid w:val="00004405"/>
    <w:rsid w:val="00004617"/>
    <w:rsid w:val="0000606A"/>
    <w:rsid w:val="00006453"/>
    <w:rsid w:val="00006494"/>
    <w:rsid w:val="00007027"/>
    <w:rsid w:val="000102E7"/>
    <w:rsid w:val="00011001"/>
    <w:rsid w:val="00011163"/>
    <w:rsid w:val="00012210"/>
    <w:rsid w:val="00012D8D"/>
    <w:rsid w:val="00014229"/>
    <w:rsid w:val="00014BD5"/>
    <w:rsid w:val="00017BB8"/>
    <w:rsid w:val="00020FB0"/>
    <w:rsid w:val="00022D13"/>
    <w:rsid w:val="00025C69"/>
    <w:rsid w:val="00026AFA"/>
    <w:rsid w:val="0002722B"/>
    <w:rsid w:val="00027BDA"/>
    <w:rsid w:val="000301EE"/>
    <w:rsid w:val="00030DE6"/>
    <w:rsid w:val="00031E41"/>
    <w:rsid w:val="00033B0F"/>
    <w:rsid w:val="0003403D"/>
    <w:rsid w:val="000341BE"/>
    <w:rsid w:val="00040549"/>
    <w:rsid w:val="00041577"/>
    <w:rsid w:val="00042BF6"/>
    <w:rsid w:val="0004321E"/>
    <w:rsid w:val="000438CA"/>
    <w:rsid w:val="00045664"/>
    <w:rsid w:val="000465AD"/>
    <w:rsid w:val="00047F9A"/>
    <w:rsid w:val="00050E8B"/>
    <w:rsid w:val="00051036"/>
    <w:rsid w:val="000510AF"/>
    <w:rsid w:val="0005489E"/>
    <w:rsid w:val="00054C5E"/>
    <w:rsid w:val="0005558E"/>
    <w:rsid w:val="000558CC"/>
    <w:rsid w:val="00055D1B"/>
    <w:rsid w:val="00057DE6"/>
    <w:rsid w:val="00060DDE"/>
    <w:rsid w:val="000623F6"/>
    <w:rsid w:val="00062BA1"/>
    <w:rsid w:val="000638FB"/>
    <w:rsid w:val="000654A2"/>
    <w:rsid w:val="00065AC4"/>
    <w:rsid w:val="0006636A"/>
    <w:rsid w:val="00067995"/>
    <w:rsid w:val="000703E5"/>
    <w:rsid w:val="00072D0D"/>
    <w:rsid w:val="00073D10"/>
    <w:rsid w:val="000741B4"/>
    <w:rsid w:val="000757CE"/>
    <w:rsid w:val="000801C6"/>
    <w:rsid w:val="00081223"/>
    <w:rsid w:val="00081A56"/>
    <w:rsid w:val="000822DD"/>
    <w:rsid w:val="00082FE2"/>
    <w:rsid w:val="00083880"/>
    <w:rsid w:val="00085B2B"/>
    <w:rsid w:val="00085E09"/>
    <w:rsid w:val="00091895"/>
    <w:rsid w:val="000919F8"/>
    <w:rsid w:val="00092FD7"/>
    <w:rsid w:val="00093FF7"/>
    <w:rsid w:val="00095242"/>
    <w:rsid w:val="000959C8"/>
    <w:rsid w:val="00096A3F"/>
    <w:rsid w:val="000971DE"/>
    <w:rsid w:val="000973B7"/>
    <w:rsid w:val="000A095D"/>
    <w:rsid w:val="000A108E"/>
    <w:rsid w:val="000A1F94"/>
    <w:rsid w:val="000A3655"/>
    <w:rsid w:val="000A6BE9"/>
    <w:rsid w:val="000A6BFB"/>
    <w:rsid w:val="000A75C5"/>
    <w:rsid w:val="000B0331"/>
    <w:rsid w:val="000B0EA7"/>
    <w:rsid w:val="000B16B2"/>
    <w:rsid w:val="000B2F31"/>
    <w:rsid w:val="000B34E8"/>
    <w:rsid w:val="000B66C2"/>
    <w:rsid w:val="000B6750"/>
    <w:rsid w:val="000B747A"/>
    <w:rsid w:val="000C16CF"/>
    <w:rsid w:val="000C1B6E"/>
    <w:rsid w:val="000C2BE3"/>
    <w:rsid w:val="000C2EB7"/>
    <w:rsid w:val="000C4B45"/>
    <w:rsid w:val="000C6B22"/>
    <w:rsid w:val="000C6E8C"/>
    <w:rsid w:val="000D18DA"/>
    <w:rsid w:val="000D1940"/>
    <w:rsid w:val="000D1BBF"/>
    <w:rsid w:val="000D1D43"/>
    <w:rsid w:val="000D4C52"/>
    <w:rsid w:val="000D4E46"/>
    <w:rsid w:val="000D5507"/>
    <w:rsid w:val="000E0CCD"/>
    <w:rsid w:val="000E10BE"/>
    <w:rsid w:val="000E279A"/>
    <w:rsid w:val="000E43D9"/>
    <w:rsid w:val="000E636A"/>
    <w:rsid w:val="000E660D"/>
    <w:rsid w:val="000E6758"/>
    <w:rsid w:val="000E7070"/>
    <w:rsid w:val="000E7AA1"/>
    <w:rsid w:val="000E7CA4"/>
    <w:rsid w:val="000F09A0"/>
    <w:rsid w:val="000F1093"/>
    <w:rsid w:val="000F326E"/>
    <w:rsid w:val="000F4799"/>
    <w:rsid w:val="000F5CF4"/>
    <w:rsid w:val="000F7799"/>
    <w:rsid w:val="001000C1"/>
    <w:rsid w:val="001007D5"/>
    <w:rsid w:val="0010285B"/>
    <w:rsid w:val="001040B5"/>
    <w:rsid w:val="00104460"/>
    <w:rsid w:val="00106325"/>
    <w:rsid w:val="001066E7"/>
    <w:rsid w:val="00106F0A"/>
    <w:rsid w:val="00107638"/>
    <w:rsid w:val="00107A75"/>
    <w:rsid w:val="00107AEB"/>
    <w:rsid w:val="00107B26"/>
    <w:rsid w:val="00107B8E"/>
    <w:rsid w:val="00110A6A"/>
    <w:rsid w:val="00110B55"/>
    <w:rsid w:val="00110B64"/>
    <w:rsid w:val="00112795"/>
    <w:rsid w:val="00116B9D"/>
    <w:rsid w:val="0011715D"/>
    <w:rsid w:val="001176F9"/>
    <w:rsid w:val="00121B4B"/>
    <w:rsid w:val="00125E9E"/>
    <w:rsid w:val="001265E3"/>
    <w:rsid w:val="0013225B"/>
    <w:rsid w:val="00132FA0"/>
    <w:rsid w:val="00135780"/>
    <w:rsid w:val="0013594E"/>
    <w:rsid w:val="00135A80"/>
    <w:rsid w:val="00135B5E"/>
    <w:rsid w:val="00136BE2"/>
    <w:rsid w:val="00137EBB"/>
    <w:rsid w:val="0014109A"/>
    <w:rsid w:val="00142852"/>
    <w:rsid w:val="001442B4"/>
    <w:rsid w:val="0014524E"/>
    <w:rsid w:val="00145E30"/>
    <w:rsid w:val="00145F2D"/>
    <w:rsid w:val="00146A19"/>
    <w:rsid w:val="00146EEF"/>
    <w:rsid w:val="001507B1"/>
    <w:rsid w:val="00150E6B"/>
    <w:rsid w:val="00151131"/>
    <w:rsid w:val="001518A2"/>
    <w:rsid w:val="00152B62"/>
    <w:rsid w:val="00152C9E"/>
    <w:rsid w:val="00152F59"/>
    <w:rsid w:val="00155726"/>
    <w:rsid w:val="00155D49"/>
    <w:rsid w:val="00160C5F"/>
    <w:rsid w:val="0016222C"/>
    <w:rsid w:val="001622E0"/>
    <w:rsid w:val="00162724"/>
    <w:rsid w:val="00162808"/>
    <w:rsid w:val="0016320A"/>
    <w:rsid w:val="00163B79"/>
    <w:rsid w:val="00164F3B"/>
    <w:rsid w:val="00165F01"/>
    <w:rsid w:val="001706CB"/>
    <w:rsid w:val="00170FC9"/>
    <w:rsid w:val="00171BC9"/>
    <w:rsid w:val="00172EFD"/>
    <w:rsid w:val="00173792"/>
    <w:rsid w:val="00173D6A"/>
    <w:rsid w:val="0017584D"/>
    <w:rsid w:val="00175A63"/>
    <w:rsid w:val="00175FD1"/>
    <w:rsid w:val="00176DFC"/>
    <w:rsid w:val="00180571"/>
    <w:rsid w:val="001829F7"/>
    <w:rsid w:val="0018340C"/>
    <w:rsid w:val="001838D6"/>
    <w:rsid w:val="00185B58"/>
    <w:rsid w:val="0018676C"/>
    <w:rsid w:val="00192402"/>
    <w:rsid w:val="00192708"/>
    <w:rsid w:val="001929ED"/>
    <w:rsid w:val="00194D2B"/>
    <w:rsid w:val="00194E19"/>
    <w:rsid w:val="0019546D"/>
    <w:rsid w:val="001965E9"/>
    <w:rsid w:val="00196883"/>
    <w:rsid w:val="001A0099"/>
    <w:rsid w:val="001A14DB"/>
    <w:rsid w:val="001A1C32"/>
    <w:rsid w:val="001A2017"/>
    <w:rsid w:val="001A23DE"/>
    <w:rsid w:val="001A46E2"/>
    <w:rsid w:val="001A4B97"/>
    <w:rsid w:val="001A7922"/>
    <w:rsid w:val="001B09E8"/>
    <w:rsid w:val="001B0CB7"/>
    <w:rsid w:val="001B2397"/>
    <w:rsid w:val="001B29BA"/>
    <w:rsid w:val="001B2BBA"/>
    <w:rsid w:val="001B3295"/>
    <w:rsid w:val="001B3B12"/>
    <w:rsid w:val="001B554C"/>
    <w:rsid w:val="001B58A1"/>
    <w:rsid w:val="001B5CF2"/>
    <w:rsid w:val="001C069F"/>
    <w:rsid w:val="001C26A1"/>
    <w:rsid w:val="001C28D3"/>
    <w:rsid w:val="001C2AE4"/>
    <w:rsid w:val="001C3946"/>
    <w:rsid w:val="001C53F8"/>
    <w:rsid w:val="001C54E1"/>
    <w:rsid w:val="001C69F6"/>
    <w:rsid w:val="001C75F3"/>
    <w:rsid w:val="001D0CD7"/>
    <w:rsid w:val="001D119A"/>
    <w:rsid w:val="001D1B7A"/>
    <w:rsid w:val="001D41EA"/>
    <w:rsid w:val="001D45DF"/>
    <w:rsid w:val="001D5345"/>
    <w:rsid w:val="001D5F70"/>
    <w:rsid w:val="001E0DB5"/>
    <w:rsid w:val="001E0FC9"/>
    <w:rsid w:val="001E2080"/>
    <w:rsid w:val="001E21B7"/>
    <w:rsid w:val="001E57FC"/>
    <w:rsid w:val="001E5BFD"/>
    <w:rsid w:val="001E600D"/>
    <w:rsid w:val="001E63B6"/>
    <w:rsid w:val="001F0168"/>
    <w:rsid w:val="001F01A5"/>
    <w:rsid w:val="001F0961"/>
    <w:rsid w:val="001F0A64"/>
    <w:rsid w:val="001F1251"/>
    <w:rsid w:val="001F1DC1"/>
    <w:rsid w:val="001F3111"/>
    <w:rsid w:val="001F39ED"/>
    <w:rsid w:val="001F3D15"/>
    <w:rsid w:val="001F4329"/>
    <w:rsid w:val="001F4332"/>
    <w:rsid w:val="00200C67"/>
    <w:rsid w:val="00201D70"/>
    <w:rsid w:val="00202016"/>
    <w:rsid w:val="00205117"/>
    <w:rsid w:val="00207FD8"/>
    <w:rsid w:val="00211E8F"/>
    <w:rsid w:val="0021303A"/>
    <w:rsid w:val="00213173"/>
    <w:rsid w:val="00213384"/>
    <w:rsid w:val="00213945"/>
    <w:rsid w:val="002174B8"/>
    <w:rsid w:val="00223D4E"/>
    <w:rsid w:val="00224B15"/>
    <w:rsid w:val="002274C5"/>
    <w:rsid w:val="00227E82"/>
    <w:rsid w:val="00231E72"/>
    <w:rsid w:val="00233226"/>
    <w:rsid w:val="00233783"/>
    <w:rsid w:val="00235218"/>
    <w:rsid w:val="002362CF"/>
    <w:rsid w:val="002368B5"/>
    <w:rsid w:val="00237A4F"/>
    <w:rsid w:val="00241A39"/>
    <w:rsid w:val="0024287C"/>
    <w:rsid w:val="00243678"/>
    <w:rsid w:val="00245485"/>
    <w:rsid w:val="00245DDA"/>
    <w:rsid w:val="002464A8"/>
    <w:rsid w:val="00252E4F"/>
    <w:rsid w:val="0025306A"/>
    <w:rsid w:val="00253B30"/>
    <w:rsid w:val="00253C83"/>
    <w:rsid w:val="00254078"/>
    <w:rsid w:val="00255199"/>
    <w:rsid w:val="00255622"/>
    <w:rsid w:val="002557D5"/>
    <w:rsid w:val="00255956"/>
    <w:rsid w:val="00256368"/>
    <w:rsid w:val="002563C1"/>
    <w:rsid w:val="002566AC"/>
    <w:rsid w:val="00256B10"/>
    <w:rsid w:val="00260AE8"/>
    <w:rsid w:val="00260FA5"/>
    <w:rsid w:val="00261672"/>
    <w:rsid w:val="00262280"/>
    <w:rsid w:val="002667CD"/>
    <w:rsid w:val="00267240"/>
    <w:rsid w:val="0026740F"/>
    <w:rsid w:val="00267CE6"/>
    <w:rsid w:val="00270003"/>
    <w:rsid w:val="0027081A"/>
    <w:rsid w:val="002708E4"/>
    <w:rsid w:val="00274EC9"/>
    <w:rsid w:val="00275A7A"/>
    <w:rsid w:val="002762A2"/>
    <w:rsid w:val="002763B0"/>
    <w:rsid w:val="00276795"/>
    <w:rsid w:val="00276F33"/>
    <w:rsid w:val="002809AE"/>
    <w:rsid w:val="00281B6F"/>
    <w:rsid w:val="00281EA6"/>
    <w:rsid w:val="00282093"/>
    <w:rsid w:val="002826C9"/>
    <w:rsid w:val="002826EB"/>
    <w:rsid w:val="002828E2"/>
    <w:rsid w:val="0028333B"/>
    <w:rsid w:val="0028348E"/>
    <w:rsid w:val="002857C7"/>
    <w:rsid w:val="00286ECB"/>
    <w:rsid w:val="00287805"/>
    <w:rsid w:val="0028791B"/>
    <w:rsid w:val="00287F59"/>
    <w:rsid w:val="00290020"/>
    <w:rsid w:val="002906D4"/>
    <w:rsid w:val="00291195"/>
    <w:rsid w:val="00291C1F"/>
    <w:rsid w:val="0029289E"/>
    <w:rsid w:val="0029412B"/>
    <w:rsid w:val="002945C1"/>
    <w:rsid w:val="00295B27"/>
    <w:rsid w:val="00297E02"/>
    <w:rsid w:val="002A0C3B"/>
    <w:rsid w:val="002A0E6C"/>
    <w:rsid w:val="002B4335"/>
    <w:rsid w:val="002B4BA8"/>
    <w:rsid w:val="002B4C25"/>
    <w:rsid w:val="002B615B"/>
    <w:rsid w:val="002B65FD"/>
    <w:rsid w:val="002C0828"/>
    <w:rsid w:val="002C390E"/>
    <w:rsid w:val="002C4194"/>
    <w:rsid w:val="002C4573"/>
    <w:rsid w:val="002D091F"/>
    <w:rsid w:val="002D0B8E"/>
    <w:rsid w:val="002D0DEC"/>
    <w:rsid w:val="002D2247"/>
    <w:rsid w:val="002D5386"/>
    <w:rsid w:val="002D547E"/>
    <w:rsid w:val="002D59EE"/>
    <w:rsid w:val="002D5C8D"/>
    <w:rsid w:val="002D6435"/>
    <w:rsid w:val="002D6E14"/>
    <w:rsid w:val="002D7F6C"/>
    <w:rsid w:val="002E0721"/>
    <w:rsid w:val="002E0EA2"/>
    <w:rsid w:val="002E1DA0"/>
    <w:rsid w:val="002E2CEF"/>
    <w:rsid w:val="002E4563"/>
    <w:rsid w:val="002E6BC6"/>
    <w:rsid w:val="002F238F"/>
    <w:rsid w:val="002F4B4F"/>
    <w:rsid w:val="002F4C51"/>
    <w:rsid w:val="002F4FEC"/>
    <w:rsid w:val="002F53CB"/>
    <w:rsid w:val="002F5477"/>
    <w:rsid w:val="002F5BCC"/>
    <w:rsid w:val="002F657D"/>
    <w:rsid w:val="002F690A"/>
    <w:rsid w:val="002F72CF"/>
    <w:rsid w:val="002F77F9"/>
    <w:rsid w:val="0030048D"/>
    <w:rsid w:val="00302C07"/>
    <w:rsid w:val="003030CF"/>
    <w:rsid w:val="00303683"/>
    <w:rsid w:val="00303C0C"/>
    <w:rsid w:val="00304CA8"/>
    <w:rsid w:val="00307649"/>
    <w:rsid w:val="00310004"/>
    <w:rsid w:val="003122A8"/>
    <w:rsid w:val="00313473"/>
    <w:rsid w:val="00313C80"/>
    <w:rsid w:val="00313D04"/>
    <w:rsid w:val="00315471"/>
    <w:rsid w:val="00316914"/>
    <w:rsid w:val="00317330"/>
    <w:rsid w:val="00317669"/>
    <w:rsid w:val="003208D8"/>
    <w:rsid w:val="00320F0C"/>
    <w:rsid w:val="00322A6E"/>
    <w:rsid w:val="0032358D"/>
    <w:rsid w:val="00323B77"/>
    <w:rsid w:val="003247D1"/>
    <w:rsid w:val="00324873"/>
    <w:rsid w:val="00325066"/>
    <w:rsid w:val="00325705"/>
    <w:rsid w:val="003259DD"/>
    <w:rsid w:val="00326537"/>
    <w:rsid w:val="003274BB"/>
    <w:rsid w:val="00330899"/>
    <w:rsid w:val="00330BAD"/>
    <w:rsid w:val="00331FAF"/>
    <w:rsid w:val="00332FEC"/>
    <w:rsid w:val="00333921"/>
    <w:rsid w:val="00333E87"/>
    <w:rsid w:val="00334792"/>
    <w:rsid w:val="003349D8"/>
    <w:rsid w:val="00334AE9"/>
    <w:rsid w:val="003353CE"/>
    <w:rsid w:val="003354ED"/>
    <w:rsid w:val="00336CA4"/>
    <w:rsid w:val="00336D82"/>
    <w:rsid w:val="003377B1"/>
    <w:rsid w:val="00341984"/>
    <w:rsid w:val="003420D3"/>
    <w:rsid w:val="00342395"/>
    <w:rsid w:val="003439C4"/>
    <w:rsid w:val="003444AC"/>
    <w:rsid w:val="00344C53"/>
    <w:rsid w:val="003467D6"/>
    <w:rsid w:val="0034795C"/>
    <w:rsid w:val="00350345"/>
    <w:rsid w:val="00353F4E"/>
    <w:rsid w:val="00355191"/>
    <w:rsid w:val="003563A8"/>
    <w:rsid w:val="0036319F"/>
    <w:rsid w:val="00364651"/>
    <w:rsid w:val="00365180"/>
    <w:rsid w:val="00365E55"/>
    <w:rsid w:val="003663C2"/>
    <w:rsid w:val="00366A31"/>
    <w:rsid w:val="0037037F"/>
    <w:rsid w:val="00372AF6"/>
    <w:rsid w:val="00373153"/>
    <w:rsid w:val="00373728"/>
    <w:rsid w:val="00373E20"/>
    <w:rsid w:val="00381301"/>
    <w:rsid w:val="00381728"/>
    <w:rsid w:val="00382AAD"/>
    <w:rsid w:val="00382E48"/>
    <w:rsid w:val="00383B16"/>
    <w:rsid w:val="00383C7B"/>
    <w:rsid w:val="003848F5"/>
    <w:rsid w:val="00384993"/>
    <w:rsid w:val="0038579C"/>
    <w:rsid w:val="00385A06"/>
    <w:rsid w:val="0038610E"/>
    <w:rsid w:val="00386758"/>
    <w:rsid w:val="00386F6A"/>
    <w:rsid w:val="00387D64"/>
    <w:rsid w:val="003915A3"/>
    <w:rsid w:val="00391B02"/>
    <w:rsid w:val="00391FD9"/>
    <w:rsid w:val="003920B4"/>
    <w:rsid w:val="00392D51"/>
    <w:rsid w:val="0039371A"/>
    <w:rsid w:val="00394DD0"/>
    <w:rsid w:val="0039680C"/>
    <w:rsid w:val="00397A07"/>
    <w:rsid w:val="003A0B4E"/>
    <w:rsid w:val="003A1B1F"/>
    <w:rsid w:val="003A1BF2"/>
    <w:rsid w:val="003A27EE"/>
    <w:rsid w:val="003A3FAB"/>
    <w:rsid w:val="003A409C"/>
    <w:rsid w:val="003A4119"/>
    <w:rsid w:val="003A42B0"/>
    <w:rsid w:val="003A489D"/>
    <w:rsid w:val="003A4A17"/>
    <w:rsid w:val="003A567D"/>
    <w:rsid w:val="003A7DD5"/>
    <w:rsid w:val="003A7EA1"/>
    <w:rsid w:val="003B18CD"/>
    <w:rsid w:val="003B19B6"/>
    <w:rsid w:val="003B38CA"/>
    <w:rsid w:val="003B4978"/>
    <w:rsid w:val="003B6143"/>
    <w:rsid w:val="003B6D58"/>
    <w:rsid w:val="003B7A5B"/>
    <w:rsid w:val="003C0B5C"/>
    <w:rsid w:val="003C1490"/>
    <w:rsid w:val="003C2DB0"/>
    <w:rsid w:val="003C3643"/>
    <w:rsid w:val="003C409F"/>
    <w:rsid w:val="003C40B3"/>
    <w:rsid w:val="003C43A4"/>
    <w:rsid w:val="003C48EA"/>
    <w:rsid w:val="003C4F2A"/>
    <w:rsid w:val="003C5B38"/>
    <w:rsid w:val="003C6430"/>
    <w:rsid w:val="003C6D8B"/>
    <w:rsid w:val="003D096A"/>
    <w:rsid w:val="003D1326"/>
    <w:rsid w:val="003D3834"/>
    <w:rsid w:val="003D5C75"/>
    <w:rsid w:val="003D5F67"/>
    <w:rsid w:val="003D6172"/>
    <w:rsid w:val="003E3DC2"/>
    <w:rsid w:val="003E4AAA"/>
    <w:rsid w:val="003E5983"/>
    <w:rsid w:val="003E5E69"/>
    <w:rsid w:val="003E5F12"/>
    <w:rsid w:val="003E6767"/>
    <w:rsid w:val="003F02FC"/>
    <w:rsid w:val="003F0ED1"/>
    <w:rsid w:val="003F2CB1"/>
    <w:rsid w:val="003F35C4"/>
    <w:rsid w:val="003F3D93"/>
    <w:rsid w:val="003F456E"/>
    <w:rsid w:val="003F53CE"/>
    <w:rsid w:val="003F58AA"/>
    <w:rsid w:val="003F61ED"/>
    <w:rsid w:val="00400824"/>
    <w:rsid w:val="00401341"/>
    <w:rsid w:val="00401F03"/>
    <w:rsid w:val="004023BA"/>
    <w:rsid w:val="00411CDB"/>
    <w:rsid w:val="00412744"/>
    <w:rsid w:val="00412981"/>
    <w:rsid w:val="00413495"/>
    <w:rsid w:val="00413673"/>
    <w:rsid w:val="004145AF"/>
    <w:rsid w:val="004152C0"/>
    <w:rsid w:val="00415693"/>
    <w:rsid w:val="00417F9F"/>
    <w:rsid w:val="00417FE3"/>
    <w:rsid w:val="00420DA3"/>
    <w:rsid w:val="00420F38"/>
    <w:rsid w:val="004211E7"/>
    <w:rsid w:val="00421742"/>
    <w:rsid w:val="004224C4"/>
    <w:rsid w:val="00422666"/>
    <w:rsid w:val="00422C44"/>
    <w:rsid w:val="00422E44"/>
    <w:rsid w:val="0042528A"/>
    <w:rsid w:val="004313AB"/>
    <w:rsid w:val="004314F0"/>
    <w:rsid w:val="00431AE1"/>
    <w:rsid w:val="00433D3E"/>
    <w:rsid w:val="00434447"/>
    <w:rsid w:val="004347E4"/>
    <w:rsid w:val="00434AC6"/>
    <w:rsid w:val="00436144"/>
    <w:rsid w:val="00436E92"/>
    <w:rsid w:val="00436FDD"/>
    <w:rsid w:val="0043723B"/>
    <w:rsid w:val="00437F75"/>
    <w:rsid w:val="00440214"/>
    <w:rsid w:val="00440992"/>
    <w:rsid w:val="004413D4"/>
    <w:rsid w:val="00441A12"/>
    <w:rsid w:val="00442B3F"/>
    <w:rsid w:val="0044385B"/>
    <w:rsid w:val="00444502"/>
    <w:rsid w:val="00444E9B"/>
    <w:rsid w:val="004458B7"/>
    <w:rsid w:val="00445A3D"/>
    <w:rsid w:val="00446D02"/>
    <w:rsid w:val="00446E78"/>
    <w:rsid w:val="004504F2"/>
    <w:rsid w:val="00451B5A"/>
    <w:rsid w:val="004526B7"/>
    <w:rsid w:val="0045518C"/>
    <w:rsid w:val="00456A24"/>
    <w:rsid w:val="004607B6"/>
    <w:rsid w:val="00460DF9"/>
    <w:rsid w:val="004618C1"/>
    <w:rsid w:val="00462405"/>
    <w:rsid w:val="00462E7B"/>
    <w:rsid w:val="00463AC8"/>
    <w:rsid w:val="004661A7"/>
    <w:rsid w:val="00466427"/>
    <w:rsid w:val="0047065A"/>
    <w:rsid w:val="004717BE"/>
    <w:rsid w:val="004728FE"/>
    <w:rsid w:val="00472C8F"/>
    <w:rsid w:val="00473954"/>
    <w:rsid w:val="004744AC"/>
    <w:rsid w:val="00475044"/>
    <w:rsid w:val="0047724C"/>
    <w:rsid w:val="00481269"/>
    <w:rsid w:val="00481793"/>
    <w:rsid w:val="00482A1B"/>
    <w:rsid w:val="004847A6"/>
    <w:rsid w:val="004849B3"/>
    <w:rsid w:val="00487D46"/>
    <w:rsid w:val="00493581"/>
    <w:rsid w:val="00493BD3"/>
    <w:rsid w:val="004952A1"/>
    <w:rsid w:val="00496059"/>
    <w:rsid w:val="004961E8"/>
    <w:rsid w:val="00496B04"/>
    <w:rsid w:val="00496FE2"/>
    <w:rsid w:val="004A0185"/>
    <w:rsid w:val="004A2EEA"/>
    <w:rsid w:val="004A66A2"/>
    <w:rsid w:val="004A6AF9"/>
    <w:rsid w:val="004A7133"/>
    <w:rsid w:val="004A7489"/>
    <w:rsid w:val="004B0922"/>
    <w:rsid w:val="004B1670"/>
    <w:rsid w:val="004B26D2"/>
    <w:rsid w:val="004B586D"/>
    <w:rsid w:val="004B5D98"/>
    <w:rsid w:val="004B605A"/>
    <w:rsid w:val="004C0A82"/>
    <w:rsid w:val="004C2611"/>
    <w:rsid w:val="004C4101"/>
    <w:rsid w:val="004C538A"/>
    <w:rsid w:val="004C58F8"/>
    <w:rsid w:val="004C5D63"/>
    <w:rsid w:val="004C6261"/>
    <w:rsid w:val="004C6C85"/>
    <w:rsid w:val="004D057A"/>
    <w:rsid w:val="004D0F1B"/>
    <w:rsid w:val="004D1038"/>
    <w:rsid w:val="004D11A1"/>
    <w:rsid w:val="004D2A4A"/>
    <w:rsid w:val="004D2A6F"/>
    <w:rsid w:val="004D312C"/>
    <w:rsid w:val="004D34B8"/>
    <w:rsid w:val="004D36A4"/>
    <w:rsid w:val="004D3D41"/>
    <w:rsid w:val="004D4EB0"/>
    <w:rsid w:val="004D6150"/>
    <w:rsid w:val="004E0108"/>
    <w:rsid w:val="004E1541"/>
    <w:rsid w:val="004E23AF"/>
    <w:rsid w:val="004E4028"/>
    <w:rsid w:val="004E5C49"/>
    <w:rsid w:val="004E600A"/>
    <w:rsid w:val="004E7DE9"/>
    <w:rsid w:val="004F016D"/>
    <w:rsid w:val="004F1172"/>
    <w:rsid w:val="004F26A9"/>
    <w:rsid w:val="004F4A5B"/>
    <w:rsid w:val="004F76D8"/>
    <w:rsid w:val="00500910"/>
    <w:rsid w:val="0050107B"/>
    <w:rsid w:val="00501C5D"/>
    <w:rsid w:val="00502EE6"/>
    <w:rsid w:val="00503119"/>
    <w:rsid w:val="005032C5"/>
    <w:rsid w:val="00503F03"/>
    <w:rsid w:val="0050456C"/>
    <w:rsid w:val="005048D6"/>
    <w:rsid w:val="00504991"/>
    <w:rsid w:val="00506309"/>
    <w:rsid w:val="005067D4"/>
    <w:rsid w:val="00507207"/>
    <w:rsid w:val="00507830"/>
    <w:rsid w:val="00507D51"/>
    <w:rsid w:val="0051094B"/>
    <w:rsid w:val="00510B09"/>
    <w:rsid w:val="00511614"/>
    <w:rsid w:val="00514AA9"/>
    <w:rsid w:val="00516921"/>
    <w:rsid w:val="005174AE"/>
    <w:rsid w:val="005203C5"/>
    <w:rsid w:val="00520709"/>
    <w:rsid w:val="00520CC5"/>
    <w:rsid w:val="005228B3"/>
    <w:rsid w:val="005230DF"/>
    <w:rsid w:val="00523E2A"/>
    <w:rsid w:val="00524634"/>
    <w:rsid w:val="00525181"/>
    <w:rsid w:val="0052526B"/>
    <w:rsid w:val="00525814"/>
    <w:rsid w:val="00526B9E"/>
    <w:rsid w:val="00527947"/>
    <w:rsid w:val="00527F7C"/>
    <w:rsid w:val="00530457"/>
    <w:rsid w:val="0053154A"/>
    <w:rsid w:val="00531F83"/>
    <w:rsid w:val="00533C69"/>
    <w:rsid w:val="0053506E"/>
    <w:rsid w:val="00535FE0"/>
    <w:rsid w:val="005428C6"/>
    <w:rsid w:val="00542CB9"/>
    <w:rsid w:val="00542FC3"/>
    <w:rsid w:val="00544011"/>
    <w:rsid w:val="00550221"/>
    <w:rsid w:val="00550456"/>
    <w:rsid w:val="00550F61"/>
    <w:rsid w:val="0055123B"/>
    <w:rsid w:val="005519A6"/>
    <w:rsid w:val="0055268D"/>
    <w:rsid w:val="0055328C"/>
    <w:rsid w:val="00554D6C"/>
    <w:rsid w:val="005556EB"/>
    <w:rsid w:val="00557F4C"/>
    <w:rsid w:val="00560268"/>
    <w:rsid w:val="0056079D"/>
    <w:rsid w:val="00561170"/>
    <w:rsid w:val="00561DFD"/>
    <w:rsid w:val="0056367E"/>
    <w:rsid w:val="00563FD1"/>
    <w:rsid w:val="00564514"/>
    <w:rsid w:val="00565457"/>
    <w:rsid w:val="00565DE3"/>
    <w:rsid w:val="005664AE"/>
    <w:rsid w:val="00566C70"/>
    <w:rsid w:val="00566F9E"/>
    <w:rsid w:val="0056780E"/>
    <w:rsid w:val="0057117A"/>
    <w:rsid w:val="00571DD5"/>
    <w:rsid w:val="00575541"/>
    <w:rsid w:val="00575B89"/>
    <w:rsid w:val="00575BE8"/>
    <w:rsid w:val="00576AB1"/>
    <w:rsid w:val="00577508"/>
    <w:rsid w:val="00581579"/>
    <w:rsid w:val="00582F5D"/>
    <w:rsid w:val="00583CD7"/>
    <w:rsid w:val="00584353"/>
    <w:rsid w:val="00585087"/>
    <w:rsid w:val="00585754"/>
    <w:rsid w:val="0058718C"/>
    <w:rsid w:val="00587E46"/>
    <w:rsid w:val="00587F40"/>
    <w:rsid w:val="00590435"/>
    <w:rsid w:val="00590524"/>
    <w:rsid w:val="00591750"/>
    <w:rsid w:val="005928AC"/>
    <w:rsid w:val="00593847"/>
    <w:rsid w:val="00595ACD"/>
    <w:rsid w:val="00596950"/>
    <w:rsid w:val="005A00F3"/>
    <w:rsid w:val="005A1482"/>
    <w:rsid w:val="005A1DF8"/>
    <w:rsid w:val="005A1EA1"/>
    <w:rsid w:val="005A2017"/>
    <w:rsid w:val="005A21AE"/>
    <w:rsid w:val="005A2FAF"/>
    <w:rsid w:val="005A38D2"/>
    <w:rsid w:val="005A5059"/>
    <w:rsid w:val="005A6EC2"/>
    <w:rsid w:val="005A7755"/>
    <w:rsid w:val="005A7DA5"/>
    <w:rsid w:val="005B02FF"/>
    <w:rsid w:val="005B0989"/>
    <w:rsid w:val="005B0C2A"/>
    <w:rsid w:val="005B3466"/>
    <w:rsid w:val="005B671A"/>
    <w:rsid w:val="005B77CF"/>
    <w:rsid w:val="005C19C8"/>
    <w:rsid w:val="005C2BC0"/>
    <w:rsid w:val="005C3285"/>
    <w:rsid w:val="005C47AC"/>
    <w:rsid w:val="005C481A"/>
    <w:rsid w:val="005C6F17"/>
    <w:rsid w:val="005C7540"/>
    <w:rsid w:val="005C7A8F"/>
    <w:rsid w:val="005C7CAC"/>
    <w:rsid w:val="005D0DFB"/>
    <w:rsid w:val="005D2D5C"/>
    <w:rsid w:val="005D3CD3"/>
    <w:rsid w:val="005D4EF3"/>
    <w:rsid w:val="005D58A5"/>
    <w:rsid w:val="005D5A4A"/>
    <w:rsid w:val="005D62BF"/>
    <w:rsid w:val="005E053D"/>
    <w:rsid w:val="005E1FA4"/>
    <w:rsid w:val="005E2436"/>
    <w:rsid w:val="005E47A9"/>
    <w:rsid w:val="005E6202"/>
    <w:rsid w:val="005E6851"/>
    <w:rsid w:val="005E7165"/>
    <w:rsid w:val="005F0F08"/>
    <w:rsid w:val="005F2C52"/>
    <w:rsid w:val="005F2D31"/>
    <w:rsid w:val="005F3620"/>
    <w:rsid w:val="005F37D0"/>
    <w:rsid w:val="005F492E"/>
    <w:rsid w:val="005F5AC4"/>
    <w:rsid w:val="005F666B"/>
    <w:rsid w:val="005F7C48"/>
    <w:rsid w:val="00600CE7"/>
    <w:rsid w:val="006020B4"/>
    <w:rsid w:val="00602507"/>
    <w:rsid w:val="00603588"/>
    <w:rsid w:val="00603775"/>
    <w:rsid w:val="0060429A"/>
    <w:rsid w:val="0060608A"/>
    <w:rsid w:val="006062DF"/>
    <w:rsid w:val="00606A44"/>
    <w:rsid w:val="006103CA"/>
    <w:rsid w:val="00610D75"/>
    <w:rsid w:val="006201D2"/>
    <w:rsid w:val="0062027C"/>
    <w:rsid w:val="00621476"/>
    <w:rsid w:val="00622884"/>
    <w:rsid w:val="00622D8F"/>
    <w:rsid w:val="00625033"/>
    <w:rsid w:val="00626154"/>
    <w:rsid w:val="00627B7A"/>
    <w:rsid w:val="00627FA2"/>
    <w:rsid w:val="00631950"/>
    <w:rsid w:val="00637010"/>
    <w:rsid w:val="00637935"/>
    <w:rsid w:val="00640A17"/>
    <w:rsid w:val="00641540"/>
    <w:rsid w:val="00641584"/>
    <w:rsid w:val="006416E4"/>
    <w:rsid w:val="00641C32"/>
    <w:rsid w:val="00642888"/>
    <w:rsid w:val="00642EE5"/>
    <w:rsid w:val="00642F5E"/>
    <w:rsid w:val="00643B20"/>
    <w:rsid w:val="00645E82"/>
    <w:rsid w:val="00646A9A"/>
    <w:rsid w:val="00647239"/>
    <w:rsid w:val="0065042A"/>
    <w:rsid w:val="006518CF"/>
    <w:rsid w:val="00652B73"/>
    <w:rsid w:val="006532FE"/>
    <w:rsid w:val="0065379B"/>
    <w:rsid w:val="0065711B"/>
    <w:rsid w:val="00657A49"/>
    <w:rsid w:val="0066034E"/>
    <w:rsid w:val="0066196F"/>
    <w:rsid w:val="00661CB3"/>
    <w:rsid w:val="00662241"/>
    <w:rsid w:val="00662977"/>
    <w:rsid w:val="00662B33"/>
    <w:rsid w:val="00663648"/>
    <w:rsid w:val="00663B20"/>
    <w:rsid w:val="00664F45"/>
    <w:rsid w:val="00665F01"/>
    <w:rsid w:val="00666997"/>
    <w:rsid w:val="00666E2E"/>
    <w:rsid w:val="00667078"/>
    <w:rsid w:val="006700CF"/>
    <w:rsid w:val="00670ACD"/>
    <w:rsid w:val="00671511"/>
    <w:rsid w:val="00671558"/>
    <w:rsid w:val="00671B7D"/>
    <w:rsid w:val="00674E4F"/>
    <w:rsid w:val="00675F0E"/>
    <w:rsid w:val="00676593"/>
    <w:rsid w:val="00680084"/>
    <w:rsid w:val="0068076E"/>
    <w:rsid w:val="006811C4"/>
    <w:rsid w:val="00683909"/>
    <w:rsid w:val="006841A3"/>
    <w:rsid w:val="0068532B"/>
    <w:rsid w:val="00685900"/>
    <w:rsid w:val="00686573"/>
    <w:rsid w:val="0068679C"/>
    <w:rsid w:val="00686A89"/>
    <w:rsid w:val="00687AAF"/>
    <w:rsid w:val="00690D02"/>
    <w:rsid w:val="00690D8B"/>
    <w:rsid w:val="00691A62"/>
    <w:rsid w:val="00691EC7"/>
    <w:rsid w:val="0069201F"/>
    <w:rsid w:val="0069331F"/>
    <w:rsid w:val="00693B19"/>
    <w:rsid w:val="0069616A"/>
    <w:rsid w:val="0069769F"/>
    <w:rsid w:val="00697A87"/>
    <w:rsid w:val="006A2F5C"/>
    <w:rsid w:val="006A492A"/>
    <w:rsid w:val="006A5547"/>
    <w:rsid w:val="006A58BE"/>
    <w:rsid w:val="006A59D1"/>
    <w:rsid w:val="006A63C0"/>
    <w:rsid w:val="006A6451"/>
    <w:rsid w:val="006A7ACF"/>
    <w:rsid w:val="006A7B44"/>
    <w:rsid w:val="006B0B36"/>
    <w:rsid w:val="006B1B68"/>
    <w:rsid w:val="006B2541"/>
    <w:rsid w:val="006B2B44"/>
    <w:rsid w:val="006B2C3B"/>
    <w:rsid w:val="006B2D64"/>
    <w:rsid w:val="006B4867"/>
    <w:rsid w:val="006B4DF9"/>
    <w:rsid w:val="006B60BA"/>
    <w:rsid w:val="006B61BC"/>
    <w:rsid w:val="006C2E04"/>
    <w:rsid w:val="006C3CBA"/>
    <w:rsid w:val="006C44CB"/>
    <w:rsid w:val="006C6B6E"/>
    <w:rsid w:val="006C7061"/>
    <w:rsid w:val="006D15B8"/>
    <w:rsid w:val="006D1DAE"/>
    <w:rsid w:val="006D333D"/>
    <w:rsid w:val="006D4696"/>
    <w:rsid w:val="006D4A6F"/>
    <w:rsid w:val="006D4CD1"/>
    <w:rsid w:val="006D6C74"/>
    <w:rsid w:val="006D6DFC"/>
    <w:rsid w:val="006E105E"/>
    <w:rsid w:val="006E1509"/>
    <w:rsid w:val="006E184C"/>
    <w:rsid w:val="006E216C"/>
    <w:rsid w:val="006E23C4"/>
    <w:rsid w:val="006E3139"/>
    <w:rsid w:val="006E4EEC"/>
    <w:rsid w:val="006E7B14"/>
    <w:rsid w:val="006F0187"/>
    <w:rsid w:val="006F1FC0"/>
    <w:rsid w:val="006F362A"/>
    <w:rsid w:val="006F3F9E"/>
    <w:rsid w:val="006F50EF"/>
    <w:rsid w:val="006F5307"/>
    <w:rsid w:val="006F710F"/>
    <w:rsid w:val="006F7A6B"/>
    <w:rsid w:val="00700CB7"/>
    <w:rsid w:val="00700E1D"/>
    <w:rsid w:val="00701E5F"/>
    <w:rsid w:val="007021AE"/>
    <w:rsid w:val="0070615A"/>
    <w:rsid w:val="00707A3A"/>
    <w:rsid w:val="00710BF8"/>
    <w:rsid w:val="00710D67"/>
    <w:rsid w:val="00711155"/>
    <w:rsid w:val="00717380"/>
    <w:rsid w:val="00717382"/>
    <w:rsid w:val="00717E9C"/>
    <w:rsid w:val="00717FEA"/>
    <w:rsid w:val="00721320"/>
    <w:rsid w:val="0072345E"/>
    <w:rsid w:val="00723CF0"/>
    <w:rsid w:val="00723EE1"/>
    <w:rsid w:val="00725142"/>
    <w:rsid w:val="00725318"/>
    <w:rsid w:val="00725526"/>
    <w:rsid w:val="00726579"/>
    <w:rsid w:val="0072714B"/>
    <w:rsid w:val="007273F9"/>
    <w:rsid w:val="0073345E"/>
    <w:rsid w:val="007339E6"/>
    <w:rsid w:val="007349D7"/>
    <w:rsid w:val="007351E4"/>
    <w:rsid w:val="00735FF5"/>
    <w:rsid w:val="0073785E"/>
    <w:rsid w:val="00737A39"/>
    <w:rsid w:val="00740DE1"/>
    <w:rsid w:val="00740F02"/>
    <w:rsid w:val="007414C9"/>
    <w:rsid w:val="00741703"/>
    <w:rsid w:val="007419D3"/>
    <w:rsid w:val="0074237A"/>
    <w:rsid w:val="007425CE"/>
    <w:rsid w:val="00744955"/>
    <w:rsid w:val="007449D4"/>
    <w:rsid w:val="007525BC"/>
    <w:rsid w:val="007529E1"/>
    <w:rsid w:val="00752D0B"/>
    <w:rsid w:val="0075551D"/>
    <w:rsid w:val="00757459"/>
    <w:rsid w:val="00763012"/>
    <w:rsid w:val="00763BA5"/>
    <w:rsid w:val="007640DE"/>
    <w:rsid w:val="007642D0"/>
    <w:rsid w:val="00764703"/>
    <w:rsid w:val="00764DA6"/>
    <w:rsid w:val="007657E3"/>
    <w:rsid w:val="00765900"/>
    <w:rsid w:val="007662A7"/>
    <w:rsid w:val="007666E2"/>
    <w:rsid w:val="00766E7F"/>
    <w:rsid w:val="00770510"/>
    <w:rsid w:val="0077094D"/>
    <w:rsid w:val="00770DA9"/>
    <w:rsid w:val="007735F7"/>
    <w:rsid w:val="0077367F"/>
    <w:rsid w:val="00773993"/>
    <w:rsid w:val="007740D7"/>
    <w:rsid w:val="00775095"/>
    <w:rsid w:val="007750AD"/>
    <w:rsid w:val="007750E0"/>
    <w:rsid w:val="00775CFA"/>
    <w:rsid w:val="00776756"/>
    <w:rsid w:val="00776F30"/>
    <w:rsid w:val="007810B3"/>
    <w:rsid w:val="007826DF"/>
    <w:rsid w:val="0078391F"/>
    <w:rsid w:val="00783F7A"/>
    <w:rsid w:val="00783F7B"/>
    <w:rsid w:val="00784BAF"/>
    <w:rsid w:val="007912F5"/>
    <w:rsid w:val="00796407"/>
    <w:rsid w:val="007A036D"/>
    <w:rsid w:val="007A10EB"/>
    <w:rsid w:val="007A184A"/>
    <w:rsid w:val="007A20F0"/>
    <w:rsid w:val="007A2507"/>
    <w:rsid w:val="007A3735"/>
    <w:rsid w:val="007A4353"/>
    <w:rsid w:val="007A437B"/>
    <w:rsid w:val="007A45C4"/>
    <w:rsid w:val="007A66C3"/>
    <w:rsid w:val="007A6899"/>
    <w:rsid w:val="007A6B8D"/>
    <w:rsid w:val="007A7F06"/>
    <w:rsid w:val="007B02E0"/>
    <w:rsid w:val="007B037C"/>
    <w:rsid w:val="007B114F"/>
    <w:rsid w:val="007B16F9"/>
    <w:rsid w:val="007B33DB"/>
    <w:rsid w:val="007B4016"/>
    <w:rsid w:val="007B5CAF"/>
    <w:rsid w:val="007B769F"/>
    <w:rsid w:val="007B7752"/>
    <w:rsid w:val="007C20CC"/>
    <w:rsid w:val="007C22BF"/>
    <w:rsid w:val="007C273F"/>
    <w:rsid w:val="007C2CC4"/>
    <w:rsid w:val="007C2FFF"/>
    <w:rsid w:val="007C7E38"/>
    <w:rsid w:val="007D0492"/>
    <w:rsid w:val="007D125D"/>
    <w:rsid w:val="007D12F4"/>
    <w:rsid w:val="007D2612"/>
    <w:rsid w:val="007D3161"/>
    <w:rsid w:val="007D3597"/>
    <w:rsid w:val="007D3762"/>
    <w:rsid w:val="007D37A8"/>
    <w:rsid w:val="007D3C5A"/>
    <w:rsid w:val="007D506C"/>
    <w:rsid w:val="007D5558"/>
    <w:rsid w:val="007D6328"/>
    <w:rsid w:val="007E2058"/>
    <w:rsid w:val="007E48E6"/>
    <w:rsid w:val="007E5616"/>
    <w:rsid w:val="007E5796"/>
    <w:rsid w:val="007E58D3"/>
    <w:rsid w:val="007E627B"/>
    <w:rsid w:val="007E6DDE"/>
    <w:rsid w:val="007E76F8"/>
    <w:rsid w:val="007E7C8E"/>
    <w:rsid w:val="007F0271"/>
    <w:rsid w:val="007F0A65"/>
    <w:rsid w:val="007F14D2"/>
    <w:rsid w:val="007F2192"/>
    <w:rsid w:val="007F2985"/>
    <w:rsid w:val="007F32D1"/>
    <w:rsid w:val="008020E3"/>
    <w:rsid w:val="00804662"/>
    <w:rsid w:val="00804A6C"/>
    <w:rsid w:val="00805C4C"/>
    <w:rsid w:val="0080613F"/>
    <w:rsid w:val="008070E1"/>
    <w:rsid w:val="00811F9F"/>
    <w:rsid w:val="00813EB9"/>
    <w:rsid w:val="00814DC5"/>
    <w:rsid w:val="00815754"/>
    <w:rsid w:val="008158A7"/>
    <w:rsid w:val="00815C4A"/>
    <w:rsid w:val="00816757"/>
    <w:rsid w:val="00820AD1"/>
    <w:rsid w:val="00821904"/>
    <w:rsid w:val="0082262E"/>
    <w:rsid w:val="008228CA"/>
    <w:rsid w:val="00822A3B"/>
    <w:rsid w:val="008311A6"/>
    <w:rsid w:val="00833B9F"/>
    <w:rsid w:val="00833DD1"/>
    <w:rsid w:val="00835C0D"/>
    <w:rsid w:val="008369E2"/>
    <w:rsid w:val="0084027C"/>
    <w:rsid w:val="0084207B"/>
    <w:rsid w:val="00842EF2"/>
    <w:rsid w:val="00843379"/>
    <w:rsid w:val="00844058"/>
    <w:rsid w:val="0084555B"/>
    <w:rsid w:val="008457DE"/>
    <w:rsid w:val="0084626E"/>
    <w:rsid w:val="00846C7E"/>
    <w:rsid w:val="008472FE"/>
    <w:rsid w:val="008507B2"/>
    <w:rsid w:val="00850931"/>
    <w:rsid w:val="00852064"/>
    <w:rsid w:val="00853194"/>
    <w:rsid w:val="00853A7B"/>
    <w:rsid w:val="00853CB8"/>
    <w:rsid w:val="00853E67"/>
    <w:rsid w:val="00855333"/>
    <w:rsid w:val="00855EFA"/>
    <w:rsid w:val="0085623A"/>
    <w:rsid w:val="00857463"/>
    <w:rsid w:val="008578CF"/>
    <w:rsid w:val="00857BE7"/>
    <w:rsid w:val="00860F1E"/>
    <w:rsid w:val="008625E9"/>
    <w:rsid w:val="0086282E"/>
    <w:rsid w:val="00863979"/>
    <w:rsid w:val="00864B8C"/>
    <w:rsid w:val="00864F9E"/>
    <w:rsid w:val="00865CCF"/>
    <w:rsid w:val="008661E8"/>
    <w:rsid w:val="00866650"/>
    <w:rsid w:val="0086669E"/>
    <w:rsid w:val="0086738E"/>
    <w:rsid w:val="008675BD"/>
    <w:rsid w:val="00870E6C"/>
    <w:rsid w:val="00870E7D"/>
    <w:rsid w:val="00872BC0"/>
    <w:rsid w:val="00874FC0"/>
    <w:rsid w:val="00875E41"/>
    <w:rsid w:val="0087651C"/>
    <w:rsid w:val="00877B10"/>
    <w:rsid w:val="00880FFE"/>
    <w:rsid w:val="00882185"/>
    <w:rsid w:val="008835AD"/>
    <w:rsid w:val="0088412F"/>
    <w:rsid w:val="0088582F"/>
    <w:rsid w:val="00886311"/>
    <w:rsid w:val="008864A7"/>
    <w:rsid w:val="008871F1"/>
    <w:rsid w:val="0089162E"/>
    <w:rsid w:val="00892BBD"/>
    <w:rsid w:val="00892FA0"/>
    <w:rsid w:val="0089303D"/>
    <w:rsid w:val="00893B8F"/>
    <w:rsid w:val="008946EB"/>
    <w:rsid w:val="00894807"/>
    <w:rsid w:val="00894A49"/>
    <w:rsid w:val="0089540D"/>
    <w:rsid w:val="008962EB"/>
    <w:rsid w:val="00896D2F"/>
    <w:rsid w:val="00896D33"/>
    <w:rsid w:val="00897168"/>
    <w:rsid w:val="008A0583"/>
    <w:rsid w:val="008A099F"/>
    <w:rsid w:val="008A2988"/>
    <w:rsid w:val="008A3D07"/>
    <w:rsid w:val="008A4F54"/>
    <w:rsid w:val="008A51AB"/>
    <w:rsid w:val="008A5BAD"/>
    <w:rsid w:val="008A5DBF"/>
    <w:rsid w:val="008A72E9"/>
    <w:rsid w:val="008B0731"/>
    <w:rsid w:val="008B13F3"/>
    <w:rsid w:val="008B6462"/>
    <w:rsid w:val="008B6C36"/>
    <w:rsid w:val="008B7A58"/>
    <w:rsid w:val="008C063C"/>
    <w:rsid w:val="008C1162"/>
    <w:rsid w:val="008C134F"/>
    <w:rsid w:val="008C3216"/>
    <w:rsid w:val="008C324B"/>
    <w:rsid w:val="008C375E"/>
    <w:rsid w:val="008C3EE9"/>
    <w:rsid w:val="008D210F"/>
    <w:rsid w:val="008D2B44"/>
    <w:rsid w:val="008D3D48"/>
    <w:rsid w:val="008D55B9"/>
    <w:rsid w:val="008E0F0E"/>
    <w:rsid w:val="008E16D3"/>
    <w:rsid w:val="008E2140"/>
    <w:rsid w:val="008E271A"/>
    <w:rsid w:val="008E306E"/>
    <w:rsid w:val="008E48A0"/>
    <w:rsid w:val="008E4EAF"/>
    <w:rsid w:val="008E5DE6"/>
    <w:rsid w:val="008E6BFA"/>
    <w:rsid w:val="008E79FE"/>
    <w:rsid w:val="008E7C7D"/>
    <w:rsid w:val="008F051C"/>
    <w:rsid w:val="008F101E"/>
    <w:rsid w:val="008F1311"/>
    <w:rsid w:val="008F1E8B"/>
    <w:rsid w:val="008F22E0"/>
    <w:rsid w:val="008F34EC"/>
    <w:rsid w:val="008F35BB"/>
    <w:rsid w:val="008F3E93"/>
    <w:rsid w:val="008F4BA6"/>
    <w:rsid w:val="008F563E"/>
    <w:rsid w:val="008F5D03"/>
    <w:rsid w:val="008F69BC"/>
    <w:rsid w:val="008F7B25"/>
    <w:rsid w:val="008F7C33"/>
    <w:rsid w:val="00901ECB"/>
    <w:rsid w:val="00904DF3"/>
    <w:rsid w:val="009050F6"/>
    <w:rsid w:val="009051E8"/>
    <w:rsid w:val="009079E9"/>
    <w:rsid w:val="009102AC"/>
    <w:rsid w:val="009103C5"/>
    <w:rsid w:val="0091259E"/>
    <w:rsid w:val="00913E8B"/>
    <w:rsid w:val="00916578"/>
    <w:rsid w:val="00916A25"/>
    <w:rsid w:val="00916A43"/>
    <w:rsid w:val="00916BDE"/>
    <w:rsid w:val="00923F93"/>
    <w:rsid w:val="00924E0F"/>
    <w:rsid w:val="0092586B"/>
    <w:rsid w:val="00925C9F"/>
    <w:rsid w:val="00927691"/>
    <w:rsid w:val="00927BCB"/>
    <w:rsid w:val="0093052B"/>
    <w:rsid w:val="00931062"/>
    <w:rsid w:val="00931193"/>
    <w:rsid w:val="00931EA2"/>
    <w:rsid w:val="0093343F"/>
    <w:rsid w:val="00934B39"/>
    <w:rsid w:val="0093573A"/>
    <w:rsid w:val="009360BC"/>
    <w:rsid w:val="00937748"/>
    <w:rsid w:val="00941490"/>
    <w:rsid w:val="00946AC6"/>
    <w:rsid w:val="0095094B"/>
    <w:rsid w:val="009520DB"/>
    <w:rsid w:val="00952142"/>
    <w:rsid w:val="00952424"/>
    <w:rsid w:val="0095506C"/>
    <w:rsid w:val="00955809"/>
    <w:rsid w:val="009561F4"/>
    <w:rsid w:val="00956240"/>
    <w:rsid w:val="0095726E"/>
    <w:rsid w:val="00960B6B"/>
    <w:rsid w:val="00960F0C"/>
    <w:rsid w:val="00961C9C"/>
    <w:rsid w:val="00962669"/>
    <w:rsid w:val="0096397D"/>
    <w:rsid w:val="00964C9E"/>
    <w:rsid w:val="00967432"/>
    <w:rsid w:val="00967623"/>
    <w:rsid w:val="00970A14"/>
    <w:rsid w:val="00972147"/>
    <w:rsid w:val="00972297"/>
    <w:rsid w:val="0097323F"/>
    <w:rsid w:val="00974114"/>
    <w:rsid w:val="00974961"/>
    <w:rsid w:val="00975248"/>
    <w:rsid w:val="00975EE9"/>
    <w:rsid w:val="00977D59"/>
    <w:rsid w:val="00977E91"/>
    <w:rsid w:val="00980453"/>
    <w:rsid w:val="0098328D"/>
    <w:rsid w:val="00983AE1"/>
    <w:rsid w:val="00991B87"/>
    <w:rsid w:val="009935E4"/>
    <w:rsid w:val="00993FB7"/>
    <w:rsid w:val="00995237"/>
    <w:rsid w:val="00996482"/>
    <w:rsid w:val="009A1485"/>
    <w:rsid w:val="009A2966"/>
    <w:rsid w:val="009A6955"/>
    <w:rsid w:val="009A700B"/>
    <w:rsid w:val="009A7114"/>
    <w:rsid w:val="009A78EC"/>
    <w:rsid w:val="009A7A75"/>
    <w:rsid w:val="009B2495"/>
    <w:rsid w:val="009B2731"/>
    <w:rsid w:val="009B5CAE"/>
    <w:rsid w:val="009B7E92"/>
    <w:rsid w:val="009B7F3B"/>
    <w:rsid w:val="009C040B"/>
    <w:rsid w:val="009C1629"/>
    <w:rsid w:val="009C27B6"/>
    <w:rsid w:val="009C3326"/>
    <w:rsid w:val="009C3828"/>
    <w:rsid w:val="009C533A"/>
    <w:rsid w:val="009C670F"/>
    <w:rsid w:val="009C6D4B"/>
    <w:rsid w:val="009C7817"/>
    <w:rsid w:val="009D093C"/>
    <w:rsid w:val="009D1769"/>
    <w:rsid w:val="009D1A33"/>
    <w:rsid w:val="009D5075"/>
    <w:rsid w:val="009D5334"/>
    <w:rsid w:val="009D5AA6"/>
    <w:rsid w:val="009D5BF5"/>
    <w:rsid w:val="009D6B6F"/>
    <w:rsid w:val="009E12BC"/>
    <w:rsid w:val="009E3E67"/>
    <w:rsid w:val="009E488E"/>
    <w:rsid w:val="009E5940"/>
    <w:rsid w:val="009E5DBF"/>
    <w:rsid w:val="009F0CB9"/>
    <w:rsid w:val="009F0FBC"/>
    <w:rsid w:val="009F1890"/>
    <w:rsid w:val="009F23E9"/>
    <w:rsid w:val="009F2D29"/>
    <w:rsid w:val="009F34EC"/>
    <w:rsid w:val="009F3E47"/>
    <w:rsid w:val="009F43B8"/>
    <w:rsid w:val="009F4BFE"/>
    <w:rsid w:val="009F70AA"/>
    <w:rsid w:val="00A018B3"/>
    <w:rsid w:val="00A02C76"/>
    <w:rsid w:val="00A02F04"/>
    <w:rsid w:val="00A03B30"/>
    <w:rsid w:val="00A05975"/>
    <w:rsid w:val="00A072DE"/>
    <w:rsid w:val="00A1175E"/>
    <w:rsid w:val="00A12ED4"/>
    <w:rsid w:val="00A13164"/>
    <w:rsid w:val="00A1492E"/>
    <w:rsid w:val="00A168AC"/>
    <w:rsid w:val="00A17BD9"/>
    <w:rsid w:val="00A204BC"/>
    <w:rsid w:val="00A23FA2"/>
    <w:rsid w:val="00A24085"/>
    <w:rsid w:val="00A25384"/>
    <w:rsid w:val="00A2563F"/>
    <w:rsid w:val="00A2684D"/>
    <w:rsid w:val="00A27266"/>
    <w:rsid w:val="00A32873"/>
    <w:rsid w:val="00A32D9F"/>
    <w:rsid w:val="00A32E2A"/>
    <w:rsid w:val="00A35AD3"/>
    <w:rsid w:val="00A36641"/>
    <w:rsid w:val="00A36FF3"/>
    <w:rsid w:val="00A37807"/>
    <w:rsid w:val="00A37C5D"/>
    <w:rsid w:val="00A4474C"/>
    <w:rsid w:val="00A44CA2"/>
    <w:rsid w:val="00A452F9"/>
    <w:rsid w:val="00A46785"/>
    <w:rsid w:val="00A47796"/>
    <w:rsid w:val="00A47DAB"/>
    <w:rsid w:val="00A50B53"/>
    <w:rsid w:val="00A51A71"/>
    <w:rsid w:val="00A52BC5"/>
    <w:rsid w:val="00A5590D"/>
    <w:rsid w:val="00A55A44"/>
    <w:rsid w:val="00A5619E"/>
    <w:rsid w:val="00A5631D"/>
    <w:rsid w:val="00A61E55"/>
    <w:rsid w:val="00A641FE"/>
    <w:rsid w:val="00A652B1"/>
    <w:rsid w:val="00A65315"/>
    <w:rsid w:val="00A70651"/>
    <w:rsid w:val="00A732A3"/>
    <w:rsid w:val="00A75C7E"/>
    <w:rsid w:val="00A764F1"/>
    <w:rsid w:val="00A770E0"/>
    <w:rsid w:val="00A80102"/>
    <w:rsid w:val="00A8018F"/>
    <w:rsid w:val="00A80C7C"/>
    <w:rsid w:val="00A818F3"/>
    <w:rsid w:val="00A8229F"/>
    <w:rsid w:val="00A82EC3"/>
    <w:rsid w:val="00A82FE2"/>
    <w:rsid w:val="00A847B9"/>
    <w:rsid w:val="00A8593A"/>
    <w:rsid w:val="00A85A18"/>
    <w:rsid w:val="00A8646F"/>
    <w:rsid w:val="00A91F92"/>
    <w:rsid w:val="00A928CB"/>
    <w:rsid w:val="00A92BF8"/>
    <w:rsid w:val="00A937FD"/>
    <w:rsid w:val="00A93C95"/>
    <w:rsid w:val="00A94C02"/>
    <w:rsid w:val="00A97A73"/>
    <w:rsid w:val="00AA2AC4"/>
    <w:rsid w:val="00AA2DA3"/>
    <w:rsid w:val="00AA3CEE"/>
    <w:rsid w:val="00AA3FEC"/>
    <w:rsid w:val="00AA59D9"/>
    <w:rsid w:val="00AA5BAB"/>
    <w:rsid w:val="00AB04A2"/>
    <w:rsid w:val="00AB0FAF"/>
    <w:rsid w:val="00AB2FE0"/>
    <w:rsid w:val="00AB3C82"/>
    <w:rsid w:val="00AB601C"/>
    <w:rsid w:val="00AB6E71"/>
    <w:rsid w:val="00AB77F8"/>
    <w:rsid w:val="00AC05DC"/>
    <w:rsid w:val="00AC488C"/>
    <w:rsid w:val="00AC5208"/>
    <w:rsid w:val="00AC56DF"/>
    <w:rsid w:val="00AC60B5"/>
    <w:rsid w:val="00AD0AC3"/>
    <w:rsid w:val="00AD0D34"/>
    <w:rsid w:val="00AD0E3B"/>
    <w:rsid w:val="00AD11A7"/>
    <w:rsid w:val="00AD121D"/>
    <w:rsid w:val="00AD3FE3"/>
    <w:rsid w:val="00AD4304"/>
    <w:rsid w:val="00AD56CD"/>
    <w:rsid w:val="00AD584F"/>
    <w:rsid w:val="00AD5885"/>
    <w:rsid w:val="00AE0E73"/>
    <w:rsid w:val="00AE0F67"/>
    <w:rsid w:val="00AE1659"/>
    <w:rsid w:val="00AE1E0F"/>
    <w:rsid w:val="00AE5ECD"/>
    <w:rsid w:val="00AE6263"/>
    <w:rsid w:val="00AF0E76"/>
    <w:rsid w:val="00AF1D6D"/>
    <w:rsid w:val="00AF3508"/>
    <w:rsid w:val="00AF507B"/>
    <w:rsid w:val="00AF7A2B"/>
    <w:rsid w:val="00AF7CCF"/>
    <w:rsid w:val="00B011E7"/>
    <w:rsid w:val="00B018D1"/>
    <w:rsid w:val="00B020A3"/>
    <w:rsid w:val="00B02822"/>
    <w:rsid w:val="00B033F9"/>
    <w:rsid w:val="00B03852"/>
    <w:rsid w:val="00B04452"/>
    <w:rsid w:val="00B05B8D"/>
    <w:rsid w:val="00B06729"/>
    <w:rsid w:val="00B06A6D"/>
    <w:rsid w:val="00B06D90"/>
    <w:rsid w:val="00B072BA"/>
    <w:rsid w:val="00B07DC4"/>
    <w:rsid w:val="00B07DE7"/>
    <w:rsid w:val="00B1078C"/>
    <w:rsid w:val="00B10C5A"/>
    <w:rsid w:val="00B10CB7"/>
    <w:rsid w:val="00B11525"/>
    <w:rsid w:val="00B116DA"/>
    <w:rsid w:val="00B116F6"/>
    <w:rsid w:val="00B11921"/>
    <w:rsid w:val="00B123FB"/>
    <w:rsid w:val="00B14140"/>
    <w:rsid w:val="00B15F3C"/>
    <w:rsid w:val="00B16A5C"/>
    <w:rsid w:val="00B20D26"/>
    <w:rsid w:val="00B21BD4"/>
    <w:rsid w:val="00B23929"/>
    <w:rsid w:val="00B25189"/>
    <w:rsid w:val="00B26064"/>
    <w:rsid w:val="00B2624D"/>
    <w:rsid w:val="00B26766"/>
    <w:rsid w:val="00B303EA"/>
    <w:rsid w:val="00B34B9B"/>
    <w:rsid w:val="00B36D0C"/>
    <w:rsid w:val="00B372DF"/>
    <w:rsid w:val="00B37602"/>
    <w:rsid w:val="00B42B3F"/>
    <w:rsid w:val="00B42FBE"/>
    <w:rsid w:val="00B43C18"/>
    <w:rsid w:val="00B43CCB"/>
    <w:rsid w:val="00B4418A"/>
    <w:rsid w:val="00B44AC1"/>
    <w:rsid w:val="00B4556B"/>
    <w:rsid w:val="00B46FE4"/>
    <w:rsid w:val="00B472DB"/>
    <w:rsid w:val="00B47397"/>
    <w:rsid w:val="00B50124"/>
    <w:rsid w:val="00B5220A"/>
    <w:rsid w:val="00B52513"/>
    <w:rsid w:val="00B52C64"/>
    <w:rsid w:val="00B52E93"/>
    <w:rsid w:val="00B53DEC"/>
    <w:rsid w:val="00B5712A"/>
    <w:rsid w:val="00B60F1E"/>
    <w:rsid w:val="00B6295B"/>
    <w:rsid w:val="00B63A54"/>
    <w:rsid w:val="00B640E1"/>
    <w:rsid w:val="00B64C9A"/>
    <w:rsid w:val="00B656AB"/>
    <w:rsid w:val="00B6596F"/>
    <w:rsid w:val="00B65C38"/>
    <w:rsid w:val="00B65DC6"/>
    <w:rsid w:val="00B66FD0"/>
    <w:rsid w:val="00B7048C"/>
    <w:rsid w:val="00B7157C"/>
    <w:rsid w:val="00B73566"/>
    <w:rsid w:val="00B75621"/>
    <w:rsid w:val="00B77106"/>
    <w:rsid w:val="00B77F01"/>
    <w:rsid w:val="00B77F5B"/>
    <w:rsid w:val="00B8072E"/>
    <w:rsid w:val="00B80D5B"/>
    <w:rsid w:val="00B8130A"/>
    <w:rsid w:val="00B82742"/>
    <w:rsid w:val="00B847F5"/>
    <w:rsid w:val="00B85E6D"/>
    <w:rsid w:val="00B8675F"/>
    <w:rsid w:val="00B867D6"/>
    <w:rsid w:val="00B874F0"/>
    <w:rsid w:val="00B9114F"/>
    <w:rsid w:val="00B923C9"/>
    <w:rsid w:val="00B92F77"/>
    <w:rsid w:val="00B94A5D"/>
    <w:rsid w:val="00B954A7"/>
    <w:rsid w:val="00B95553"/>
    <w:rsid w:val="00B96328"/>
    <w:rsid w:val="00B9681E"/>
    <w:rsid w:val="00B96E3D"/>
    <w:rsid w:val="00B9745E"/>
    <w:rsid w:val="00BA0B4A"/>
    <w:rsid w:val="00BA0BFA"/>
    <w:rsid w:val="00BA176D"/>
    <w:rsid w:val="00BA1926"/>
    <w:rsid w:val="00BA19D9"/>
    <w:rsid w:val="00BA1AAE"/>
    <w:rsid w:val="00BA4261"/>
    <w:rsid w:val="00BA47FD"/>
    <w:rsid w:val="00BA5F6A"/>
    <w:rsid w:val="00BA6421"/>
    <w:rsid w:val="00BA6930"/>
    <w:rsid w:val="00BA7480"/>
    <w:rsid w:val="00BA794E"/>
    <w:rsid w:val="00BB0583"/>
    <w:rsid w:val="00BB0D7C"/>
    <w:rsid w:val="00BB1DC1"/>
    <w:rsid w:val="00BB1F19"/>
    <w:rsid w:val="00BB225B"/>
    <w:rsid w:val="00BB2508"/>
    <w:rsid w:val="00BB2A9C"/>
    <w:rsid w:val="00BB356B"/>
    <w:rsid w:val="00BB54D3"/>
    <w:rsid w:val="00BB6178"/>
    <w:rsid w:val="00BB6A8D"/>
    <w:rsid w:val="00BB6C8E"/>
    <w:rsid w:val="00BB7AB5"/>
    <w:rsid w:val="00BC3ABB"/>
    <w:rsid w:val="00BC466A"/>
    <w:rsid w:val="00BC57AE"/>
    <w:rsid w:val="00BC755E"/>
    <w:rsid w:val="00BC7FD9"/>
    <w:rsid w:val="00BD19A5"/>
    <w:rsid w:val="00BD4806"/>
    <w:rsid w:val="00BD4920"/>
    <w:rsid w:val="00BD6959"/>
    <w:rsid w:val="00BE00A6"/>
    <w:rsid w:val="00BE23F6"/>
    <w:rsid w:val="00BE33F5"/>
    <w:rsid w:val="00BE38E4"/>
    <w:rsid w:val="00BE3BAF"/>
    <w:rsid w:val="00BE424D"/>
    <w:rsid w:val="00BE457E"/>
    <w:rsid w:val="00BE4768"/>
    <w:rsid w:val="00BE4D8C"/>
    <w:rsid w:val="00BE65FA"/>
    <w:rsid w:val="00BE775B"/>
    <w:rsid w:val="00BF02C7"/>
    <w:rsid w:val="00BF0EFB"/>
    <w:rsid w:val="00BF14EB"/>
    <w:rsid w:val="00BF171D"/>
    <w:rsid w:val="00BF1869"/>
    <w:rsid w:val="00BF2875"/>
    <w:rsid w:val="00BF2DA1"/>
    <w:rsid w:val="00BF308D"/>
    <w:rsid w:val="00BF3CCD"/>
    <w:rsid w:val="00BF5022"/>
    <w:rsid w:val="00BF505F"/>
    <w:rsid w:val="00BF6F35"/>
    <w:rsid w:val="00BF7171"/>
    <w:rsid w:val="00BF7DB6"/>
    <w:rsid w:val="00C00E91"/>
    <w:rsid w:val="00C076FA"/>
    <w:rsid w:val="00C1161B"/>
    <w:rsid w:val="00C1292F"/>
    <w:rsid w:val="00C15CE1"/>
    <w:rsid w:val="00C15EB4"/>
    <w:rsid w:val="00C20B4C"/>
    <w:rsid w:val="00C21625"/>
    <w:rsid w:val="00C228EA"/>
    <w:rsid w:val="00C239E4"/>
    <w:rsid w:val="00C23B6B"/>
    <w:rsid w:val="00C24BE7"/>
    <w:rsid w:val="00C2632B"/>
    <w:rsid w:val="00C2740D"/>
    <w:rsid w:val="00C30667"/>
    <w:rsid w:val="00C3146A"/>
    <w:rsid w:val="00C33BDE"/>
    <w:rsid w:val="00C34E79"/>
    <w:rsid w:val="00C35EB7"/>
    <w:rsid w:val="00C362A0"/>
    <w:rsid w:val="00C36971"/>
    <w:rsid w:val="00C373A5"/>
    <w:rsid w:val="00C37C5E"/>
    <w:rsid w:val="00C37D7D"/>
    <w:rsid w:val="00C40848"/>
    <w:rsid w:val="00C41A33"/>
    <w:rsid w:val="00C41D89"/>
    <w:rsid w:val="00C42EDD"/>
    <w:rsid w:val="00C445AC"/>
    <w:rsid w:val="00C44BC1"/>
    <w:rsid w:val="00C46BB0"/>
    <w:rsid w:val="00C46C62"/>
    <w:rsid w:val="00C51FDC"/>
    <w:rsid w:val="00C52CAE"/>
    <w:rsid w:val="00C52D1C"/>
    <w:rsid w:val="00C536A7"/>
    <w:rsid w:val="00C53760"/>
    <w:rsid w:val="00C54A40"/>
    <w:rsid w:val="00C55AFB"/>
    <w:rsid w:val="00C57D1B"/>
    <w:rsid w:val="00C6060A"/>
    <w:rsid w:val="00C6133C"/>
    <w:rsid w:val="00C63255"/>
    <w:rsid w:val="00C6345E"/>
    <w:rsid w:val="00C637C5"/>
    <w:rsid w:val="00C6487E"/>
    <w:rsid w:val="00C64D48"/>
    <w:rsid w:val="00C65213"/>
    <w:rsid w:val="00C6555B"/>
    <w:rsid w:val="00C65FC7"/>
    <w:rsid w:val="00C66116"/>
    <w:rsid w:val="00C66F01"/>
    <w:rsid w:val="00C670A1"/>
    <w:rsid w:val="00C6798B"/>
    <w:rsid w:val="00C70571"/>
    <w:rsid w:val="00C70913"/>
    <w:rsid w:val="00C71706"/>
    <w:rsid w:val="00C71897"/>
    <w:rsid w:val="00C7293D"/>
    <w:rsid w:val="00C7395E"/>
    <w:rsid w:val="00C73AD1"/>
    <w:rsid w:val="00C73B7F"/>
    <w:rsid w:val="00C74223"/>
    <w:rsid w:val="00C745F5"/>
    <w:rsid w:val="00C7539F"/>
    <w:rsid w:val="00C75553"/>
    <w:rsid w:val="00C75F2B"/>
    <w:rsid w:val="00C80850"/>
    <w:rsid w:val="00C8092C"/>
    <w:rsid w:val="00C817BD"/>
    <w:rsid w:val="00C834CC"/>
    <w:rsid w:val="00C84840"/>
    <w:rsid w:val="00C848CF"/>
    <w:rsid w:val="00C9019D"/>
    <w:rsid w:val="00C9175D"/>
    <w:rsid w:val="00C917BC"/>
    <w:rsid w:val="00C9286E"/>
    <w:rsid w:val="00C92AE3"/>
    <w:rsid w:val="00C93143"/>
    <w:rsid w:val="00C931AE"/>
    <w:rsid w:val="00C9666B"/>
    <w:rsid w:val="00CA224C"/>
    <w:rsid w:val="00CA233C"/>
    <w:rsid w:val="00CA33AB"/>
    <w:rsid w:val="00CA628B"/>
    <w:rsid w:val="00CA7A7B"/>
    <w:rsid w:val="00CA7B2C"/>
    <w:rsid w:val="00CA7E58"/>
    <w:rsid w:val="00CB0DB6"/>
    <w:rsid w:val="00CB16C0"/>
    <w:rsid w:val="00CB247C"/>
    <w:rsid w:val="00CB2F81"/>
    <w:rsid w:val="00CB3F55"/>
    <w:rsid w:val="00CB4767"/>
    <w:rsid w:val="00CB478A"/>
    <w:rsid w:val="00CB50BD"/>
    <w:rsid w:val="00CB6090"/>
    <w:rsid w:val="00CB6702"/>
    <w:rsid w:val="00CB6DEE"/>
    <w:rsid w:val="00CB7B25"/>
    <w:rsid w:val="00CC1155"/>
    <w:rsid w:val="00CC2F5A"/>
    <w:rsid w:val="00CC34C3"/>
    <w:rsid w:val="00CC4878"/>
    <w:rsid w:val="00CC4BCD"/>
    <w:rsid w:val="00CC4C27"/>
    <w:rsid w:val="00CC6C19"/>
    <w:rsid w:val="00CD0CBA"/>
    <w:rsid w:val="00CD176B"/>
    <w:rsid w:val="00CD46E7"/>
    <w:rsid w:val="00CD46E9"/>
    <w:rsid w:val="00CD480E"/>
    <w:rsid w:val="00CD4BBE"/>
    <w:rsid w:val="00CD611D"/>
    <w:rsid w:val="00CD689D"/>
    <w:rsid w:val="00CD6C22"/>
    <w:rsid w:val="00CD75CB"/>
    <w:rsid w:val="00CE230D"/>
    <w:rsid w:val="00CE3488"/>
    <w:rsid w:val="00CE3CE3"/>
    <w:rsid w:val="00CE46F0"/>
    <w:rsid w:val="00CE4B43"/>
    <w:rsid w:val="00CF2664"/>
    <w:rsid w:val="00CF4ED0"/>
    <w:rsid w:val="00CF536A"/>
    <w:rsid w:val="00CF5828"/>
    <w:rsid w:val="00CF5CAE"/>
    <w:rsid w:val="00CF5DA8"/>
    <w:rsid w:val="00CF61A3"/>
    <w:rsid w:val="00CF7672"/>
    <w:rsid w:val="00D017C1"/>
    <w:rsid w:val="00D017CC"/>
    <w:rsid w:val="00D01CC7"/>
    <w:rsid w:val="00D021D6"/>
    <w:rsid w:val="00D037B0"/>
    <w:rsid w:val="00D04DDE"/>
    <w:rsid w:val="00D057C8"/>
    <w:rsid w:val="00D12C0A"/>
    <w:rsid w:val="00D1328B"/>
    <w:rsid w:val="00D141DE"/>
    <w:rsid w:val="00D14D9B"/>
    <w:rsid w:val="00D2062E"/>
    <w:rsid w:val="00D21811"/>
    <w:rsid w:val="00D22514"/>
    <w:rsid w:val="00D22C65"/>
    <w:rsid w:val="00D239D0"/>
    <w:rsid w:val="00D247DA"/>
    <w:rsid w:val="00D27BA2"/>
    <w:rsid w:val="00D30554"/>
    <w:rsid w:val="00D3153A"/>
    <w:rsid w:val="00D31E1D"/>
    <w:rsid w:val="00D31E9E"/>
    <w:rsid w:val="00D330E5"/>
    <w:rsid w:val="00D33602"/>
    <w:rsid w:val="00D36763"/>
    <w:rsid w:val="00D3744E"/>
    <w:rsid w:val="00D375B4"/>
    <w:rsid w:val="00D41750"/>
    <w:rsid w:val="00D41D60"/>
    <w:rsid w:val="00D41E74"/>
    <w:rsid w:val="00D42CDC"/>
    <w:rsid w:val="00D4308E"/>
    <w:rsid w:val="00D4432C"/>
    <w:rsid w:val="00D4481C"/>
    <w:rsid w:val="00D45170"/>
    <w:rsid w:val="00D45A79"/>
    <w:rsid w:val="00D464BD"/>
    <w:rsid w:val="00D46834"/>
    <w:rsid w:val="00D46DA4"/>
    <w:rsid w:val="00D46FF2"/>
    <w:rsid w:val="00D52CDD"/>
    <w:rsid w:val="00D52EE7"/>
    <w:rsid w:val="00D54AA2"/>
    <w:rsid w:val="00D54DE2"/>
    <w:rsid w:val="00D550D6"/>
    <w:rsid w:val="00D558BF"/>
    <w:rsid w:val="00D5625E"/>
    <w:rsid w:val="00D60D5E"/>
    <w:rsid w:val="00D62ED4"/>
    <w:rsid w:val="00D63E9F"/>
    <w:rsid w:val="00D6445A"/>
    <w:rsid w:val="00D64A5C"/>
    <w:rsid w:val="00D64ED6"/>
    <w:rsid w:val="00D65BBD"/>
    <w:rsid w:val="00D65F9D"/>
    <w:rsid w:val="00D66D40"/>
    <w:rsid w:val="00D67789"/>
    <w:rsid w:val="00D708A2"/>
    <w:rsid w:val="00D70D1C"/>
    <w:rsid w:val="00D71760"/>
    <w:rsid w:val="00D71AC4"/>
    <w:rsid w:val="00D71F89"/>
    <w:rsid w:val="00D73D1C"/>
    <w:rsid w:val="00D742CB"/>
    <w:rsid w:val="00D75033"/>
    <w:rsid w:val="00D75BC6"/>
    <w:rsid w:val="00D75CEA"/>
    <w:rsid w:val="00D76801"/>
    <w:rsid w:val="00D81803"/>
    <w:rsid w:val="00D82A0B"/>
    <w:rsid w:val="00D843ED"/>
    <w:rsid w:val="00D8583F"/>
    <w:rsid w:val="00D86E28"/>
    <w:rsid w:val="00D86E64"/>
    <w:rsid w:val="00D86F5B"/>
    <w:rsid w:val="00D87D78"/>
    <w:rsid w:val="00D906DD"/>
    <w:rsid w:val="00D9114D"/>
    <w:rsid w:val="00D911E0"/>
    <w:rsid w:val="00D9214F"/>
    <w:rsid w:val="00D92DD0"/>
    <w:rsid w:val="00D93D3A"/>
    <w:rsid w:val="00D953BE"/>
    <w:rsid w:val="00D95C69"/>
    <w:rsid w:val="00D961A0"/>
    <w:rsid w:val="00D96FFA"/>
    <w:rsid w:val="00D976FC"/>
    <w:rsid w:val="00D9784E"/>
    <w:rsid w:val="00DA079B"/>
    <w:rsid w:val="00DA0A4F"/>
    <w:rsid w:val="00DA0AEA"/>
    <w:rsid w:val="00DA0EBD"/>
    <w:rsid w:val="00DA102C"/>
    <w:rsid w:val="00DA289F"/>
    <w:rsid w:val="00DA2C0F"/>
    <w:rsid w:val="00DA3D97"/>
    <w:rsid w:val="00DA3F7B"/>
    <w:rsid w:val="00DA470D"/>
    <w:rsid w:val="00DA4710"/>
    <w:rsid w:val="00DA6DE1"/>
    <w:rsid w:val="00DB19CC"/>
    <w:rsid w:val="00DB3F54"/>
    <w:rsid w:val="00DB4710"/>
    <w:rsid w:val="00DB5035"/>
    <w:rsid w:val="00DB5BCA"/>
    <w:rsid w:val="00DB5E2E"/>
    <w:rsid w:val="00DB61A6"/>
    <w:rsid w:val="00DB6314"/>
    <w:rsid w:val="00DB76CA"/>
    <w:rsid w:val="00DB7904"/>
    <w:rsid w:val="00DC0A76"/>
    <w:rsid w:val="00DC2FA3"/>
    <w:rsid w:val="00DC5C84"/>
    <w:rsid w:val="00DC6C28"/>
    <w:rsid w:val="00DD017F"/>
    <w:rsid w:val="00DD2135"/>
    <w:rsid w:val="00DD2CD5"/>
    <w:rsid w:val="00DD2D4C"/>
    <w:rsid w:val="00DD2FBB"/>
    <w:rsid w:val="00DD3C2D"/>
    <w:rsid w:val="00DD5003"/>
    <w:rsid w:val="00DD54F6"/>
    <w:rsid w:val="00DD6E4B"/>
    <w:rsid w:val="00DD713C"/>
    <w:rsid w:val="00DD7E3A"/>
    <w:rsid w:val="00DE0CD0"/>
    <w:rsid w:val="00DE2F2E"/>
    <w:rsid w:val="00DE3507"/>
    <w:rsid w:val="00DE3CFF"/>
    <w:rsid w:val="00DE441B"/>
    <w:rsid w:val="00DE472E"/>
    <w:rsid w:val="00DE6675"/>
    <w:rsid w:val="00DE67F7"/>
    <w:rsid w:val="00DE7263"/>
    <w:rsid w:val="00DE75D2"/>
    <w:rsid w:val="00DF05F6"/>
    <w:rsid w:val="00DF274B"/>
    <w:rsid w:val="00DF3514"/>
    <w:rsid w:val="00DF39EE"/>
    <w:rsid w:val="00DF5B96"/>
    <w:rsid w:val="00DF70AF"/>
    <w:rsid w:val="00DF7859"/>
    <w:rsid w:val="00DF7B05"/>
    <w:rsid w:val="00DF7DBD"/>
    <w:rsid w:val="00E006F7"/>
    <w:rsid w:val="00E03B67"/>
    <w:rsid w:val="00E0795D"/>
    <w:rsid w:val="00E07E9F"/>
    <w:rsid w:val="00E12015"/>
    <w:rsid w:val="00E128AE"/>
    <w:rsid w:val="00E1673F"/>
    <w:rsid w:val="00E1674E"/>
    <w:rsid w:val="00E1759F"/>
    <w:rsid w:val="00E17773"/>
    <w:rsid w:val="00E20AD6"/>
    <w:rsid w:val="00E20DA3"/>
    <w:rsid w:val="00E21009"/>
    <w:rsid w:val="00E215BF"/>
    <w:rsid w:val="00E217DD"/>
    <w:rsid w:val="00E237DA"/>
    <w:rsid w:val="00E24D03"/>
    <w:rsid w:val="00E25016"/>
    <w:rsid w:val="00E26784"/>
    <w:rsid w:val="00E324D8"/>
    <w:rsid w:val="00E3490B"/>
    <w:rsid w:val="00E34C0D"/>
    <w:rsid w:val="00E34CEC"/>
    <w:rsid w:val="00E3792E"/>
    <w:rsid w:val="00E41A23"/>
    <w:rsid w:val="00E429E6"/>
    <w:rsid w:val="00E43AF8"/>
    <w:rsid w:val="00E43E49"/>
    <w:rsid w:val="00E477E1"/>
    <w:rsid w:val="00E47D1F"/>
    <w:rsid w:val="00E47FC6"/>
    <w:rsid w:val="00E500FA"/>
    <w:rsid w:val="00E5097B"/>
    <w:rsid w:val="00E50C88"/>
    <w:rsid w:val="00E51BD7"/>
    <w:rsid w:val="00E52B1D"/>
    <w:rsid w:val="00E52EC2"/>
    <w:rsid w:val="00E5464F"/>
    <w:rsid w:val="00E55215"/>
    <w:rsid w:val="00E55584"/>
    <w:rsid w:val="00E6089B"/>
    <w:rsid w:val="00E62216"/>
    <w:rsid w:val="00E64080"/>
    <w:rsid w:val="00E64720"/>
    <w:rsid w:val="00E64D20"/>
    <w:rsid w:val="00E67030"/>
    <w:rsid w:val="00E6722D"/>
    <w:rsid w:val="00E675FC"/>
    <w:rsid w:val="00E719D8"/>
    <w:rsid w:val="00E732EE"/>
    <w:rsid w:val="00E73A36"/>
    <w:rsid w:val="00E73CB1"/>
    <w:rsid w:val="00E748F7"/>
    <w:rsid w:val="00E8071C"/>
    <w:rsid w:val="00E81105"/>
    <w:rsid w:val="00E81AD5"/>
    <w:rsid w:val="00E81EC8"/>
    <w:rsid w:val="00E8265D"/>
    <w:rsid w:val="00E82886"/>
    <w:rsid w:val="00E83280"/>
    <w:rsid w:val="00E83A79"/>
    <w:rsid w:val="00E841E4"/>
    <w:rsid w:val="00E84741"/>
    <w:rsid w:val="00E84DDC"/>
    <w:rsid w:val="00E855EB"/>
    <w:rsid w:val="00E85811"/>
    <w:rsid w:val="00E86024"/>
    <w:rsid w:val="00E860B3"/>
    <w:rsid w:val="00E869E0"/>
    <w:rsid w:val="00E8766C"/>
    <w:rsid w:val="00E87704"/>
    <w:rsid w:val="00E9044D"/>
    <w:rsid w:val="00E905C9"/>
    <w:rsid w:val="00E9068D"/>
    <w:rsid w:val="00E91E35"/>
    <w:rsid w:val="00E9390E"/>
    <w:rsid w:val="00E93B71"/>
    <w:rsid w:val="00E95929"/>
    <w:rsid w:val="00E95C6D"/>
    <w:rsid w:val="00EA0EE2"/>
    <w:rsid w:val="00EA17B6"/>
    <w:rsid w:val="00EA24AB"/>
    <w:rsid w:val="00EA302A"/>
    <w:rsid w:val="00EA5409"/>
    <w:rsid w:val="00EA6C24"/>
    <w:rsid w:val="00EB0A6D"/>
    <w:rsid w:val="00EB15AD"/>
    <w:rsid w:val="00EB2CC3"/>
    <w:rsid w:val="00EB392C"/>
    <w:rsid w:val="00EB39E4"/>
    <w:rsid w:val="00EB654E"/>
    <w:rsid w:val="00EB6FE5"/>
    <w:rsid w:val="00EB7995"/>
    <w:rsid w:val="00EC0147"/>
    <w:rsid w:val="00EC09F2"/>
    <w:rsid w:val="00EC0EA0"/>
    <w:rsid w:val="00EC164F"/>
    <w:rsid w:val="00EC16A7"/>
    <w:rsid w:val="00EC27C5"/>
    <w:rsid w:val="00EC321D"/>
    <w:rsid w:val="00EC3AEE"/>
    <w:rsid w:val="00EC48C5"/>
    <w:rsid w:val="00EC5FCE"/>
    <w:rsid w:val="00ED193F"/>
    <w:rsid w:val="00ED2318"/>
    <w:rsid w:val="00ED281D"/>
    <w:rsid w:val="00ED297B"/>
    <w:rsid w:val="00ED2E9D"/>
    <w:rsid w:val="00ED3ACC"/>
    <w:rsid w:val="00ED3B5B"/>
    <w:rsid w:val="00ED41A3"/>
    <w:rsid w:val="00ED6C36"/>
    <w:rsid w:val="00ED70A5"/>
    <w:rsid w:val="00EE1101"/>
    <w:rsid w:val="00EE14DC"/>
    <w:rsid w:val="00EE16B9"/>
    <w:rsid w:val="00EE197D"/>
    <w:rsid w:val="00EE288C"/>
    <w:rsid w:val="00EE54A1"/>
    <w:rsid w:val="00EF03C6"/>
    <w:rsid w:val="00EF145B"/>
    <w:rsid w:val="00EF2A0E"/>
    <w:rsid w:val="00EF2E10"/>
    <w:rsid w:val="00EF30E3"/>
    <w:rsid w:val="00EF4569"/>
    <w:rsid w:val="00EF4CB7"/>
    <w:rsid w:val="00EF5058"/>
    <w:rsid w:val="00EF53B0"/>
    <w:rsid w:val="00EF5565"/>
    <w:rsid w:val="00EF5A37"/>
    <w:rsid w:val="00EF610D"/>
    <w:rsid w:val="00F02D50"/>
    <w:rsid w:val="00F02F29"/>
    <w:rsid w:val="00F03AEA"/>
    <w:rsid w:val="00F04AE4"/>
    <w:rsid w:val="00F04CE3"/>
    <w:rsid w:val="00F04F49"/>
    <w:rsid w:val="00F059AC"/>
    <w:rsid w:val="00F05A84"/>
    <w:rsid w:val="00F060CB"/>
    <w:rsid w:val="00F0624D"/>
    <w:rsid w:val="00F0657F"/>
    <w:rsid w:val="00F0799D"/>
    <w:rsid w:val="00F1051D"/>
    <w:rsid w:val="00F10646"/>
    <w:rsid w:val="00F10F4B"/>
    <w:rsid w:val="00F11FD2"/>
    <w:rsid w:val="00F1295B"/>
    <w:rsid w:val="00F130DE"/>
    <w:rsid w:val="00F13891"/>
    <w:rsid w:val="00F14DD7"/>
    <w:rsid w:val="00F1603B"/>
    <w:rsid w:val="00F16741"/>
    <w:rsid w:val="00F1709C"/>
    <w:rsid w:val="00F200C4"/>
    <w:rsid w:val="00F20F97"/>
    <w:rsid w:val="00F216FE"/>
    <w:rsid w:val="00F23B9C"/>
    <w:rsid w:val="00F258A2"/>
    <w:rsid w:val="00F26EEA"/>
    <w:rsid w:val="00F27245"/>
    <w:rsid w:val="00F27C92"/>
    <w:rsid w:val="00F27D9E"/>
    <w:rsid w:val="00F32336"/>
    <w:rsid w:val="00F32F56"/>
    <w:rsid w:val="00F336F9"/>
    <w:rsid w:val="00F354A5"/>
    <w:rsid w:val="00F36A0D"/>
    <w:rsid w:val="00F37CF7"/>
    <w:rsid w:val="00F400A8"/>
    <w:rsid w:val="00F4347A"/>
    <w:rsid w:val="00F438B6"/>
    <w:rsid w:val="00F447B4"/>
    <w:rsid w:val="00F4495E"/>
    <w:rsid w:val="00F4683D"/>
    <w:rsid w:val="00F46ECD"/>
    <w:rsid w:val="00F5126D"/>
    <w:rsid w:val="00F51AEE"/>
    <w:rsid w:val="00F51FF3"/>
    <w:rsid w:val="00F534F7"/>
    <w:rsid w:val="00F5487C"/>
    <w:rsid w:val="00F5500E"/>
    <w:rsid w:val="00F55213"/>
    <w:rsid w:val="00F55A8C"/>
    <w:rsid w:val="00F57056"/>
    <w:rsid w:val="00F577BD"/>
    <w:rsid w:val="00F60B33"/>
    <w:rsid w:val="00F63735"/>
    <w:rsid w:val="00F6414A"/>
    <w:rsid w:val="00F6566F"/>
    <w:rsid w:val="00F6600D"/>
    <w:rsid w:val="00F677F2"/>
    <w:rsid w:val="00F67E6F"/>
    <w:rsid w:val="00F70D29"/>
    <w:rsid w:val="00F73D31"/>
    <w:rsid w:val="00F74558"/>
    <w:rsid w:val="00F7471D"/>
    <w:rsid w:val="00F7666E"/>
    <w:rsid w:val="00F822C7"/>
    <w:rsid w:val="00F825D9"/>
    <w:rsid w:val="00F82CBE"/>
    <w:rsid w:val="00F83319"/>
    <w:rsid w:val="00F859EC"/>
    <w:rsid w:val="00F85A43"/>
    <w:rsid w:val="00F85D89"/>
    <w:rsid w:val="00F91269"/>
    <w:rsid w:val="00F9169F"/>
    <w:rsid w:val="00F94F4C"/>
    <w:rsid w:val="00F95098"/>
    <w:rsid w:val="00F95CFA"/>
    <w:rsid w:val="00F961F7"/>
    <w:rsid w:val="00F96348"/>
    <w:rsid w:val="00F96E1B"/>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3F40"/>
    <w:rsid w:val="00FB44AC"/>
    <w:rsid w:val="00FB7028"/>
    <w:rsid w:val="00FB76DD"/>
    <w:rsid w:val="00FB797D"/>
    <w:rsid w:val="00FC10CE"/>
    <w:rsid w:val="00FC2865"/>
    <w:rsid w:val="00FC297D"/>
    <w:rsid w:val="00FC412B"/>
    <w:rsid w:val="00FD15EF"/>
    <w:rsid w:val="00FD208F"/>
    <w:rsid w:val="00FD20DF"/>
    <w:rsid w:val="00FD2216"/>
    <w:rsid w:val="00FD36D0"/>
    <w:rsid w:val="00FD3947"/>
    <w:rsid w:val="00FD3B51"/>
    <w:rsid w:val="00FD5298"/>
    <w:rsid w:val="00FD6234"/>
    <w:rsid w:val="00FD7C2E"/>
    <w:rsid w:val="00FE02FC"/>
    <w:rsid w:val="00FE0D9E"/>
    <w:rsid w:val="00FE214B"/>
    <w:rsid w:val="00FE2338"/>
    <w:rsid w:val="00FE291D"/>
    <w:rsid w:val="00FE2DF4"/>
    <w:rsid w:val="00FE3239"/>
    <w:rsid w:val="00FE3CD6"/>
    <w:rsid w:val="00FE778B"/>
    <w:rsid w:val="00FE77E6"/>
    <w:rsid w:val="00FE788C"/>
    <w:rsid w:val="00FF0535"/>
    <w:rsid w:val="00FF0AB8"/>
    <w:rsid w:val="00FF1F8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3A567D"/>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3A567D"/>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9518">
      <w:bodyDiv w:val="1"/>
      <w:marLeft w:val="0"/>
      <w:marRight w:val="0"/>
      <w:marTop w:val="0"/>
      <w:marBottom w:val="0"/>
      <w:divBdr>
        <w:top w:val="none" w:sz="0" w:space="0" w:color="auto"/>
        <w:left w:val="none" w:sz="0" w:space="0" w:color="auto"/>
        <w:bottom w:val="none" w:sz="0" w:space="0" w:color="auto"/>
        <w:right w:val="none" w:sz="0" w:space="0" w:color="auto"/>
      </w:divBdr>
      <w:divsChild>
        <w:div w:id="294651841">
          <w:marLeft w:val="0"/>
          <w:marRight w:val="0"/>
          <w:marTop w:val="0"/>
          <w:marBottom w:val="0"/>
          <w:divBdr>
            <w:top w:val="none" w:sz="0" w:space="0" w:color="auto"/>
            <w:left w:val="none" w:sz="0" w:space="0" w:color="auto"/>
            <w:bottom w:val="none" w:sz="0" w:space="0" w:color="auto"/>
            <w:right w:val="none" w:sz="0" w:space="0" w:color="auto"/>
          </w:divBdr>
          <w:divsChild>
            <w:div w:id="146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5547862">
      <w:bodyDiv w:val="1"/>
      <w:marLeft w:val="0"/>
      <w:marRight w:val="0"/>
      <w:marTop w:val="0"/>
      <w:marBottom w:val="0"/>
      <w:divBdr>
        <w:top w:val="none" w:sz="0" w:space="0" w:color="auto"/>
        <w:left w:val="none" w:sz="0" w:space="0" w:color="auto"/>
        <w:bottom w:val="none" w:sz="0" w:space="0" w:color="auto"/>
        <w:right w:val="none" w:sz="0" w:space="0" w:color="auto"/>
      </w:divBdr>
      <w:divsChild>
        <w:div w:id="140344362">
          <w:marLeft w:val="0"/>
          <w:marRight w:val="0"/>
          <w:marTop w:val="0"/>
          <w:marBottom w:val="0"/>
          <w:divBdr>
            <w:top w:val="none" w:sz="0" w:space="0" w:color="auto"/>
            <w:left w:val="none" w:sz="0" w:space="0" w:color="auto"/>
            <w:bottom w:val="none" w:sz="0" w:space="0" w:color="auto"/>
            <w:right w:val="none" w:sz="0" w:space="0" w:color="auto"/>
          </w:divBdr>
          <w:divsChild>
            <w:div w:id="10383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381292852">
      <w:bodyDiv w:val="1"/>
      <w:marLeft w:val="0"/>
      <w:marRight w:val="0"/>
      <w:marTop w:val="0"/>
      <w:marBottom w:val="0"/>
      <w:divBdr>
        <w:top w:val="none" w:sz="0" w:space="0" w:color="auto"/>
        <w:left w:val="none" w:sz="0" w:space="0" w:color="auto"/>
        <w:bottom w:val="none" w:sz="0" w:space="0" w:color="auto"/>
        <w:right w:val="none" w:sz="0" w:space="0" w:color="auto"/>
      </w:divBdr>
      <w:divsChild>
        <w:div w:id="1325278645">
          <w:marLeft w:val="0"/>
          <w:marRight w:val="0"/>
          <w:marTop w:val="0"/>
          <w:marBottom w:val="0"/>
          <w:divBdr>
            <w:top w:val="none" w:sz="0" w:space="0" w:color="auto"/>
            <w:left w:val="none" w:sz="0" w:space="0" w:color="auto"/>
            <w:bottom w:val="none" w:sz="0" w:space="0" w:color="auto"/>
            <w:right w:val="none" w:sz="0" w:space="0" w:color="auto"/>
          </w:divBdr>
          <w:divsChild>
            <w:div w:id="14306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491872908">
      <w:bodyDiv w:val="1"/>
      <w:marLeft w:val="0"/>
      <w:marRight w:val="0"/>
      <w:marTop w:val="0"/>
      <w:marBottom w:val="0"/>
      <w:divBdr>
        <w:top w:val="none" w:sz="0" w:space="0" w:color="auto"/>
        <w:left w:val="none" w:sz="0" w:space="0" w:color="auto"/>
        <w:bottom w:val="none" w:sz="0" w:space="0" w:color="auto"/>
        <w:right w:val="none" w:sz="0" w:space="0" w:color="auto"/>
      </w:divBdr>
      <w:divsChild>
        <w:div w:id="1287586914">
          <w:marLeft w:val="0"/>
          <w:marRight w:val="0"/>
          <w:marTop w:val="0"/>
          <w:marBottom w:val="0"/>
          <w:divBdr>
            <w:top w:val="none" w:sz="0" w:space="0" w:color="auto"/>
            <w:left w:val="none" w:sz="0" w:space="0" w:color="auto"/>
            <w:bottom w:val="none" w:sz="0" w:space="0" w:color="auto"/>
            <w:right w:val="none" w:sz="0" w:space="0" w:color="auto"/>
          </w:divBdr>
          <w:divsChild>
            <w:div w:id="1708407826">
              <w:marLeft w:val="0"/>
              <w:marRight w:val="0"/>
              <w:marTop w:val="0"/>
              <w:marBottom w:val="0"/>
              <w:divBdr>
                <w:top w:val="none" w:sz="0" w:space="0" w:color="auto"/>
                <w:left w:val="none" w:sz="0" w:space="0" w:color="auto"/>
                <w:bottom w:val="none" w:sz="0" w:space="0" w:color="auto"/>
                <w:right w:val="none" w:sz="0" w:space="0" w:color="auto"/>
              </w:divBdr>
            </w:div>
            <w:div w:id="326712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54527872">
      <w:bodyDiv w:val="1"/>
      <w:marLeft w:val="0"/>
      <w:marRight w:val="0"/>
      <w:marTop w:val="0"/>
      <w:marBottom w:val="0"/>
      <w:divBdr>
        <w:top w:val="none" w:sz="0" w:space="0" w:color="auto"/>
        <w:left w:val="none" w:sz="0" w:space="0" w:color="auto"/>
        <w:bottom w:val="none" w:sz="0" w:space="0" w:color="auto"/>
        <w:right w:val="none" w:sz="0" w:space="0" w:color="auto"/>
      </w:divBdr>
      <w:divsChild>
        <w:div w:id="935674045">
          <w:marLeft w:val="0"/>
          <w:marRight w:val="0"/>
          <w:marTop w:val="0"/>
          <w:marBottom w:val="0"/>
          <w:divBdr>
            <w:top w:val="none" w:sz="0" w:space="0" w:color="auto"/>
            <w:left w:val="none" w:sz="0" w:space="0" w:color="auto"/>
            <w:bottom w:val="none" w:sz="0" w:space="0" w:color="auto"/>
            <w:right w:val="none" w:sz="0" w:space="0" w:color="auto"/>
          </w:divBdr>
          <w:divsChild>
            <w:div w:id="435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0682124">
      <w:bodyDiv w:val="1"/>
      <w:marLeft w:val="0"/>
      <w:marRight w:val="0"/>
      <w:marTop w:val="0"/>
      <w:marBottom w:val="0"/>
      <w:divBdr>
        <w:top w:val="none" w:sz="0" w:space="0" w:color="auto"/>
        <w:left w:val="none" w:sz="0" w:space="0" w:color="auto"/>
        <w:bottom w:val="none" w:sz="0" w:space="0" w:color="auto"/>
        <w:right w:val="none" w:sz="0" w:space="0" w:color="auto"/>
      </w:divBdr>
      <w:divsChild>
        <w:div w:id="385185195">
          <w:marLeft w:val="0"/>
          <w:marRight w:val="0"/>
          <w:marTop w:val="0"/>
          <w:marBottom w:val="0"/>
          <w:divBdr>
            <w:top w:val="none" w:sz="0" w:space="0" w:color="auto"/>
            <w:left w:val="none" w:sz="0" w:space="0" w:color="auto"/>
            <w:bottom w:val="none" w:sz="0" w:space="0" w:color="auto"/>
            <w:right w:val="none" w:sz="0" w:space="0" w:color="auto"/>
          </w:divBdr>
          <w:divsChild>
            <w:div w:id="10206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0576953">
      <w:bodyDiv w:val="1"/>
      <w:marLeft w:val="0"/>
      <w:marRight w:val="0"/>
      <w:marTop w:val="0"/>
      <w:marBottom w:val="0"/>
      <w:divBdr>
        <w:top w:val="none" w:sz="0" w:space="0" w:color="auto"/>
        <w:left w:val="none" w:sz="0" w:space="0" w:color="auto"/>
        <w:bottom w:val="none" w:sz="0" w:space="0" w:color="auto"/>
        <w:right w:val="none" w:sz="0" w:space="0" w:color="auto"/>
      </w:divBdr>
      <w:divsChild>
        <w:div w:id="2011789012">
          <w:marLeft w:val="0"/>
          <w:marRight w:val="0"/>
          <w:marTop w:val="0"/>
          <w:marBottom w:val="0"/>
          <w:divBdr>
            <w:top w:val="none" w:sz="0" w:space="0" w:color="auto"/>
            <w:left w:val="none" w:sz="0" w:space="0" w:color="auto"/>
            <w:bottom w:val="none" w:sz="0" w:space="0" w:color="auto"/>
            <w:right w:val="none" w:sz="0" w:space="0" w:color="auto"/>
          </w:divBdr>
          <w:divsChild>
            <w:div w:id="15607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05281699">
      <w:bodyDiv w:val="1"/>
      <w:marLeft w:val="0"/>
      <w:marRight w:val="0"/>
      <w:marTop w:val="0"/>
      <w:marBottom w:val="0"/>
      <w:divBdr>
        <w:top w:val="none" w:sz="0" w:space="0" w:color="auto"/>
        <w:left w:val="none" w:sz="0" w:space="0" w:color="auto"/>
        <w:bottom w:val="none" w:sz="0" w:space="0" w:color="auto"/>
        <w:right w:val="none" w:sz="0" w:space="0" w:color="auto"/>
      </w:divBdr>
      <w:divsChild>
        <w:div w:id="1626346599">
          <w:marLeft w:val="0"/>
          <w:marRight w:val="0"/>
          <w:marTop w:val="0"/>
          <w:marBottom w:val="0"/>
          <w:divBdr>
            <w:top w:val="none" w:sz="0" w:space="0" w:color="auto"/>
            <w:left w:val="none" w:sz="0" w:space="0" w:color="auto"/>
            <w:bottom w:val="none" w:sz="0" w:space="0" w:color="auto"/>
            <w:right w:val="none" w:sz="0" w:space="0" w:color="auto"/>
          </w:divBdr>
          <w:divsChild>
            <w:div w:id="888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6930">
      <w:bodyDiv w:val="1"/>
      <w:marLeft w:val="0"/>
      <w:marRight w:val="0"/>
      <w:marTop w:val="0"/>
      <w:marBottom w:val="0"/>
      <w:divBdr>
        <w:top w:val="none" w:sz="0" w:space="0" w:color="auto"/>
        <w:left w:val="none" w:sz="0" w:space="0" w:color="auto"/>
        <w:bottom w:val="none" w:sz="0" w:space="0" w:color="auto"/>
        <w:right w:val="none" w:sz="0" w:space="0" w:color="auto"/>
      </w:divBdr>
      <w:divsChild>
        <w:div w:id="1761948781">
          <w:marLeft w:val="0"/>
          <w:marRight w:val="0"/>
          <w:marTop w:val="0"/>
          <w:marBottom w:val="0"/>
          <w:divBdr>
            <w:top w:val="none" w:sz="0" w:space="0" w:color="auto"/>
            <w:left w:val="none" w:sz="0" w:space="0" w:color="auto"/>
            <w:bottom w:val="none" w:sz="0" w:space="0" w:color="auto"/>
            <w:right w:val="none" w:sz="0" w:space="0" w:color="auto"/>
          </w:divBdr>
          <w:divsChild>
            <w:div w:id="8140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594623799">
      <w:bodyDiv w:val="1"/>
      <w:marLeft w:val="0"/>
      <w:marRight w:val="0"/>
      <w:marTop w:val="0"/>
      <w:marBottom w:val="0"/>
      <w:divBdr>
        <w:top w:val="none" w:sz="0" w:space="0" w:color="auto"/>
        <w:left w:val="none" w:sz="0" w:space="0" w:color="auto"/>
        <w:bottom w:val="none" w:sz="0" w:space="0" w:color="auto"/>
        <w:right w:val="none" w:sz="0" w:space="0" w:color="auto"/>
      </w:divBdr>
      <w:divsChild>
        <w:div w:id="2037999175">
          <w:marLeft w:val="0"/>
          <w:marRight w:val="0"/>
          <w:marTop w:val="0"/>
          <w:marBottom w:val="0"/>
          <w:divBdr>
            <w:top w:val="none" w:sz="0" w:space="0" w:color="auto"/>
            <w:left w:val="none" w:sz="0" w:space="0" w:color="auto"/>
            <w:bottom w:val="none" w:sz="0" w:space="0" w:color="auto"/>
            <w:right w:val="none" w:sz="0" w:space="0" w:color="auto"/>
          </w:divBdr>
          <w:divsChild>
            <w:div w:id="1867793294">
              <w:marLeft w:val="0"/>
              <w:marRight w:val="0"/>
              <w:marTop w:val="0"/>
              <w:marBottom w:val="0"/>
              <w:divBdr>
                <w:top w:val="none" w:sz="0" w:space="0" w:color="auto"/>
                <w:left w:val="none" w:sz="0" w:space="0" w:color="auto"/>
                <w:bottom w:val="none" w:sz="0" w:space="0" w:color="auto"/>
                <w:right w:val="none" w:sz="0" w:space="0" w:color="auto"/>
              </w:divBdr>
            </w:div>
            <w:div w:id="1113131506">
              <w:marLeft w:val="0"/>
              <w:marRight w:val="0"/>
              <w:marTop w:val="150"/>
              <w:marBottom w:val="0"/>
              <w:divBdr>
                <w:top w:val="none" w:sz="0" w:space="0" w:color="auto"/>
                <w:left w:val="none" w:sz="0" w:space="0" w:color="auto"/>
                <w:bottom w:val="none" w:sz="0" w:space="0" w:color="auto"/>
                <w:right w:val="none" w:sz="0" w:space="0" w:color="auto"/>
              </w:divBdr>
            </w:div>
            <w:div w:id="615138895">
              <w:marLeft w:val="0"/>
              <w:marRight w:val="0"/>
              <w:marTop w:val="150"/>
              <w:marBottom w:val="0"/>
              <w:divBdr>
                <w:top w:val="none" w:sz="0" w:space="0" w:color="auto"/>
                <w:left w:val="none" w:sz="0" w:space="0" w:color="auto"/>
                <w:bottom w:val="none" w:sz="0" w:space="0" w:color="auto"/>
                <w:right w:val="none" w:sz="0" w:space="0" w:color="auto"/>
              </w:divBdr>
            </w:div>
            <w:div w:id="14985738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217452">
      <w:bodyDiv w:val="1"/>
      <w:marLeft w:val="0"/>
      <w:marRight w:val="0"/>
      <w:marTop w:val="0"/>
      <w:marBottom w:val="0"/>
      <w:divBdr>
        <w:top w:val="none" w:sz="0" w:space="0" w:color="auto"/>
        <w:left w:val="none" w:sz="0" w:space="0" w:color="auto"/>
        <w:bottom w:val="none" w:sz="0" w:space="0" w:color="auto"/>
        <w:right w:val="none" w:sz="0" w:space="0" w:color="auto"/>
      </w:divBdr>
      <w:divsChild>
        <w:div w:id="2020617028">
          <w:marLeft w:val="0"/>
          <w:marRight w:val="0"/>
          <w:marTop w:val="0"/>
          <w:marBottom w:val="0"/>
          <w:divBdr>
            <w:top w:val="none" w:sz="0" w:space="0" w:color="auto"/>
            <w:left w:val="none" w:sz="0" w:space="0" w:color="auto"/>
            <w:bottom w:val="none" w:sz="0" w:space="0" w:color="auto"/>
            <w:right w:val="none" w:sz="0" w:space="0" w:color="auto"/>
          </w:divBdr>
          <w:divsChild>
            <w:div w:id="2433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65088180">
      <w:bodyDiv w:val="1"/>
      <w:marLeft w:val="0"/>
      <w:marRight w:val="0"/>
      <w:marTop w:val="0"/>
      <w:marBottom w:val="0"/>
      <w:divBdr>
        <w:top w:val="none" w:sz="0" w:space="0" w:color="auto"/>
        <w:left w:val="none" w:sz="0" w:space="0" w:color="auto"/>
        <w:bottom w:val="none" w:sz="0" w:space="0" w:color="auto"/>
        <w:right w:val="none" w:sz="0" w:space="0" w:color="auto"/>
      </w:divBdr>
      <w:divsChild>
        <w:div w:id="678432852">
          <w:marLeft w:val="0"/>
          <w:marRight w:val="0"/>
          <w:marTop w:val="0"/>
          <w:marBottom w:val="0"/>
          <w:divBdr>
            <w:top w:val="none" w:sz="0" w:space="0" w:color="auto"/>
            <w:left w:val="none" w:sz="0" w:space="0" w:color="auto"/>
            <w:bottom w:val="none" w:sz="0" w:space="0" w:color="auto"/>
            <w:right w:val="none" w:sz="0" w:space="0" w:color="auto"/>
          </w:divBdr>
          <w:divsChild>
            <w:div w:id="20609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8708">
      <w:bodyDiv w:val="1"/>
      <w:marLeft w:val="0"/>
      <w:marRight w:val="0"/>
      <w:marTop w:val="0"/>
      <w:marBottom w:val="0"/>
      <w:divBdr>
        <w:top w:val="none" w:sz="0" w:space="0" w:color="auto"/>
        <w:left w:val="none" w:sz="0" w:space="0" w:color="auto"/>
        <w:bottom w:val="none" w:sz="0" w:space="0" w:color="auto"/>
        <w:right w:val="none" w:sz="0" w:space="0" w:color="auto"/>
      </w:divBdr>
      <w:divsChild>
        <w:div w:id="123354876">
          <w:marLeft w:val="0"/>
          <w:marRight w:val="0"/>
          <w:marTop w:val="0"/>
          <w:marBottom w:val="0"/>
          <w:divBdr>
            <w:top w:val="none" w:sz="0" w:space="0" w:color="auto"/>
            <w:left w:val="none" w:sz="0" w:space="0" w:color="auto"/>
            <w:bottom w:val="none" w:sz="0" w:space="0" w:color="auto"/>
            <w:right w:val="none" w:sz="0" w:space="0" w:color="auto"/>
          </w:divBdr>
          <w:divsChild>
            <w:div w:id="1033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548D-5563-4D82-9B64-3F802961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3640</Words>
  <Characters>22937</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Offenbarung</vt:lpstr>
    </vt:vector>
  </TitlesOfParts>
  <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dc:title>
  <dc:subject/>
  <dc:creator>Matthias Germann</dc:creator>
  <cp:keywords>Bibel, Neues Testament, Offenbarung</cp:keywords>
  <dc:description/>
  <cp:lastModifiedBy>Mätthu</cp:lastModifiedBy>
  <cp:revision>4</cp:revision>
  <cp:lastPrinted>2022-09-07T09:54:00Z</cp:lastPrinted>
  <dcterms:created xsi:type="dcterms:W3CDTF">2022-09-08T13:18:00Z</dcterms:created>
  <dcterms:modified xsi:type="dcterms:W3CDTF">2022-09-08T13:19:00Z</dcterms:modified>
</cp:coreProperties>
</file>