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68021" w14:textId="04F1BF58" w:rsidR="00D71AC4" w:rsidRDefault="00641584" w:rsidP="000B34E8">
      <w:pPr>
        <w:pStyle w:val="berschrift2"/>
      </w:pPr>
      <w:r>
        <w:t xml:space="preserve">Buchnotizen </w:t>
      </w:r>
      <w:r w:rsidR="00927BCB">
        <w:t>Offenbarung</w:t>
      </w:r>
    </w:p>
    <w:p w14:paraId="386E5964" w14:textId="2697517F" w:rsidR="00D71AC4" w:rsidRDefault="00927BCB" w:rsidP="002464A8">
      <w:pPr>
        <w:pStyle w:val="berschrift1"/>
      </w:pPr>
      <w:r>
        <w:t>Offenbarung</w:t>
      </w:r>
      <w:r w:rsidR="00D71AC4">
        <w:t xml:space="preserve">: Kapitel </w:t>
      </w:r>
      <w:r>
        <w:t>22</w:t>
      </w:r>
      <w:r w:rsidR="00D71AC4">
        <w:t xml:space="preserve">   Verse </w:t>
      </w:r>
      <w:r>
        <w:t>405</w:t>
      </w:r>
    </w:p>
    <w:p w14:paraId="1F844FA3" w14:textId="745F0A91" w:rsidR="00A732A3" w:rsidRDefault="00A732A3" w:rsidP="002464A8">
      <w:pPr>
        <w:pStyle w:val="berschrift1"/>
      </w:pPr>
      <w:r>
        <w:t>Thema</w:t>
      </w:r>
    </w:p>
    <w:p w14:paraId="7D2550BC" w14:textId="77777777" w:rsidR="00345EE8" w:rsidRPr="00345EE8" w:rsidRDefault="00345EE8" w:rsidP="00345EE8">
      <w:pPr>
        <w:pStyle w:val="KeinLeerraum"/>
      </w:pPr>
    </w:p>
    <w:p w14:paraId="31EFF2B6" w14:textId="1139CA9E" w:rsidR="00A732A3" w:rsidRDefault="00A732A3" w:rsidP="002464A8">
      <w:pPr>
        <w:pStyle w:val="KeinLeerraum"/>
      </w:pPr>
      <w:r w:rsidRPr="0068679C">
        <w:t xml:space="preserve">Die Erfüllung des Heilsplanes Gottes und der </w:t>
      </w:r>
      <w:r w:rsidR="00A652B1">
        <w:t>Wiederkunft</w:t>
      </w:r>
      <w:r w:rsidRPr="0068679C">
        <w:t xml:space="preserve"> von Jesus Christus als </w:t>
      </w:r>
      <w:r w:rsidR="003C4F2A">
        <w:t xml:space="preserve">Richter und </w:t>
      </w:r>
      <w:r w:rsidRPr="0068679C">
        <w:t>König der Welt.</w:t>
      </w:r>
    </w:p>
    <w:p w14:paraId="480437F1" w14:textId="18C47034" w:rsidR="0068679C" w:rsidRDefault="0068679C" w:rsidP="0068679C">
      <w:pPr>
        <w:pStyle w:val="KeinLeerraum"/>
      </w:pPr>
      <w:r>
        <w:t>Die Offenbarung klärt noch alle nicht beantworteten Fragen, welche in den übrigen Büchern der Bibel noch nicht geklärt wurden. Darum ist es so wichtig, die Off</w:t>
      </w:r>
      <w:r w:rsidR="0098328D">
        <w:t>b</w:t>
      </w:r>
      <w:r>
        <w:t xml:space="preserve"> im Kontext zu den übrigen Büchern (besonders </w:t>
      </w:r>
      <w:r w:rsidR="00526B9E">
        <w:t>Jesaja,</w:t>
      </w:r>
      <w:r>
        <w:t xml:space="preserve"> Hesekiel, </w:t>
      </w:r>
      <w:r w:rsidR="00526B9E">
        <w:t xml:space="preserve">Daniel </w:t>
      </w:r>
      <w:r>
        <w:t xml:space="preserve">und Sacharja) zu lesen. Es sind so viele Symbole und Bilder im Buch der </w:t>
      </w:r>
      <w:r w:rsidR="0098328D">
        <w:t xml:space="preserve">Offb </w:t>
      </w:r>
      <w:r>
        <w:t xml:space="preserve">enthalten, ohne das Wissen aller Bücher der Bibel gehen wir mit der Auslegung in die Irre und landen irgendwo im nirgendwo. </w:t>
      </w:r>
    </w:p>
    <w:p w14:paraId="790E5CFF" w14:textId="6E5BDD69" w:rsidR="0068679C" w:rsidRDefault="0068679C" w:rsidP="0068679C">
      <w:pPr>
        <w:pStyle w:val="KeinLeerraum"/>
      </w:pPr>
      <w:r>
        <w:t xml:space="preserve">Ausleger haben die </w:t>
      </w:r>
      <w:r w:rsidR="0098328D">
        <w:t xml:space="preserve">Offb </w:t>
      </w:r>
      <w:r>
        <w:t xml:space="preserve">auch als </w:t>
      </w:r>
      <w:r w:rsidR="0086669E">
        <w:t xml:space="preserve">den </w:t>
      </w:r>
      <w:r w:rsidR="001E276B">
        <w:t>"</w:t>
      </w:r>
      <w:r w:rsidR="0086669E">
        <w:t>grossen Zielbahnhof</w:t>
      </w:r>
      <w:r w:rsidR="001E276B">
        <w:t>"</w:t>
      </w:r>
      <w:r w:rsidR="0086669E">
        <w:t xml:space="preserve"> der Bibel genannt, weil hier alle </w:t>
      </w:r>
      <w:r w:rsidR="001E276B">
        <w:t>"</w:t>
      </w:r>
      <w:r w:rsidR="0086669E">
        <w:t>Züge</w:t>
      </w:r>
      <w:r w:rsidR="001E276B">
        <w:t>"</w:t>
      </w:r>
      <w:r w:rsidR="0086669E">
        <w:t xml:space="preserve"> ihr Ziel erreichen. Das was in Genesis und den folgenden Büchern </w:t>
      </w:r>
      <w:r w:rsidR="001C2AE4">
        <w:t>begonnen</w:t>
      </w:r>
      <w:r w:rsidR="0086669E">
        <w:t xml:space="preserve"> ha</w:t>
      </w:r>
      <w:r w:rsidR="001C2AE4">
        <w:t>t</w:t>
      </w:r>
      <w:r w:rsidR="0086669E">
        <w:t>t</w:t>
      </w:r>
      <w:r w:rsidR="001C2AE4">
        <w:t>e</w:t>
      </w:r>
      <w:r w:rsidR="0086669E">
        <w:t xml:space="preserve">, wird in der </w:t>
      </w:r>
      <w:r w:rsidR="0098328D">
        <w:t xml:space="preserve">Offb </w:t>
      </w:r>
      <w:r w:rsidR="0086669E">
        <w:t xml:space="preserve">zum Ende gebracht. </w:t>
      </w:r>
    </w:p>
    <w:p w14:paraId="33A2E2EE" w14:textId="11EE5484" w:rsidR="0086669E" w:rsidRPr="0068679C" w:rsidRDefault="0086669E" w:rsidP="0068679C">
      <w:pPr>
        <w:pStyle w:val="KeinLeerraum"/>
      </w:pPr>
      <w:r>
        <w:t xml:space="preserve">Die Heilsgeschichte, die Bestimmung des Volkes Israel, die </w:t>
      </w:r>
      <w:r w:rsidR="007E58D3">
        <w:t>Z</w:t>
      </w:r>
      <w:r>
        <w:t>eit</w:t>
      </w:r>
      <w:r w:rsidR="007E58D3">
        <w:t>en</w:t>
      </w:r>
      <w:r>
        <w:t xml:space="preserve"> der Nationen, die Gemeinde, das Böse welches in die Welt kam, von Satan (dem Gegenspieler Gottes) usw.</w:t>
      </w:r>
    </w:p>
    <w:p w14:paraId="2CE5D8DC" w14:textId="004C7DA8" w:rsidR="004A7489" w:rsidRDefault="00DC5C84" w:rsidP="004A7489">
      <w:pPr>
        <w:pStyle w:val="KeinLeerraum"/>
      </w:pPr>
      <w:r>
        <w:t>Gott hat uns sein Wort, die BIBEL gegeben. Es ist eine</w:t>
      </w:r>
      <w:r w:rsidR="0086669E">
        <w:t>s</w:t>
      </w:r>
      <w:r>
        <w:t xml:space="preserve"> der grössten </w:t>
      </w:r>
      <w:r w:rsidR="0086669E">
        <w:t>Geschenke</w:t>
      </w:r>
      <w:r>
        <w:t>, d</w:t>
      </w:r>
      <w:r w:rsidR="007E58D3">
        <w:t>as</w:t>
      </w:r>
      <w:r>
        <w:t xml:space="preserve"> uns Gott </w:t>
      </w:r>
      <w:r w:rsidR="0086669E">
        <w:t xml:space="preserve">gegeben </w:t>
      </w:r>
      <w:r>
        <w:t xml:space="preserve">hat. Im ersten Buch der Bibel erfahren wir Dinge über unsere </w:t>
      </w:r>
      <w:r w:rsidRPr="00DC5C84">
        <w:rPr>
          <w:i/>
        </w:rPr>
        <w:t>Herkunft</w:t>
      </w:r>
      <w:r>
        <w:t xml:space="preserve"> und im letzten Buch über unsere </w:t>
      </w:r>
      <w:r w:rsidRPr="00DC5C84">
        <w:rPr>
          <w:i/>
        </w:rPr>
        <w:t>Zukunft</w:t>
      </w:r>
      <w:r>
        <w:t xml:space="preserve">. </w:t>
      </w:r>
    </w:p>
    <w:p w14:paraId="798A2E14" w14:textId="3EF44841" w:rsidR="00DC5C84" w:rsidRDefault="00DC5C84" w:rsidP="004A7489">
      <w:pPr>
        <w:pStyle w:val="KeinLeerraum"/>
      </w:pPr>
      <w:r>
        <w:t>Benedikt Peters schreibt dies so treffend:</w:t>
      </w:r>
    </w:p>
    <w:p w14:paraId="4DD520CD" w14:textId="61317D22" w:rsidR="00DC5C84" w:rsidRPr="00DC5C84" w:rsidRDefault="00B11921" w:rsidP="00DC5C84">
      <w:pPr>
        <w:pStyle w:val="KeinLeerraum"/>
        <w:rPr>
          <w:i/>
          <w:lang w:eastAsia="de-CH"/>
        </w:rPr>
      </w:pPr>
      <w:r>
        <w:rPr>
          <w:i/>
        </w:rPr>
        <w:t>"</w:t>
      </w:r>
      <w:r w:rsidR="00DC5C84" w:rsidRPr="00DC5C84">
        <w:rPr>
          <w:i/>
          <w:lang w:eastAsia="de-CH"/>
        </w:rPr>
        <w:t>Erstens kann nur ein Wissen um unsere Herkunft Licht in die rätselhaften Bedingungen menschlicher Existenz bringen. Woher kommt es, dass wir einerseits Sinn für das Schöne, das Gute und das Wahre haben, uns an Harmonie in Farbe, Form und Klang erfreuen, andererseits aber so widerliche Züge wie Lüge, Neid, Hass und Gier besitzen? Und woher kommt denn Leid? Warum tun Dinge weh? In den ersten drei Kapiteln der Bibel gibt uns Gott auf diese sonst unlösbaren Fragen Antwort.</w:t>
      </w:r>
    </w:p>
    <w:p w14:paraId="04583DC8" w14:textId="77777777" w:rsidR="00DC5C84" w:rsidRPr="00DC5C84" w:rsidRDefault="00DC5C84" w:rsidP="00DC5C84">
      <w:pPr>
        <w:pStyle w:val="KeinLeerraum"/>
        <w:rPr>
          <w:i/>
          <w:lang w:eastAsia="de-CH"/>
        </w:rPr>
      </w:pPr>
      <w:r w:rsidRPr="00DC5C84">
        <w:rPr>
          <w:i/>
          <w:lang w:eastAsia="de-CH"/>
        </w:rPr>
        <w:t xml:space="preserve">Wenn das Wissen um die Herkunft erklärt, </w:t>
      </w:r>
      <w:r w:rsidRPr="00DC5C84">
        <w:rPr>
          <w:i/>
          <w:iCs/>
          <w:lang w:eastAsia="de-CH"/>
        </w:rPr>
        <w:t>woher</w:t>
      </w:r>
      <w:r w:rsidRPr="00DC5C84">
        <w:rPr>
          <w:i/>
          <w:lang w:eastAsia="de-CH"/>
        </w:rPr>
        <w:t xml:space="preserve"> menschliches Leid rührt, dann sagt uns ein Wissen um die Zukunft, </w:t>
      </w:r>
      <w:r w:rsidRPr="00DC5C84">
        <w:rPr>
          <w:i/>
          <w:iCs/>
          <w:lang w:eastAsia="de-CH"/>
        </w:rPr>
        <w:t>wozu</w:t>
      </w:r>
      <w:r w:rsidRPr="00DC5C84">
        <w:rPr>
          <w:i/>
          <w:lang w:eastAsia="de-CH"/>
        </w:rPr>
        <w:t xml:space="preserve"> alles Leid dient; denn der Gang des Menschengeschlechts durch die Jahrtausende hat ein Ziel. Und diesem Ziel dient alles, auch Leidvolles, was der Einzelne in den flüchtigen Jahren individuellen und was die Menschheitsfamilie in den Millennien gemeinschaftlichen Daseins durchmacht. Kurz und gut: Unser Leben wird erst dann sinnvoll, wenn wir wissen, woher wir kommen und wohin wir gehen.</w:t>
      </w:r>
    </w:p>
    <w:p w14:paraId="3C84C9DE" w14:textId="0BF31A93" w:rsidR="00DC5C84" w:rsidRDefault="00DC5C84" w:rsidP="00DC5C84">
      <w:pPr>
        <w:pStyle w:val="KeinLeerraum"/>
        <w:rPr>
          <w:i/>
        </w:rPr>
      </w:pPr>
      <w:r w:rsidRPr="00DC5C84">
        <w:rPr>
          <w:i/>
          <w:lang w:eastAsia="de-CH"/>
        </w:rPr>
        <w:t>Drittens lehrt uns das Wissen um Woher und Wohin, wie wir unseren persönlichen Weg durch die verwirrend komplexe Welt der Erscheinungen, Mächte, Kräfte und Ideen zum Ziel der Zeit finden können.</w:t>
      </w:r>
      <w:r w:rsidR="00B11921">
        <w:rPr>
          <w:i/>
        </w:rPr>
        <w:t>"</w:t>
      </w:r>
    </w:p>
    <w:p w14:paraId="60D95A95" w14:textId="77777777" w:rsidR="00E905C9" w:rsidRDefault="00E905C9" w:rsidP="00DC5C84">
      <w:pPr>
        <w:pStyle w:val="KeinLeerraum"/>
      </w:pPr>
    </w:p>
    <w:p w14:paraId="089396A3" w14:textId="12F87626" w:rsidR="00526B9E" w:rsidRDefault="00DC5C84" w:rsidP="00DC5C84">
      <w:pPr>
        <w:pStyle w:val="KeinLeerraum"/>
      </w:pPr>
      <w:r>
        <w:t>Der Apostel Petrus schreibt in seinem Abschiedsbrief die ermutigenden Worte betreffend der Prophetie.</w:t>
      </w:r>
    </w:p>
    <w:p w14:paraId="4111575A" w14:textId="43114512" w:rsidR="00DC5C84" w:rsidRDefault="00DC5C84" w:rsidP="00DC5C84">
      <w:pPr>
        <w:pStyle w:val="KeinLeerraum"/>
      </w:pPr>
      <w:r>
        <w:t xml:space="preserve"> </w:t>
      </w:r>
    </w:p>
    <w:p w14:paraId="2232B082" w14:textId="2106AF8D" w:rsidR="000D18DA" w:rsidRDefault="00B11921" w:rsidP="00B11921">
      <w:pPr>
        <w:pStyle w:val="Untertitel"/>
      </w:pPr>
      <w:r w:rsidRPr="00B11921">
        <w:t>"</w:t>
      </w:r>
      <w:r w:rsidR="000D18DA" w:rsidRPr="00B11921">
        <w:t xml:space="preserve">Und so besitzen wir das prophetische Wort </w:t>
      </w:r>
      <w:r w:rsidR="000D18DA" w:rsidRPr="00B11921">
        <w:rPr>
          <w:rFonts w:ascii="Cambria Math" w:hAnsi="Cambria Math" w:cs="Cambria Math"/>
        </w:rPr>
        <w:t>⟨</w:t>
      </w:r>
      <w:r w:rsidR="000D18DA" w:rsidRPr="00B11921">
        <w:t>umso</w:t>
      </w:r>
      <w:r w:rsidR="000D18DA" w:rsidRPr="00B11921">
        <w:rPr>
          <w:rFonts w:ascii="Cambria Math" w:hAnsi="Cambria Math" w:cs="Cambria Math"/>
        </w:rPr>
        <w:t>⟩</w:t>
      </w:r>
      <w:r w:rsidR="000D18DA" w:rsidRPr="00B11921">
        <w:t xml:space="preserve"> fester, und ihr tut gut, darauf zu achten als auf eine Lampe, die an einem dunklen Ort leuchtet, bis der Tag anbricht und der Morgenstern in euren Herzen aufgeht,</w:t>
      </w:r>
      <w:r w:rsidRPr="00B11921">
        <w:t>"</w:t>
      </w:r>
      <w:r w:rsidR="000D18DA" w:rsidRPr="00B11921">
        <w:t xml:space="preserve"> (2Petr 1,19)</w:t>
      </w:r>
    </w:p>
    <w:p w14:paraId="188980E1" w14:textId="77777777" w:rsidR="00526B9E" w:rsidRPr="00526B9E" w:rsidRDefault="00526B9E" w:rsidP="00526B9E">
      <w:pPr>
        <w:pStyle w:val="KeinLeerraum"/>
      </w:pPr>
    </w:p>
    <w:p w14:paraId="268DC5DE" w14:textId="77777777" w:rsidR="00BB7AB5" w:rsidRDefault="00BB7AB5" w:rsidP="002464A8">
      <w:pPr>
        <w:pStyle w:val="berschrift1"/>
      </w:pPr>
      <w:r>
        <w:t xml:space="preserve">Zweck </w:t>
      </w:r>
    </w:p>
    <w:p w14:paraId="18FFC0A2" w14:textId="799E1408" w:rsidR="00BB7AB5" w:rsidRDefault="00BB7AB5" w:rsidP="00B11921">
      <w:pPr>
        <w:pStyle w:val="KeinLeerraum"/>
      </w:pPr>
      <w:r>
        <w:t xml:space="preserve">In erster Linie geht es um die </w:t>
      </w:r>
      <w:r w:rsidRPr="00526B9E">
        <w:rPr>
          <w:b/>
        </w:rPr>
        <w:t>Herrlichkeit unseres HERRN Jesus Christus</w:t>
      </w:r>
      <w:r>
        <w:t xml:space="preserve">. Im ersten Kapitel sehen wir Jesus Christus und wie er in seiner Herrlichkeit vorgestellt wird. </w:t>
      </w:r>
      <w:r w:rsidR="007E58D3">
        <w:t xml:space="preserve">In den Kapiteln 4 und 5 bekommen wir einen Blick in den Himmel und sehen die Herrlichkeit Gottes und das Lamm und den Löwen Jesus Christus als Schöpfer und Erlöser. Wir werden Zeugen, wie </w:t>
      </w:r>
      <w:r w:rsidR="00CE230D">
        <w:t xml:space="preserve">anschliessend </w:t>
      </w:r>
      <w:r w:rsidR="007E58D3">
        <w:t xml:space="preserve">die Siegel aufgetan werden und so das Gericht über diese gottlose Menschheit ausgegossen wird. </w:t>
      </w:r>
      <w:r w:rsidR="00526B9E">
        <w:t>I</w:t>
      </w:r>
      <w:r w:rsidR="007E58D3">
        <w:t>mmer wieder erhaschen wir einen Blick in den Himmel und erkennen die Herrlichkeit und Gnade Gottes</w:t>
      </w:r>
      <w:r w:rsidR="00526B9E">
        <w:t xml:space="preserve"> (vgl. 4,3/ Regenbogen)</w:t>
      </w:r>
      <w:r w:rsidR="007E58D3">
        <w:t>.</w:t>
      </w:r>
      <w:r w:rsidR="00CE230D">
        <w:t xml:space="preserve"> Im Kapitel 20 wird uns die Regentschaft von Jesus Christus im 1000-Jährigen Reich und in den letzten beiden Kapiteln, wird uns die Ewigkeit mit dem neuen Jerusalem und der Braut Jesu aufgezeigt. </w:t>
      </w:r>
    </w:p>
    <w:p w14:paraId="4547A148" w14:textId="4DA82AD4" w:rsidR="00422E44" w:rsidRDefault="00422E44" w:rsidP="00526B9E">
      <w:pPr>
        <w:pStyle w:val="KeinLeerraum"/>
        <w:ind w:firstLine="708"/>
      </w:pPr>
      <w:r>
        <w:lastRenderedPageBreak/>
        <w:t xml:space="preserve">Ein weiterer Punkt ist die </w:t>
      </w:r>
      <w:r w:rsidRPr="00526B9E">
        <w:rPr>
          <w:b/>
        </w:rPr>
        <w:t>Ermutigung der leidenden Gläubigen</w:t>
      </w:r>
      <w:r>
        <w:t xml:space="preserve">. In der </w:t>
      </w:r>
      <w:r w:rsidR="00CC4C27">
        <w:t>Z</w:t>
      </w:r>
      <w:r>
        <w:t xml:space="preserve">eit als Johannes die </w:t>
      </w:r>
      <w:r w:rsidR="0098328D">
        <w:t xml:space="preserve">Offb </w:t>
      </w:r>
      <w:r>
        <w:t>bekam, war Verfolgung der Christen an der Tagesordnung. Auch Johannes w</w:t>
      </w:r>
      <w:r w:rsidR="007E58D3">
        <w:t xml:space="preserve">urde angefeindet und schliesslich unter Domitian </w:t>
      </w:r>
      <w:r>
        <w:t xml:space="preserve">gefangen </w:t>
      </w:r>
      <w:r w:rsidR="007E58D3">
        <w:t>genommen</w:t>
      </w:r>
      <w:r>
        <w:t>.</w:t>
      </w:r>
    </w:p>
    <w:p w14:paraId="477FF396" w14:textId="77777777" w:rsidR="00345EE8" w:rsidRDefault="00345EE8" w:rsidP="00526B9E">
      <w:pPr>
        <w:pStyle w:val="KeinLeerraum"/>
        <w:ind w:firstLine="708"/>
      </w:pPr>
    </w:p>
    <w:p w14:paraId="3DF793B6" w14:textId="12B0A2E7" w:rsidR="00422E44" w:rsidRDefault="00B11921" w:rsidP="00422E44">
      <w:pPr>
        <w:pStyle w:val="Untertitel"/>
        <w:rPr>
          <w:b/>
        </w:rPr>
      </w:pPr>
      <w:r>
        <w:t>"</w:t>
      </w:r>
      <w:r w:rsidR="00422E44" w:rsidRPr="00422E44">
        <w:t>Ich, Johannes, euer Bruder und Mitteilhaber an der Bedrängnis und am Königtum und am Ausharren in Jesus, war auf der Insel, die Patmos genannt wird, um des Wortes Gottes und des Zeugnisses Jesu willen.</w:t>
      </w:r>
      <w:r>
        <w:t>"</w:t>
      </w:r>
      <w:r w:rsidR="00422E44">
        <w:t xml:space="preserve"> </w:t>
      </w:r>
      <w:r w:rsidR="00422E44">
        <w:rPr>
          <w:b/>
        </w:rPr>
        <w:t>(1,9)</w:t>
      </w:r>
    </w:p>
    <w:p w14:paraId="1D66307E" w14:textId="77777777" w:rsidR="00345EE8" w:rsidRPr="00345EE8" w:rsidRDefault="00345EE8" w:rsidP="00345EE8">
      <w:pPr>
        <w:pStyle w:val="KeinLeerraum"/>
      </w:pPr>
    </w:p>
    <w:p w14:paraId="7FD9F425" w14:textId="3BD49781" w:rsidR="00422E44" w:rsidRDefault="007E58D3" w:rsidP="00422E44">
      <w:pPr>
        <w:pStyle w:val="KeinLeerraum"/>
      </w:pPr>
      <w:r>
        <w:t>Johannes</w:t>
      </w:r>
      <w:r w:rsidR="00422E44">
        <w:t xml:space="preserve"> schliesst sich ihnen an und spricht als Bruder und Mitteilhaber </w:t>
      </w:r>
      <w:r>
        <w:t>von</w:t>
      </w:r>
      <w:r w:rsidR="00422E44">
        <w:t xml:space="preserve"> der Bedrängnis und dem Ausharren. </w:t>
      </w:r>
      <w:r>
        <w:t xml:space="preserve">Er identifiziert sich mit ihnen und spricht ihnen Mut zu. </w:t>
      </w:r>
      <w:r w:rsidR="00422E44">
        <w:t>Er spricht auch vom Grund</w:t>
      </w:r>
      <w:r>
        <w:t xml:space="preserve"> warum er gefangen genommen wurde</w:t>
      </w:r>
      <w:r w:rsidR="00422E44">
        <w:t xml:space="preserve">, nämlich wegen </w:t>
      </w:r>
      <w:r w:rsidR="00422E44" w:rsidRPr="00422E44">
        <w:rPr>
          <w:i/>
        </w:rPr>
        <w:t>des Wortes Gottes und dem Zeugnis Jesu willen</w:t>
      </w:r>
      <w:r w:rsidR="00422E44">
        <w:t>.</w:t>
      </w:r>
    </w:p>
    <w:p w14:paraId="4247B3F9" w14:textId="1EC1BE76" w:rsidR="00422E44" w:rsidRDefault="00422E44" w:rsidP="00422E44">
      <w:pPr>
        <w:pStyle w:val="KeinLeerraum"/>
      </w:pPr>
      <w:r>
        <w:t xml:space="preserve">Somit ist die </w:t>
      </w:r>
      <w:r w:rsidR="0098328D">
        <w:t>Offb</w:t>
      </w:r>
      <w:r>
        <w:t xml:space="preserve"> ein Trostbuch für die vielen Menschen, welche unter der Herrschaft des Bösen leiden und auch sterben m</w:t>
      </w:r>
      <w:r w:rsidR="007E58D3">
        <w:t>ü</w:t>
      </w:r>
      <w:r>
        <w:t>ss</w:t>
      </w:r>
      <w:r w:rsidR="007E58D3">
        <w:t>en</w:t>
      </w:r>
      <w:r>
        <w:t xml:space="preserve">. </w:t>
      </w:r>
    </w:p>
    <w:p w14:paraId="7F3264A3" w14:textId="03C04EE4" w:rsidR="00422E44" w:rsidRDefault="00422E44" w:rsidP="00422E44">
      <w:pPr>
        <w:pStyle w:val="KeinLeerraum"/>
      </w:pPr>
      <w:r>
        <w:t>Worin liegt d</w:t>
      </w:r>
      <w:r w:rsidR="007E58D3">
        <w:t>ann unser</w:t>
      </w:r>
      <w:r>
        <w:t xml:space="preserve"> Trost? </w:t>
      </w:r>
    </w:p>
    <w:p w14:paraId="26550A17" w14:textId="47A6C8CF" w:rsidR="00422E44" w:rsidRDefault="00422E44" w:rsidP="00422E44">
      <w:pPr>
        <w:pStyle w:val="KeinLeerraum"/>
        <w:numPr>
          <w:ilvl w:val="0"/>
          <w:numId w:val="30"/>
        </w:numPr>
      </w:pPr>
      <w:r>
        <w:t>Jesus der verachtet und abgelehnt wurde und schliesslich am Kreuz starb, wird einmal in Macht und Herrlichkeit regieren.</w:t>
      </w:r>
      <w:r w:rsidR="007E58D3">
        <w:t xml:space="preserve"> </w:t>
      </w:r>
      <w:r w:rsidR="00170FC9" w:rsidRPr="00170FC9">
        <w:rPr>
          <w:b/>
        </w:rPr>
        <w:sym w:font="Wingdings" w:char="F0E0"/>
      </w:r>
      <w:r w:rsidR="007E58D3" w:rsidRPr="007E58D3">
        <w:rPr>
          <w:b/>
        </w:rPr>
        <w:t xml:space="preserve"> Jesus ist Sieger</w:t>
      </w:r>
    </w:p>
    <w:p w14:paraId="5BED29B2" w14:textId="2D809569" w:rsidR="00422E44" w:rsidRDefault="00422E44" w:rsidP="00422E44">
      <w:pPr>
        <w:pStyle w:val="KeinLeerraum"/>
        <w:numPr>
          <w:ilvl w:val="0"/>
          <w:numId w:val="30"/>
        </w:numPr>
      </w:pPr>
      <w:r>
        <w:t>Alle die, welche ihm Folgen als seine Knechte, werden einmal mit ihm regieren und Anteil am Sieg Jesu haben.</w:t>
      </w:r>
      <w:r w:rsidR="007E58D3">
        <w:t xml:space="preserve"> </w:t>
      </w:r>
      <w:r w:rsidR="00CE230D" w:rsidRPr="00CE230D">
        <w:rPr>
          <w:b/>
        </w:rPr>
        <w:sym w:font="Wingdings" w:char="F0E0"/>
      </w:r>
      <w:r w:rsidR="007E58D3">
        <w:rPr>
          <w:b/>
        </w:rPr>
        <w:t xml:space="preserve"> Jesus ist unsere Hoffnung</w:t>
      </w:r>
    </w:p>
    <w:p w14:paraId="5CCF3664" w14:textId="31B121BE" w:rsidR="00422E44" w:rsidRDefault="00422E44" w:rsidP="00422E44">
      <w:pPr>
        <w:pStyle w:val="KeinLeerraum"/>
        <w:numPr>
          <w:ilvl w:val="0"/>
          <w:numId w:val="30"/>
        </w:numPr>
      </w:pPr>
      <w:r>
        <w:t>Jesus wird über seine Feinde triumphieren und alles wird zu seinen Füssen liegen und sich beugen, auch die welche die Gläubigen heute verfolgen.</w:t>
      </w:r>
      <w:r w:rsidR="007E58D3">
        <w:t xml:space="preserve"> </w:t>
      </w:r>
      <w:r w:rsidR="00CE230D" w:rsidRPr="00CE230D">
        <w:rPr>
          <w:b/>
        </w:rPr>
        <w:sym w:font="Wingdings" w:char="F0E0"/>
      </w:r>
      <w:r w:rsidR="007E58D3">
        <w:rPr>
          <w:b/>
        </w:rPr>
        <w:t xml:space="preserve"> Jesus ist Richter und König</w:t>
      </w:r>
    </w:p>
    <w:p w14:paraId="3468A9BD" w14:textId="77777777" w:rsidR="007E58D3" w:rsidRDefault="007E58D3" w:rsidP="00422E44">
      <w:pPr>
        <w:pStyle w:val="KeinLeerraum"/>
      </w:pPr>
    </w:p>
    <w:p w14:paraId="5E08B9A0" w14:textId="6ADB4F30" w:rsidR="00B11921" w:rsidRDefault="00CC4C27" w:rsidP="00526B9E">
      <w:pPr>
        <w:pStyle w:val="KeinLeerraum"/>
        <w:ind w:firstLine="360"/>
      </w:pPr>
      <w:r>
        <w:t xml:space="preserve">Wichtig zu sehen ist </w:t>
      </w:r>
      <w:r w:rsidRPr="007E58D3">
        <w:rPr>
          <w:b/>
        </w:rPr>
        <w:t>die Warnun</w:t>
      </w:r>
      <w:r w:rsidR="00164F3B">
        <w:rPr>
          <w:b/>
        </w:rPr>
        <w:t>g an die Gläubigen,</w:t>
      </w:r>
      <w:r>
        <w:t xml:space="preserve"> welche</w:t>
      </w:r>
      <w:r w:rsidR="007E58D3">
        <w:t xml:space="preserve"> uns</w:t>
      </w:r>
      <w:r>
        <w:t xml:space="preserve"> im Buch der </w:t>
      </w:r>
      <w:r w:rsidR="0098328D">
        <w:t>Offb</w:t>
      </w:r>
      <w:r w:rsidR="007E58D3">
        <w:t xml:space="preserve"> gegeben</w:t>
      </w:r>
      <w:r>
        <w:t xml:space="preserve"> ist. Wir erkennen an den sieben Sendschreiben (Kp 2-3) einen geistlichen Abfall und sehen wie sie in keinem guten geistlichen Zustand waren</w:t>
      </w:r>
      <w:r w:rsidR="00345EE8">
        <w:t xml:space="preserve"> (die Ausnahme war die Gemeinde in Philadelphia)</w:t>
      </w:r>
      <w:r>
        <w:t xml:space="preserve">. </w:t>
      </w:r>
      <w:r w:rsidR="007E58D3">
        <w:t>Es ist wie in der Zeit de</w:t>
      </w:r>
      <w:r w:rsidR="00345EE8">
        <w:t>s</w:t>
      </w:r>
      <w:r w:rsidR="007E58D3">
        <w:t xml:space="preserve"> letzten Propheten Maleachi, der geistliche Abfall ist weit fortgeschritten</w:t>
      </w:r>
      <w:r w:rsidR="00D4481C">
        <w:t>.</w:t>
      </w:r>
      <w:r w:rsidR="007E58D3">
        <w:t xml:space="preserve"> </w:t>
      </w:r>
      <w:r w:rsidR="00D4481C">
        <w:t>D</w:t>
      </w:r>
      <w:r w:rsidR="007E58D3">
        <w:t xml:space="preserve">ie gottlose Menschheit, hat nur </w:t>
      </w:r>
      <w:r w:rsidR="00345EE8">
        <w:t>"</w:t>
      </w:r>
      <w:r w:rsidR="007E58D3">
        <w:t>freche Fragen</w:t>
      </w:r>
      <w:r w:rsidR="00345EE8">
        <w:t>"</w:t>
      </w:r>
      <w:r w:rsidR="007E58D3">
        <w:t xml:space="preserve"> (siehe Predigt über Maleachi)</w:t>
      </w:r>
      <w:r w:rsidR="00D4481C">
        <w:t xml:space="preserve"> übrig und will nicht auf Gott hören. Sie wollen nicht umkehren, was für eine Tragik. </w:t>
      </w:r>
      <w:r w:rsidR="00345EE8">
        <w:t xml:space="preserve">Dies zieht sich dann soweit hin, dass die Menschen </w:t>
      </w:r>
      <w:r w:rsidR="00D62FDA">
        <w:t>zurzeit</w:t>
      </w:r>
      <w:r w:rsidR="00345EE8">
        <w:t xml:space="preserve"> Jesu (400 Jahre später) ihn nicht als ihren Herrn annahmen und ihn verworfen haben.</w:t>
      </w:r>
    </w:p>
    <w:p w14:paraId="08BCCA43" w14:textId="77777777" w:rsidR="00345EE8" w:rsidRDefault="00345EE8" w:rsidP="00526B9E">
      <w:pPr>
        <w:pStyle w:val="KeinLeerraum"/>
        <w:ind w:firstLine="360"/>
      </w:pPr>
    </w:p>
    <w:p w14:paraId="77BD8F38" w14:textId="3B8C3AD1" w:rsidR="00D4481C" w:rsidRDefault="00B11921" w:rsidP="00B11921">
      <w:pPr>
        <w:pStyle w:val="Untertitel"/>
        <w:rPr>
          <w:b/>
        </w:rPr>
      </w:pPr>
      <w:r w:rsidRPr="00B11921">
        <w:t>"</w:t>
      </w:r>
      <w:r w:rsidR="00D4481C" w:rsidRPr="00B11921">
        <w:t>Und sie taten nicht Buße von ihren Mordtaten noch von ihren Zaubereien noch von ihrer Unzucht noch von ihren Diebstählen.</w:t>
      </w:r>
      <w:r w:rsidRPr="00B11921">
        <w:t>"</w:t>
      </w:r>
      <w:r w:rsidR="00D4481C" w:rsidRPr="00B11921">
        <w:t xml:space="preserve"> </w:t>
      </w:r>
      <w:r w:rsidR="00D4481C" w:rsidRPr="00B11921">
        <w:rPr>
          <w:b/>
        </w:rPr>
        <w:t>(9,21)</w:t>
      </w:r>
    </w:p>
    <w:p w14:paraId="0DB937A0" w14:textId="77777777" w:rsidR="00B11921" w:rsidRPr="00B11921" w:rsidRDefault="00B11921" w:rsidP="00B11921">
      <w:pPr>
        <w:pStyle w:val="KeinLeerraum"/>
      </w:pPr>
    </w:p>
    <w:p w14:paraId="470B6BCE" w14:textId="2194DB95" w:rsidR="00422E44" w:rsidRDefault="00D4481C" w:rsidP="00526B9E">
      <w:pPr>
        <w:pStyle w:val="KeinLeerraum"/>
        <w:numPr>
          <w:ilvl w:val="0"/>
          <w:numId w:val="33"/>
        </w:numPr>
      </w:pPr>
      <w:r>
        <w:t>Auch für uns Gläubige ist das Buch der</w:t>
      </w:r>
      <w:r w:rsidR="00CC4C27">
        <w:t xml:space="preserve"> </w:t>
      </w:r>
      <w:r w:rsidR="0098328D">
        <w:t>Offb</w:t>
      </w:r>
      <w:r w:rsidR="00CC4C27">
        <w:t xml:space="preserve"> eine Mahnung und Warnung, in der Verfolgung auszuharren und nicht von Gott abzuweichen (</w:t>
      </w:r>
      <w:r>
        <w:t xml:space="preserve">nicht </w:t>
      </w:r>
      <w:r w:rsidR="00CC4C27">
        <w:t>abdriften wie es im Hebräerbrief steht). Wir sollen uns nicht der Welt anpassen, nur um keine Verfolgung</w:t>
      </w:r>
      <w:r>
        <w:t>, Schmach oder Lieblosigkeit</w:t>
      </w:r>
      <w:r w:rsidR="00CC4C27">
        <w:t xml:space="preserve"> zu erleiden</w:t>
      </w:r>
      <w:r>
        <w:t xml:space="preserve"> oder zu erdulden</w:t>
      </w:r>
      <w:r w:rsidR="00CC4C27">
        <w:t>.</w:t>
      </w:r>
    </w:p>
    <w:p w14:paraId="66B8BA0B" w14:textId="77777777" w:rsidR="004952A1" w:rsidRDefault="004952A1" w:rsidP="004952A1">
      <w:pPr>
        <w:pStyle w:val="KeinLeerraum"/>
      </w:pPr>
    </w:p>
    <w:p w14:paraId="3CB38FFD" w14:textId="71FE91F8" w:rsidR="00BB7AB5" w:rsidRDefault="00CC4C27" w:rsidP="002464A8">
      <w:pPr>
        <w:pStyle w:val="berschrift1"/>
      </w:pPr>
      <w:r>
        <w:t>Titel</w:t>
      </w:r>
    </w:p>
    <w:p w14:paraId="4670E4BC" w14:textId="7B4E03C2" w:rsidR="001066E7" w:rsidRDefault="001066E7" w:rsidP="000D18DA">
      <w:pPr>
        <w:pStyle w:val="KeinLeerraum"/>
      </w:pPr>
      <w:r>
        <w:t xml:space="preserve">In vielen </w:t>
      </w:r>
      <w:r w:rsidR="00CE230D">
        <w:t>Kommentaren</w:t>
      </w:r>
      <w:r>
        <w:t xml:space="preserve"> wird die </w:t>
      </w:r>
      <w:r w:rsidR="0098328D">
        <w:t>Offb</w:t>
      </w:r>
      <w:r>
        <w:t xml:space="preserve"> fälschlicher Weise als die </w:t>
      </w:r>
      <w:r w:rsidR="00526B9E">
        <w:t>"</w:t>
      </w:r>
      <w:r>
        <w:t>Offenbarung des Johannes</w:t>
      </w:r>
      <w:r w:rsidR="00526B9E">
        <w:t>"</w:t>
      </w:r>
      <w:r>
        <w:t xml:space="preserve"> angegeben. Aber </w:t>
      </w:r>
      <w:r w:rsidR="00526B9E">
        <w:t>im ersten Vers lesen</w:t>
      </w:r>
      <w:r>
        <w:t xml:space="preserve"> wir klar, dass </w:t>
      </w:r>
      <w:r w:rsidR="00526B9E">
        <w:t>"</w:t>
      </w:r>
      <w:r>
        <w:t>Offenbarung Jesu Christi</w:t>
      </w:r>
      <w:r w:rsidR="00526B9E">
        <w:t>"</w:t>
      </w:r>
      <w:r>
        <w:t xml:space="preserve"> </w:t>
      </w:r>
      <w:r w:rsidR="00526B9E">
        <w:t>steht</w:t>
      </w:r>
      <w:r>
        <w:t xml:space="preserve">. </w:t>
      </w:r>
    </w:p>
    <w:p w14:paraId="3F53D7BC" w14:textId="76FCC828" w:rsidR="00783F7B" w:rsidRDefault="000D18DA" w:rsidP="000D18DA">
      <w:pPr>
        <w:pStyle w:val="KeinLeerraum"/>
      </w:pPr>
      <w:r>
        <w:t xml:space="preserve">Die </w:t>
      </w:r>
      <w:r w:rsidR="0098328D">
        <w:t>Offb</w:t>
      </w:r>
      <w:r>
        <w:t xml:space="preserve"> </w:t>
      </w:r>
      <w:r w:rsidR="00CD689D">
        <w:t>Jesu Chris</w:t>
      </w:r>
      <w:r w:rsidR="001066E7">
        <w:t>ti</w:t>
      </w:r>
      <w:r>
        <w:t xml:space="preserve"> ist ein Buch mit </w:t>
      </w:r>
      <w:r w:rsidR="0098328D">
        <w:t>sieben</w:t>
      </w:r>
      <w:r>
        <w:t xml:space="preserve"> Siegeln. </w:t>
      </w:r>
      <w:r w:rsidRPr="001066E7">
        <w:rPr>
          <w:b/>
          <w:u w:val="single"/>
        </w:rPr>
        <w:t>Aber</w:t>
      </w:r>
      <w:r>
        <w:t xml:space="preserve"> anders als viele Menschen meinen</w:t>
      </w:r>
      <w:r w:rsidR="001066E7">
        <w:t xml:space="preserve"> und behaupten</w:t>
      </w:r>
      <w:r>
        <w:t xml:space="preserve">, ist es </w:t>
      </w:r>
      <w:r w:rsidR="00291195">
        <w:t>trotz</w:t>
      </w:r>
      <w:r w:rsidR="001622E0">
        <w:t xml:space="preserve"> den Siegeln </w:t>
      </w:r>
      <w:r w:rsidRPr="00291195">
        <w:rPr>
          <w:b/>
        </w:rPr>
        <w:t>nicht</w:t>
      </w:r>
      <w:r>
        <w:t xml:space="preserve"> </w:t>
      </w:r>
      <w:r w:rsidR="00A732A3">
        <w:t xml:space="preserve">ein </w:t>
      </w:r>
      <w:r>
        <w:t>verschlossen</w:t>
      </w:r>
      <w:r w:rsidR="00A732A3">
        <w:t xml:space="preserve">es Buch, welches nicht geöffnet werden kann. Nein im Gegenteil, Jesus Christus selbst, </w:t>
      </w:r>
      <w:r w:rsidR="00291195" w:rsidRPr="00291195">
        <w:rPr>
          <w:b/>
        </w:rPr>
        <w:t>ER</w:t>
      </w:r>
      <w:r w:rsidR="00291195">
        <w:t xml:space="preserve"> ist würdig, </w:t>
      </w:r>
      <w:r w:rsidR="00CE230D">
        <w:t xml:space="preserve">(das geschlachtete Lamm) </w:t>
      </w:r>
      <w:r w:rsidR="00291195" w:rsidRPr="00291195">
        <w:rPr>
          <w:b/>
        </w:rPr>
        <w:t>ER</w:t>
      </w:r>
      <w:r w:rsidR="00291195">
        <w:t xml:space="preserve"> </w:t>
      </w:r>
      <w:r w:rsidR="00A732A3">
        <w:t xml:space="preserve">wird die Siegel öffnen. Die Siegel dieses Buches </w:t>
      </w:r>
      <w:r>
        <w:t>werden aufgetan</w:t>
      </w:r>
      <w:r w:rsidR="00783F7B">
        <w:t xml:space="preserve">, </w:t>
      </w:r>
      <w:r w:rsidR="00783F7B" w:rsidRPr="00291195">
        <w:rPr>
          <w:b/>
        </w:rPr>
        <w:t>AMEN</w:t>
      </w:r>
      <w:r w:rsidR="00783F7B">
        <w:t>!</w:t>
      </w:r>
      <w:r>
        <w:t xml:space="preserve"> </w:t>
      </w:r>
    </w:p>
    <w:p w14:paraId="170D31A8" w14:textId="030125F5" w:rsidR="00783F7B" w:rsidRDefault="00783F7B" w:rsidP="000D18DA">
      <w:pPr>
        <w:pStyle w:val="KeinLeerraum"/>
      </w:pPr>
      <w:r>
        <w:t xml:space="preserve">Das Wort </w:t>
      </w:r>
      <w:r w:rsidR="0098328D">
        <w:t>Offb</w:t>
      </w:r>
      <w:r>
        <w:t xml:space="preserve"> heisst einfach </w:t>
      </w:r>
      <w:r w:rsidR="00164F3B">
        <w:t>"</w:t>
      </w:r>
      <w:r>
        <w:t>enthüllen</w:t>
      </w:r>
      <w:r w:rsidR="00164F3B">
        <w:t>"</w:t>
      </w:r>
      <w:r>
        <w:t>. Es kommt vom griechischen Wort Apokalyps</w:t>
      </w:r>
      <w:r w:rsidR="00291195">
        <w:t>is (</w:t>
      </w:r>
      <w:r w:rsidR="00291195" w:rsidRPr="00291195">
        <w:rPr>
          <w:i/>
        </w:rPr>
        <w:t xml:space="preserve">von dem, was zugedeckt ist, </w:t>
      </w:r>
      <w:r w:rsidR="00CE230D">
        <w:rPr>
          <w:i/>
        </w:rPr>
        <w:t>weg</w:t>
      </w:r>
      <w:r w:rsidR="00291195" w:rsidRPr="00291195">
        <w:rPr>
          <w:i/>
        </w:rPr>
        <w:t>nehmen</w:t>
      </w:r>
      <w:r w:rsidR="00291195">
        <w:t>)</w:t>
      </w:r>
      <w:r>
        <w:t xml:space="preserve">, welches in unserer Zeit </w:t>
      </w:r>
      <w:r w:rsidR="00291195">
        <w:t xml:space="preserve">mit dem Wort </w:t>
      </w:r>
      <w:r w:rsidR="00813EB9">
        <w:t>"</w:t>
      </w:r>
      <w:r w:rsidR="00291195">
        <w:t>Apokalypse</w:t>
      </w:r>
      <w:r w:rsidR="00813EB9">
        <w:t>"</w:t>
      </w:r>
      <w:r w:rsidR="00291195">
        <w:t xml:space="preserve"> </w:t>
      </w:r>
      <w:r>
        <w:t xml:space="preserve">eine negative und katastrophale </w:t>
      </w:r>
      <w:r w:rsidR="00CE230D">
        <w:t>Assoziation</w:t>
      </w:r>
      <w:r>
        <w:t xml:space="preserve"> hat. Die </w:t>
      </w:r>
      <w:r w:rsidR="0098328D">
        <w:t>Offb</w:t>
      </w:r>
      <w:r>
        <w:t xml:space="preserve"> ist durch und durch prophetisch.</w:t>
      </w:r>
      <w:r w:rsidRPr="00783F7B">
        <w:t xml:space="preserve"> </w:t>
      </w:r>
      <w:r>
        <w:t>Es geht um eine Enthüllung. Dieses Buch will uns zeigen, was in der Zukunft geschehen wird</w:t>
      </w:r>
      <w:r w:rsidR="00CE230D">
        <w:t xml:space="preserve"> (1,1)</w:t>
      </w:r>
      <w:r>
        <w:t xml:space="preserve">. </w:t>
      </w:r>
    </w:p>
    <w:p w14:paraId="6920922E" w14:textId="77777777" w:rsidR="004952A1" w:rsidRDefault="004952A1" w:rsidP="000D18DA">
      <w:pPr>
        <w:pStyle w:val="KeinLeerraum"/>
      </w:pPr>
    </w:p>
    <w:p w14:paraId="0720884F" w14:textId="126B7216" w:rsidR="002F4C51" w:rsidRDefault="002F4C51" w:rsidP="002464A8">
      <w:pPr>
        <w:pStyle w:val="berschrift1"/>
      </w:pPr>
      <w:r>
        <w:lastRenderedPageBreak/>
        <w:t>Verfasser</w:t>
      </w:r>
    </w:p>
    <w:p w14:paraId="4AA5DB68" w14:textId="1B974A70" w:rsidR="008311A6" w:rsidRDefault="00081223" w:rsidP="008311A6">
      <w:pPr>
        <w:pStyle w:val="KeinLeerraum"/>
      </w:pPr>
      <w:r>
        <w:t xml:space="preserve">Der Apostel Johannes </w:t>
      </w:r>
      <w:r w:rsidR="00A732A3">
        <w:t xml:space="preserve">selbst </w:t>
      </w:r>
      <w:r w:rsidR="008311A6">
        <w:t xml:space="preserve">hat die </w:t>
      </w:r>
      <w:r w:rsidR="0098328D">
        <w:t>Offb</w:t>
      </w:r>
      <w:r w:rsidR="008311A6">
        <w:t xml:space="preserve"> geschrieben (1,1.4.9; 22,8). </w:t>
      </w:r>
    </w:p>
    <w:p w14:paraId="160F7432" w14:textId="77777777" w:rsidR="00345EE8" w:rsidRDefault="00345EE8" w:rsidP="008311A6">
      <w:pPr>
        <w:pStyle w:val="KeinLeerraum"/>
      </w:pPr>
    </w:p>
    <w:p w14:paraId="07DE30DE" w14:textId="69E95CE8" w:rsidR="008311A6" w:rsidRDefault="00B11921" w:rsidP="008311A6">
      <w:pPr>
        <w:pStyle w:val="Untertitel"/>
        <w:rPr>
          <w:b/>
        </w:rPr>
      </w:pPr>
      <w:r>
        <w:t>"</w:t>
      </w:r>
      <w:r w:rsidR="008311A6" w:rsidRPr="008311A6">
        <w:t>Johannes den sieben Gemeinden, die in Asien sind: Gnade euch und Friede von dem, der ist und der war und der kommt, und von den sieben Geistern, die vor seinem Thron sind,</w:t>
      </w:r>
      <w:r>
        <w:t>"</w:t>
      </w:r>
      <w:r w:rsidR="008311A6">
        <w:t xml:space="preserve"> </w:t>
      </w:r>
      <w:r w:rsidR="008311A6" w:rsidRPr="008311A6">
        <w:rPr>
          <w:b/>
        </w:rPr>
        <w:t>(Off 1,4)</w:t>
      </w:r>
    </w:p>
    <w:p w14:paraId="389E19B5" w14:textId="77777777" w:rsidR="00345EE8" w:rsidRPr="00345EE8" w:rsidRDefault="00345EE8" w:rsidP="00345EE8">
      <w:pPr>
        <w:pStyle w:val="KeinLeerraum"/>
      </w:pPr>
    </w:p>
    <w:p w14:paraId="274D8E91" w14:textId="3DEC6CF0" w:rsidR="008311A6" w:rsidRDefault="008311A6" w:rsidP="008311A6">
      <w:pPr>
        <w:pStyle w:val="KeinLeerraum"/>
      </w:pPr>
      <w:r>
        <w:t xml:space="preserve">Johannes stellt sich den Gemeinden in Kleinasien (das heisst, in der römischen Provinz Asia im Gebiet der heutigen Türkei) </w:t>
      </w:r>
      <w:r w:rsidR="003C1490">
        <w:t>schlicht und einfach als Johannes vor. Das bedeutet, dass die Empfänger ihn als Autorität</w:t>
      </w:r>
      <w:r w:rsidR="00A732A3">
        <w:t>sperson</w:t>
      </w:r>
      <w:r w:rsidR="003C1490">
        <w:t xml:space="preserve"> gekannt und somit anerkannt haben. </w:t>
      </w:r>
      <w:r w:rsidR="00CE230D">
        <w:t>Für sie war klar, wer der Schreiber war.</w:t>
      </w:r>
    </w:p>
    <w:p w14:paraId="069D84C5" w14:textId="1345B4F9" w:rsidR="008871F1" w:rsidRDefault="008871F1" w:rsidP="00CE230D">
      <w:pPr>
        <w:pStyle w:val="KeinLeerraum"/>
        <w:ind w:firstLine="708"/>
      </w:pPr>
      <w:r>
        <w:t xml:space="preserve">Johannes wirkte viele Jahre in Ephesus, welches in Kleinasien liegt. Dorthin musste er die Briefe mit der Botschaft des HERRN Jesus Christus an </w:t>
      </w:r>
      <w:r w:rsidR="00CE230D">
        <w:t>die sieben</w:t>
      </w:r>
      <w:r>
        <w:t xml:space="preserve"> Gemeinden (Ephesus, Smyrna, Pergamon, Thyatira, Sardes, Philadelphia und Laodizea) senden. Er wurde von Kaiser Domitian gefangen genommen und auf die Insel Patmos</w:t>
      </w:r>
      <w:r w:rsidR="00D54AA2">
        <w:t xml:space="preserve"> (welche eine römische Strafkolonie war)</w:t>
      </w:r>
      <w:r>
        <w:t xml:space="preserve"> verbannt</w:t>
      </w:r>
      <w:r w:rsidR="00D54AA2">
        <w:t>,</w:t>
      </w:r>
      <w:r>
        <w:t xml:space="preserve"> wo er die </w:t>
      </w:r>
      <w:r w:rsidR="0098328D">
        <w:t>Offb</w:t>
      </w:r>
      <w:r>
        <w:t xml:space="preserve"> bekam und sie </w:t>
      </w:r>
      <w:r w:rsidR="009D5BF5">
        <w:t xml:space="preserve">gegen Ende der Regierung von Domitian </w:t>
      </w:r>
      <w:r>
        <w:t xml:space="preserve">niederschrieb. </w:t>
      </w:r>
      <w:r w:rsidR="002E6BC6">
        <w:t xml:space="preserve">Später wurde er nach dem Tode von </w:t>
      </w:r>
      <w:r w:rsidR="009D5BF5">
        <w:t xml:space="preserve">Kaiser </w:t>
      </w:r>
      <w:r w:rsidR="002E6BC6">
        <w:t xml:space="preserve">Domitian freigelassen und er durfte wieder nach Ephesus gehen. </w:t>
      </w:r>
    </w:p>
    <w:p w14:paraId="64605320" w14:textId="2856C217" w:rsidR="00D54AA2" w:rsidRDefault="00BD19A5" w:rsidP="008311A6">
      <w:pPr>
        <w:pStyle w:val="KeinLeerraum"/>
        <w:rPr>
          <w:lang w:eastAsia="de-CH"/>
        </w:rPr>
      </w:pPr>
      <w:r>
        <w:rPr>
          <w:lang w:eastAsia="de-CH"/>
        </w:rPr>
        <w:t>Irenäus</w:t>
      </w:r>
      <w:r w:rsidRPr="00BD19A5">
        <w:rPr>
          <w:lang w:eastAsia="de-CH"/>
        </w:rPr>
        <w:t xml:space="preserve">, der Freund </w:t>
      </w:r>
      <w:r>
        <w:rPr>
          <w:lang w:eastAsia="de-CH"/>
        </w:rPr>
        <w:t>Polykarps</w:t>
      </w:r>
      <w:r w:rsidRPr="00BD19A5">
        <w:rPr>
          <w:lang w:eastAsia="de-CH"/>
        </w:rPr>
        <w:t>, der Johannes selbst gekannt hat, schrieb um das Jahr 180 n. Chr</w:t>
      </w:r>
      <w:r w:rsidR="009D5BF5">
        <w:rPr>
          <w:lang w:eastAsia="de-CH"/>
        </w:rPr>
        <w:t>.</w:t>
      </w:r>
      <w:r w:rsidRPr="00BD19A5">
        <w:rPr>
          <w:lang w:eastAsia="de-CH"/>
        </w:rPr>
        <w:t>, da</w:t>
      </w:r>
      <w:r>
        <w:rPr>
          <w:lang w:eastAsia="de-CH"/>
        </w:rPr>
        <w:t>ss</w:t>
      </w:r>
      <w:r w:rsidRPr="00BD19A5">
        <w:rPr>
          <w:lang w:eastAsia="de-CH"/>
        </w:rPr>
        <w:t xml:space="preserve"> </w:t>
      </w:r>
      <w:r w:rsidR="00CE230D" w:rsidRPr="00CE230D">
        <w:rPr>
          <w:i/>
          <w:lang w:eastAsia="de-CH"/>
        </w:rPr>
        <w:t>"</w:t>
      </w:r>
      <w:r w:rsidRPr="00CE230D">
        <w:rPr>
          <w:i/>
          <w:lang w:eastAsia="de-CH"/>
        </w:rPr>
        <w:t xml:space="preserve">die </w:t>
      </w:r>
      <w:r w:rsidR="0098328D" w:rsidRPr="00CE230D">
        <w:rPr>
          <w:i/>
        </w:rPr>
        <w:t>Offb</w:t>
      </w:r>
      <w:r w:rsidRPr="00CE230D">
        <w:rPr>
          <w:i/>
          <w:lang w:eastAsia="de-CH"/>
        </w:rPr>
        <w:t xml:space="preserve"> auf der Insel Patmos am Ende der Regierungszeit Domitians geschaut wurde</w:t>
      </w:r>
      <w:r w:rsidR="00CE230D" w:rsidRPr="00CE230D">
        <w:rPr>
          <w:i/>
          <w:lang w:eastAsia="de-CH"/>
        </w:rPr>
        <w:t>"</w:t>
      </w:r>
      <w:r w:rsidRPr="00CE230D">
        <w:rPr>
          <w:i/>
          <w:lang w:eastAsia="de-CH"/>
        </w:rPr>
        <w:t xml:space="preserve">. </w:t>
      </w:r>
      <w:r w:rsidRPr="00BD19A5">
        <w:rPr>
          <w:lang w:eastAsia="de-CH"/>
        </w:rPr>
        <w:t>Domitian regierte von 81 bis 96 n. Chr. Auch Clemens von Alexandria hinterl</w:t>
      </w:r>
      <w:r>
        <w:rPr>
          <w:lang w:eastAsia="de-CH"/>
        </w:rPr>
        <w:t>äss</w:t>
      </w:r>
      <w:r w:rsidRPr="00BD19A5">
        <w:rPr>
          <w:lang w:eastAsia="de-CH"/>
        </w:rPr>
        <w:t>t uns den Beleg, da</w:t>
      </w:r>
      <w:r>
        <w:rPr>
          <w:lang w:eastAsia="de-CH"/>
        </w:rPr>
        <w:t>ss</w:t>
      </w:r>
      <w:r w:rsidRPr="00BD19A5">
        <w:rPr>
          <w:lang w:eastAsia="de-CH"/>
        </w:rPr>
        <w:t xml:space="preserve"> Johannes beim Tod des Kaisers (gemeint ist der Kaiser Domitian, der 96 n. Chr. starb) aus seiner Verbannung von der Insel Patmos zurückkehrte.</w:t>
      </w:r>
    </w:p>
    <w:p w14:paraId="31EDE65E" w14:textId="2ED45BEE" w:rsidR="00737A39" w:rsidRDefault="002E6BC6" w:rsidP="00737A39">
      <w:pPr>
        <w:pStyle w:val="KeinLeerraum"/>
        <w:rPr>
          <w:lang w:eastAsia="de-CH"/>
        </w:rPr>
      </w:pPr>
      <w:r>
        <w:t xml:space="preserve">Dies </w:t>
      </w:r>
      <w:r w:rsidR="00737A39">
        <w:t xml:space="preserve">wurde </w:t>
      </w:r>
      <w:r w:rsidR="00BD19A5">
        <w:t xml:space="preserve">auch </w:t>
      </w:r>
      <w:r w:rsidR="00737A39">
        <w:t>von</w:t>
      </w:r>
      <w:r>
        <w:t xml:space="preserve"> E</w:t>
      </w:r>
      <w:r w:rsidR="00BD19A5">
        <w:t>usebius</w:t>
      </w:r>
      <w:r>
        <w:t>, ein</w:t>
      </w:r>
      <w:r w:rsidR="00737A39">
        <w:t>em antiken</w:t>
      </w:r>
      <w:r>
        <w:t xml:space="preserve"> Geschichtsschreiber</w:t>
      </w:r>
      <w:r w:rsidR="00737A39">
        <w:t xml:space="preserve"> be</w:t>
      </w:r>
      <w:r w:rsidR="00BD19A5">
        <w:t>stätigt</w:t>
      </w:r>
      <w:r>
        <w:t>.</w:t>
      </w:r>
      <w:r w:rsidR="00737A39">
        <w:t xml:space="preserve"> </w:t>
      </w:r>
      <w:r w:rsidR="00737A39" w:rsidRPr="00737A39">
        <w:rPr>
          <w:lang w:eastAsia="de-CH"/>
        </w:rPr>
        <w:t xml:space="preserve">Justin der Märtyrer, Irenäus, Tertullian, Hippolyt, Clemens von Alexandria und Origenes schreiben dieses Buch einstimmig Johannes zu. Erst vor relativ kurzer Zeit wurde ein Buch in Ägypten gefunden, </w:t>
      </w:r>
      <w:r w:rsidR="004952A1">
        <w:rPr>
          <w:lang w:eastAsia="de-CH"/>
        </w:rPr>
        <w:t>welches</w:t>
      </w:r>
      <w:r w:rsidR="00737A39" w:rsidRPr="00737A39">
        <w:rPr>
          <w:lang w:eastAsia="de-CH"/>
        </w:rPr>
        <w:t xml:space="preserve"> </w:t>
      </w:r>
      <w:r w:rsidR="004952A1">
        <w:rPr>
          <w:lang w:eastAsia="de-CH"/>
        </w:rPr>
        <w:t>"</w:t>
      </w:r>
      <w:r w:rsidR="00737A39" w:rsidRPr="00737A39">
        <w:rPr>
          <w:lang w:eastAsia="de-CH"/>
        </w:rPr>
        <w:t>Apokryphe des Johannes</w:t>
      </w:r>
      <w:r w:rsidR="004952A1">
        <w:rPr>
          <w:lang w:eastAsia="de-CH"/>
        </w:rPr>
        <w:t>"</w:t>
      </w:r>
      <w:r w:rsidR="00737A39" w:rsidRPr="00737A39">
        <w:rPr>
          <w:lang w:eastAsia="de-CH"/>
        </w:rPr>
        <w:t xml:space="preserve"> hei</w:t>
      </w:r>
      <w:r w:rsidR="004952A1">
        <w:rPr>
          <w:lang w:eastAsia="de-CH"/>
        </w:rPr>
        <w:t>ss</w:t>
      </w:r>
      <w:r w:rsidR="00737A39" w:rsidRPr="00737A39">
        <w:rPr>
          <w:lang w:eastAsia="de-CH"/>
        </w:rPr>
        <w:t xml:space="preserve">t (etwa 150 n. Chr.). Es schreibt die </w:t>
      </w:r>
      <w:r w:rsidR="0098328D">
        <w:t>Offb</w:t>
      </w:r>
      <w:r w:rsidR="00737A39" w:rsidRPr="00737A39">
        <w:rPr>
          <w:lang w:eastAsia="de-CH"/>
        </w:rPr>
        <w:t xml:space="preserve"> ausdrücklich Johannes, dem Bruder des Jakobus, zu.</w:t>
      </w:r>
    </w:p>
    <w:p w14:paraId="112C2989" w14:textId="77777777" w:rsidR="004952A1" w:rsidRDefault="00737A39" w:rsidP="004952A1">
      <w:pPr>
        <w:pStyle w:val="KeinLeerraum"/>
        <w:ind w:firstLine="708"/>
      </w:pPr>
      <w:r>
        <w:t xml:space="preserve">Die Kritiker lassen auch bei der </w:t>
      </w:r>
      <w:r w:rsidR="0098328D">
        <w:t>Offb</w:t>
      </w:r>
      <w:r>
        <w:t xml:space="preserve"> nicht lange auf sich warten. </w:t>
      </w:r>
      <w:r w:rsidR="004952A1">
        <w:t xml:space="preserve">Im Gegensatz zu allen anderen Büchern der Bibel, welche immer später datiert wurden, war es bei der Offb anders. Diese wollen die modernen Theologen früher datieren, nämlich vor die Jahre des jüdischen Krieges 67 – 73 n.Chr. </w:t>
      </w:r>
    </w:p>
    <w:p w14:paraId="27829E3E" w14:textId="10831E40" w:rsidR="00737A39" w:rsidRDefault="00737A39" w:rsidP="003208D8">
      <w:pPr>
        <w:pStyle w:val="KeinLeerraum"/>
      </w:pPr>
      <w:r>
        <w:t xml:space="preserve">Die ersten Kritiken kamen im 3 Jahrhundert nach Christi auf. </w:t>
      </w:r>
      <w:r w:rsidRPr="00737A39">
        <w:rPr>
          <w:lang w:eastAsia="de-CH"/>
        </w:rPr>
        <w:t xml:space="preserve">Die erste Gegnerschaft gegen die apostolische Verfasserschaft stammt von Dionysius von Alexandria, denn er </w:t>
      </w:r>
      <w:r w:rsidRPr="00737A39">
        <w:rPr>
          <w:i/>
          <w:iCs/>
          <w:lang w:eastAsia="de-CH"/>
        </w:rPr>
        <w:t>wollte</w:t>
      </w:r>
      <w:r w:rsidRPr="00737A39">
        <w:rPr>
          <w:lang w:eastAsia="de-CH"/>
        </w:rPr>
        <w:t xml:space="preserve"> nicht, dass sie vom Apostel Johannes stammte, </w:t>
      </w:r>
      <w:r w:rsidRPr="00737A39">
        <w:rPr>
          <w:u w:val="single"/>
          <w:lang w:eastAsia="de-CH"/>
        </w:rPr>
        <w:t>weil er die Lehre vom Tausendjährigen Reich ablehnte (Off 20)</w:t>
      </w:r>
      <w:r w:rsidRPr="00737A39">
        <w:rPr>
          <w:lang w:eastAsia="de-CH"/>
        </w:rPr>
        <w:t>. Seine ungenauen und unschlüssigen Anspielungen auf Johannes Markus und dann auf Johannes, den Ältesten, als mögliche Autoren können solch überzeugenden Beweisen nicht standhalten, obwohl viele moderne Ausleger des liberalen Lagers ebenfalls den Apostel Johannes als Autor ablehnen. Es gibt keine Beweise in der Kirchengeschichte, dass jemand wie Johannes, der Älteste, existiert hat, es sei denn, dass damit der Verfasser von 2. und 3. Johannes gemeint ist. Diese beiden Briefe sind jedoch im selben Stil wie der 1. Johannesbrief geschrieben und passen auch von ihrer Einfachheit und ihrem Wortschatz her zum Johannesevangelium.</w:t>
      </w:r>
    </w:p>
    <w:p w14:paraId="56CB6BC4" w14:textId="77777777" w:rsidR="004952A1" w:rsidRDefault="00737A39" w:rsidP="008311A6">
      <w:pPr>
        <w:pStyle w:val="KeinLeerraum"/>
      </w:pPr>
      <w:r>
        <w:t xml:space="preserve">Sie warfen als Argument die Verschiedenheit der Sprache zwischen der </w:t>
      </w:r>
      <w:r w:rsidR="0098328D">
        <w:t>Offb</w:t>
      </w:r>
      <w:r>
        <w:t xml:space="preserve"> und den anderen Schriften von Johannes an. Es wurden andere Worte gebraucht, welche nicht typisch von Johannes seine. Ein Schreiber hält sich aber nicht in jedem Buch an das gleiche </w:t>
      </w:r>
      <w:r w:rsidR="00A2684D">
        <w:t xml:space="preserve">sprachliche </w:t>
      </w:r>
      <w:r>
        <w:t>Muster</w:t>
      </w:r>
      <w:r w:rsidR="00A2684D">
        <w:t xml:space="preserve">, es kommt auf das Thema an, welches behandelt wird. Es ist normal, dass andere Themenbereiche </w:t>
      </w:r>
      <w:r w:rsidR="008C063C">
        <w:t xml:space="preserve">eine </w:t>
      </w:r>
      <w:r w:rsidR="00A2684D">
        <w:t>andere Wort</w:t>
      </w:r>
      <w:r w:rsidR="008C063C">
        <w:t>wahl</w:t>
      </w:r>
      <w:r w:rsidR="00A2684D">
        <w:t xml:space="preserve"> nach sich zieh</w:t>
      </w:r>
      <w:r w:rsidR="008C063C">
        <w:t>t</w:t>
      </w:r>
      <w:r w:rsidR="00A2684D">
        <w:t xml:space="preserve">. </w:t>
      </w:r>
    </w:p>
    <w:p w14:paraId="72B0E773" w14:textId="13DE6B6A" w:rsidR="002E6BC6" w:rsidRDefault="008C063C" w:rsidP="004952A1">
      <w:pPr>
        <w:pStyle w:val="KeinLeerraum"/>
        <w:ind w:firstLine="708"/>
      </w:pPr>
      <w:r>
        <w:t>In den 3 Schriften von Johannes</w:t>
      </w:r>
      <w:r w:rsidR="00A2684D">
        <w:t xml:space="preserve"> gibt </w:t>
      </w:r>
      <w:r>
        <w:t xml:space="preserve">es </w:t>
      </w:r>
      <w:r w:rsidR="00A2684D">
        <w:t>eine ganze Reihe von Themen welche Übereinstimmen.</w:t>
      </w:r>
      <w:r w:rsidR="00B11921">
        <w:t xml:space="preserve"> Die drei wichtigsten Themen von Johannes sind Licht, Finsternis und Glauben.</w:t>
      </w:r>
    </w:p>
    <w:p w14:paraId="797E9F7B" w14:textId="7941357D" w:rsidR="00A732A3" w:rsidRDefault="008C063C" w:rsidP="008311A6">
      <w:pPr>
        <w:pStyle w:val="KeinLeerraum"/>
      </w:pPr>
      <w:r>
        <w:t xml:space="preserve">Wir erkennen in der ganzen Schrift die Autorschaft des Heiligen Geistes, welcher den Schreibern die Worte eingegeben (2Tim 3,16 </w:t>
      </w:r>
      <w:r w:rsidR="00B11921">
        <w:t>"</w:t>
      </w:r>
      <w:r w:rsidRPr="008C063C">
        <w:rPr>
          <w:i/>
        </w:rPr>
        <w:t>eingehaucht</w:t>
      </w:r>
      <w:r w:rsidR="00B11921">
        <w:rPr>
          <w:i/>
        </w:rPr>
        <w:t>"</w:t>
      </w:r>
      <w:r>
        <w:t xml:space="preserve">) hat. Es geht um unseren Glauben betreffend dem Worte Gottes. Glaube ich dem Wort Gottes oder suche ich eine Erklärung, welche zu meiner Meinung passt oder mir einfacher erscheint? Wie wir es in unserem Projekt immer wieder gehört haben, </w:t>
      </w:r>
      <w:r w:rsidRPr="008C063C">
        <w:rPr>
          <w:b/>
        </w:rPr>
        <w:t>das Wort Gottes ist die Wahrheit und soll unser Massstab sein!</w:t>
      </w:r>
    </w:p>
    <w:p w14:paraId="5C897F9A" w14:textId="7E8E9CF4" w:rsidR="00A2684D" w:rsidRDefault="00A2684D" w:rsidP="008311A6">
      <w:pPr>
        <w:pStyle w:val="KeinLeerraum"/>
      </w:pPr>
      <w:r>
        <w:lastRenderedPageBreak/>
        <w:t xml:space="preserve">Ausdrücke wie </w:t>
      </w:r>
      <w:r w:rsidR="001E276B">
        <w:t>"</w:t>
      </w:r>
      <w:r>
        <w:t>Lamm</w:t>
      </w:r>
      <w:r w:rsidR="001E276B">
        <w:t>"</w:t>
      </w:r>
      <w:r>
        <w:t xml:space="preserve">, </w:t>
      </w:r>
      <w:r w:rsidR="001E276B">
        <w:t>"</w:t>
      </w:r>
      <w:r>
        <w:t>überwinden</w:t>
      </w:r>
      <w:r w:rsidR="001E276B">
        <w:t>"</w:t>
      </w:r>
      <w:r>
        <w:t xml:space="preserve">, </w:t>
      </w:r>
      <w:r w:rsidR="001E276B">
        <w:t>"</w:t>
      </w:r>
      <w:r>
        <w:t>wahr</w:t>
      </w:r>
      <w:r w:rsidR="001E276B">
        <w:t>"</w:t>
      </w:r>
      <w:r>
        <w:t xml:space="preserve"> und </w:t>
      </w:r>
      <w:r w:rsidR="001E276B">
        <w:t>"</w:t>
      </w:r>
      <w:r>
        <w:t>lebendiges Wasser</w:t>
      </w:r>
      <w:r w:rsidR="001E276B">
        <w:t>"</w:t>
      </w:r>
      <w:r>
        <w:t xml:space="preserve"> verbinden das Evangelium mit der </w:t>
      </w:r>
      <w:r w:rsidR="0098328D">
        <w:t>Offb</w:t>
      </w:r>
      <w:r>
        <w:t>.</w:t>
      </w:r>
    </w:p>
    <w:p w14:paraId="100E55C9" w14:textId="77777777" w:rsidR="00B11921" w:rsidRDefault="00B11921" w:rsidP="008311A6">
      <w:pPr>
        <w:pStyle w:val="KeinLeerraum"/>
      </w:pPr>
    </w:p>
    <w:p w14:paraId="2088E0E2" w14:textId="351C56AF" w:rsidR="00A2684D" w:rsidRDefault="00A2684D" w:rsidP="008311A6">
      <w:pPr>
        <w:pStyle w:val="KeinLeerraum"/>
      </w:pPr>
      <w:r>
        <w:t xml:space="preserve">In Joh 19,37 und in der Off 1,7 </w:t>
      </w:r>
      <w:r w:rsidR="00C670A1">
        <w:t>zitiert er</w:t>
      </w:r>
      <w:r>
        <w:t xml:space="preserve"> Sach 12,10 zitiert.</w:t>
      </w:r>
    </w:p>
    <w:p w14:paraId="6BBDEAC0" w14:textId="244CFE09" w:rsidR="00A2684D" w:rsidRDefault="00B11921" w:rsidP="00A2684D">
      <w:pPr>
        <w:pStyle w:val="Untertitel"/>
        <w:rPr>
          <w:b/>
        </w:rPr>
      </w:pPr>
      <w:r>
        <w:t>"</w:t>
      </w:r>
      <w:r w:rsidR="00A2684D" w:rsidRPr="00A2684D">
        <w:t xml:space="preserve">Und wieder sagt eine andere Schrift: »Sie werden den anschauen, den sie </w:t>
      </w:r>
      <w:r w:rsidR="00A2684D" w:rsidRPr="00D54AA2">
        <w:rPr>
          <w:highlight w:val="yellow"/>
        </w:rPr>
        <w:t>durchstochen</w:t>
      </w:r>
      <w:r w:rsidR="00A2684D" w:rsidRPr="00A2684D">
        <w:t xml:space="preserve"> haben.«</w:t>
      </w:r>
      <w:r>
        <w:t>"</w:t>
      </w:r>
      <w:r w:rsidR="00A2684D">
        <w:t xml:space="preserve"> </w:t>
      </w:r>
      <w:r w:rsidR="00A2684D">
        <w:rPr>
          <w:b/>
        </w:rPr>
        <w:t>(Joh 19,37)</w:t>
      </w:r>
    </w:p>
    <w:p w14:paraId="38BA6B79" w14:textId="77777777" w:rsidR="00345EE8" w:rsidRPr="00345EE8" w:rsidRDefault="00345EE8" w:rsidP="00345EE8">
      <w:pPr>
        <w:pStyle w:val="KeinLeerraum"/>
      </w:pPr>
    </w:p>
    <w:p w14:paraId="611DD75C" w14:textId="62B9D061" w:rsidR="00A2684D" w:rsidRDefault="00B11921" w:rsidP="00A2684D">
      <w:pPr>
        <w:pStyle w:val="Untertitel"/>
        <w:rPr>
          <w:b/>
        </w:rPr>
      </w:pPr>
      <w:r>
        <w:t>"</w:t>
      </w:r>
      <w:r w:rsidR="00A2684D" w:rsidRPr="00A2684D">
        <w:t xml:space="preserve">Siehe, er kommt mit den Wolken, und jedes Auge wird ihn sehen, auch die, welche ihn </w:t>
      </w:r>
      <w:r w:rsidR="00A2684D" w:rsidRPr="00D54AA2">
        <w:rPr>
          <w:highlight w:val="yellow"/>
        </w:rPr>
        <w:t>durchstochen</w:t>
      </w:r>
      <w:r w:rsidR="00A2684D" w:rsidRPr="00A2684D">
        <w:t xml:space="preserve"> haben, und wehklagen werden seinetwegen alle Stämme der Erde. Ja, Amen.</w:t>
      </w:r>
      <w:r>
        <w:t xml:space="preserve">" </w:t>
      </w:r>
      <w:r w:rsidR="00D54AA2">
        <w:rPr>
          <w:b/>
        </w:rPr>
        <w:t>(1,7)</w:t>
      </w:r>
    </w:p>
    <w:p w14:paraId="0D7C07C3" w14:textId="77777777" w:rsidR="00345EE8" w:rsidRPr="00345EE8" w:rsidRDefault="00345EE8" w:rsidP="00345EE8">
      <w:pPr>
        <w:pStyle w:val="KeinLeerraum"/>
      </w:pPr>
    </w:p>
    <w:p w14:paraId="33DF00A6" w14:textId="5940BA05" w:rsidR="00D54AA2" w:rsidRDefault="00B11921" w:rsidP="00D54AA2">
      <w:pPr>
        <w:pStyle w:val="Untertitel"/>
        <w:rPr>
          <w:b/>
        </w:rPr>
      </w:pPr>
      <w:r>
        <w:t>"</w:t>
      </w:r>
      <w:r w:rsidR="00D54AA2" w:rsidRPr="00D54AA2">
        <w:t xml:space="preserve">Aber über das Haus David und über die Bewohnerschaft von Jerusalem gieße ich den Geist der Gnade und des Flehens aus, und sie werden auf mich blicken, den sie </w:t>
      </w:r>
      <w:r w:rsidR="00D54AA2" w:rsidRPr="00D54AA2">
        <w:rPr>
          <w:highlight w:val="yellow"/>
        </w:rPr>
        <w:t>durchbohrt</w:t>
      </w:r>
      <w:r w:rsidR="00D54AA2" w:rsidRPr="00D54AA2">
        <w:t xml:space="preserve"> haben,</w:t>
      </w:r>
      <w:r w:rsidR="00D54AA2">
        <w:t xml:space="preserve"> …</w:t>
      </w:r>
      <w:r>
        <w:t>"</w:t>
      </w:r>
      <w:r w:rsidR="00D54AA2">
        <w:t xml:space="preserve"> </w:t>
      </w:r>
      <w:r w:rsidR="00D54AA2">
        <w:rPr>
          <w:b/>
        </w:rPr>
        <w:t>(Sach 12,10)</w:t>
      </w:r>
    </w:p>
    <w:p w14:paraId="232D2EBB" w14:textId="77777777" w:rsidR="0098328D" w:rsidRPr="0098328D" w:rsidRDefault="0098328D" w:rsidP="0098328D">
      <w:pPr>
        <w:pStyle w:val="KeinLeerraum"/>
      </w:pPr>
    </w:p>
    <w:p w14:paraId="4932C2B5" w14:textId="3586292F" w:rsidR="0021303A" w:rsidRDefault="0021303A" w:rsidP="0021303A">
      <w:pPr>
        <w:pStyle w:val="berschrift2"/>
      </w:pPr>
      <w:r>
        <w:t>Fazit zu</w:t>
      </w:r>
      <w:r w:rsidR="00D037B0">
        <w:t>m</w:t>
      </w:r>
      <w:r>
        <w:t xml:space="preserve"> Buch der Offenbarung</w:t>
      </w:r>
    </w:p>
    <w:p w14:paraId="29AD8DC7" w14:textId="77777777" w:rsidR="004952A1" w:rsidRDefault="0021303A" w:rsidP="0021303A">
      <w:pPr>
        <w:pStyle w:val="KeinLeerraum"/>
      </w:pPr>
      <w:r>
        <w:t xml:space="preserve">Die ganze Bibel ist nur zu verstehen, wenn sie als GANZES, als EINHEIT betrachtet und studiert wird. Wir dürfen kein Buch, sei es auch noch so klein, aussen vor lassen. Jesus hat uns mit seinem Wort (die Bibel) ALLES gegeben um sie zu verstehen. Es braucht keine speziellen </w:t>
      </w:r>
      <w:r w:rsidR="0098328D">
        <w:t xml:space="preserve">Offb </w:t>
      </w:r>
      <w:r>
        <w:t>und Visionen mehr.</w:t>
      </w:r>
    </w:p>
    <w:p w14:paraId="75F745FD" w14:textId="0B32748A" w:rsidR="0021303A" w:rsidRPr="0021303A" w:rsidRDefault="0021303A" w:rsidP="0021303A">
      <w:pPr>
        <w:pStyle w:val="KeinLeerraum"/>
      </w:pPr>
      <w:r>
        <w:t xml:space="preserve"> </w:t>
      </w:r>
    </w:p>
    <w:p w14:paraId="313D5886" w14:textId="1B364AE6" w:rsidR="0084555B" w:rsidRDefault="0084555B" w:rsidP="002464A8">
      <w:pPr>
        <w:pStyle w:val="berschrift1"/>
      </w:pPr>
      <w:r>
        <w:t>Abfassungszeit</w:t>
      </w:r>
    </w:p>
    <w:p w14:paraId="0CE40C6F" w14:textId="50C5A097" w:rsidR="00C670A1" w:rsidRDefault="00C670A1" w:rsidP="00C670A1">
      <w:pPr>
        <w:pStyle w:val="KeinLeerraum"/>
      </w:pPr>
      <w:r>
        <w:t xml:space="preserve">Mit den vorangegangenen Erklärungen über den Verfasser Johannes den Apostel und seinem Gefangenenaufenthalt auf </w:t>
      </w:r>
      <w:r w:rsidR="00D037B0">
        <w:t xml:space="preserve">der Insel </w:t>
      </w:r>
      <w:r>
        <w:t xml:space="preserve">Patmos, datieren wir das Buch der </w:t>
      </w:r>
      <w:r w:rsidR="0098328D">
        <w:t>Offb</w:t>
      </w:r>
      <w:r>
        <w:t xml:space="preserve"> auf das Jahr 9</w:t>
      </w:r>
      <w:r w:rsidR="00EA302A">
        <w:t>5</w:t>
      </w:r>
      <w:r>
        <w:t xml:space="preserve"> n.Chr.</w:t>
      </w:r>
    </w:p>
    <w:p w14:paraId="2E113EB4" w14:textId="1ECD5F53" w:rsidR="005E7165" w:rsidRDefault="005E7165" w:rsidP="00C670A1">
      <w:pPr>
        <w:pStyle w:val="KeinLeerraum"/>
      </w:pPr>
      <w:r>
        <w:t>Patmos ist eine Insel, die in der südlichen Ägäis liegt und heute zu Griechenland gehört. Die Fläche beträgt ca. 35 Quadratkilometer.</w:t>
      </w:r>
      <w:r w:rsidR="00291195">
        <w:t xml:space="preserve"> </w:t>
      </w:r>
      <w:r w:rsidR="00622D8F">
        <w:t xml:space="preserve">Die Römer benutzten die Insel als Verbannungsort für Aufrührer, Staatsfeinde und auch Christen. </w:t>
      </w:r>
    </w:p>
    <w:p w14:paraId="47CEB5EA" w14:textId="77777777" w:rsidR="00B11921" w:rsidRDefault="00B11921" w:rsidP="00C670A1">
      <w:pPr>
        <w:pStyle w:val="KeinLeerraum"/>
      </w:pPr>
    </w:p>
    <w:p w14:paraId="4135698C" w14:textId="64408013" w:rsidR="001929ED" w:rsidRDefault="001929ED" w:rsidP="002464A8">
      <w:pPr>
        <w:pStyle w:val="berschrift1"/>
      </w:pPr>
      <w:r>
        <w:t>Empfänger</w:t>
      </w:r>
    </w:p>
    <w:p w14:paraId="1BA0DB5A" w14:textId="6A42743E" w:rsidR="001929ED" w:rsidRDefault="001929ED" w:rsidP="001929ED">
      <w:pPr>
        <w:pStyle w:val="KeinLeerraum"/>
      </w:pPr>
      <w:r>
        <w:t xml:space="preserve">Die </w:t>
      </w:r>
      <w:r w:rsidR="0098328D">
        <w:t>Offb</w:t>
      </w:r>
      <w:r>
        <w:t xml:space="preserve"> ist kein Buch für alle Menschen. Es braucht ein gewisses Verständnis der Bibel um die Bilder, Symbole Bezüge und Hinweise zu verstehen. </w:t>
      </w:r>
      <w:r w:rsidR="004952A1">
        <w:t xml:space="preserve">Wer kann sie dann lesen? Für wen ist sie dann geschrieben? </w:t>
      </w:r>
      <w:r>
        <w:t xml:space="preserve">Die </w:t>
      </w:r>
      <w:r w:rsidR="0098328D">
        <w:t>Offb</w:t>
      </w:r>
      <w:r>
        <w:t xml:space="preserve"> selbst gibt die Empfänger an. </w:t>
      </w:r>
    </w:p>
    <w:p w14:paraId="12725567" w14:textId="77777777" w:rsidR="00345EE8" w:rsidRDefault="00345EE8" w:rsidP="001929ED">
      <w:pPr>
        <w:pStyle w:val="KeinLeerraum"/>
      </w:pPr>
    </w:p>
    <w:p w14:paraId="050BBCA1" w14:textId="474312F4" w:rsidR="001929ED" w:rsidRDefault="00B11921" w:rsidP="001929ED">
      <w:pPr>
        <w:pStyle w:val="Untertitel"/>
        <w:rPr>
          <w:b/>
        </w:rPr>
      </w:pPr>
      <w:r>
        <w:t>"</w:t>
      </w:r>
      <w:r w:rsidR="001929ED" w:rsidRPr="00A732A3">
        <w:t xml:space="preserve">Offenbarung Jesu Christi, die Gott ihm gab, um seinen </w:t>
      </w:r>
      <w:r w:rsidR="001929ED" w:rsidRPr="001066E7">
        <w:rPr>
          <w:i/>
        </w:rPr>
        <w:t>Knechten</w:t>
      </w:r>
      <w:r w:rsidR="001929ED" w:rsidRPr="00A732A3">
        <w:t xml:space="preserve"> zu zeigen, was bald geschehen muss;</w:t>
      </w:r>
      <w:r w:rsidR="001929ED">
        <w:t xml:space="preserve"> …</w:t>
      </w:r>
      <w:r>
        <w:t>"</w:t>
      </w:r>
      <w:r w:rsidR="001929ED">
        <w:t xml:space="preserve"> </w:t>
      </w:r>
      <w:r w:rsidR="001929ED">
        <w:rPr>
          <w:b/>
        </w:rPr>
        <w:t>(1,1a)</w:t>
      </w:r>
    </w:p>
    <w:p w14:paraId="733AFFDE" w14:textId="77777777" w:rsidR="00345EE8" w:rsidRPr="00345EE8" w:rsidRDefault="00345EE8" w:rsidP="00345EE8">
      <w:pPr>
        <w:pStyle w:val="KeinLeerraum"/>
      </w:pPr>
    </w:p>
    <w:p w14:paraId="2E50110E" w14:textId="11EB71E9" w:rsidR="001929ED" w:rsidRDefault="001929ED" w:rsidP="001929ED">
      <w:pPr>
        <w:pStyle w:val="KeinLeerraum"/>
      </w:pPr>
      <w:r>
        <w:t xml:space="preserve">Wem soll diese </w:t>
      </w:r>
      <w:r w:rsidR="0098328D">
        <w:t>Offb</w:t>
      </w:r>
      <w:r>
        <w:t xml:space="preserve"> gezeigt werden? Seinen Knechten. Sein Knecht zu sein bedeutet, ihm zu dienen, ihm nachzufolgen und ihn im Zentrum zu haben, nicht sich selbst zu leben. Im Gehorsam gegenüber dem Worte Gottes zu leben. Den Blick hingewendet zu Jesus, dem Ewigen und alles in der Hand haltender Gott. </w:t>
      </w:r>
    </w:p>
    <w:p w14:paraId="5ABC123F" w14:textId="23D87C04" w:rsidR="004E1541" w:rsidRDefault="004E1541" w:rsidP="00B42FBE">
      <w:pPr>
        <w:pStyle w:val="KeinLeerraum"/>
      </w:pPr>
      <w:r>
        <w:t xml:space="preserve">Natürlich ist die </w:t>
      </w:r>
      <w:r w:rsidR="0098328D">
        <w:t>Offb</w:t>
      </w:r>
      <w:r>
        <w:t xml:space="preserve"> auch an die sieben Gemeinden in Kleinasie</w:t>
      </w:r>
      <w:r w:rsidR="0056780E">
        <w:t>n (Ephesus, Smyrna, Pergamon, Thyatira, Sardes, Philadelphia und Laodizea) gerichtet (V 4).</w:t>
      </w:r>
    </w:p>
    <w:p w14:paraId="431A6C1C" w14:textId="448BF32A" w:rsidR="004952A1" w:rsidRDefault="004952A1" w:rsidP="001929ED">
      <w:pPr>
        <w:pStyle w:val="KeinLeerraum"/>
      </w:pPr>
      <w:r>
        <w:t xml:space="preserve">Die Gemeinden der Sendschreiben gelten vom Prinzip her allen Gemeinden der Vergangenheit, Gegenwart und auch in der Zukunft. Wir können </w:t>
      </w:r>
      <w:r w:rsidR="00B42FBE">
        <w:t xml:space="preserve">sie für uns als Warnung, Vorbild und Belehrung nehmen. </w:t>
      </w:r>
    </w:p>
    <w:p w14:paraId="27F35DEC" w14:textId="3B377884" w:rsidR="001929ED" w:rsidRDefault="001929ED" w:rsidP="00B42FBE">
      <w:pPr>
        <w:pStyle w:val="KeinLeerraum"/>
        <w:ind w:firstLine="708"/>
      </w:pPr>
      <w:r>
        <w:t>Für Ungläubige ist es eine ernste Mahnung, Busse zu tun. Für uns Gläubige geht es um Belehrung, Trost, Ermutigung aber auch um eine Mahnung. Es geht nicht darum, viel über die Zukunft zu wissen und die persönliche Neugierde zu befriedigen, sondern in Demut dem HERRN nachzufolgen, ihm zu dienen</w:t>
      </w:r>
      <w:r w:rsidR="00B42FBE">
        <w:t>, gehorsam zu sein</w:t>
      </w:r>
      <w:r>
        <w:t xml:space="preserve"> und seinen Willen zu tun. </w:t>
      </w:r>
    </w:p>
    <w:p w14:paraId="3E66EE4B" w14:textId="5A173180" w:rsidR="001929ED" w:rsidRDefault="001929ED" w:rsidP="001929ED">
      <w:pPr>
        <w:pStyle w:val="KeinLeerraum"/>
        <w:rPr>
          <w:b/>
        </w:rPr>
      </w:pPr>
      <w:r w:rsidRPr="007E48E6">
        <w:rPr>
          <w:b/>
        </w:rPr>
        <w:t>Ihm gehört alle Ehre!</w:t>
      </w:r>
    </w:p>
    <w:p w14:paraId="46D2F4BC" w14:textId="77777777" w:rsidR="00B42FBE" w:rsidRDefault="00B42FBE" w:rsidP="001929ED">
      <w:pPr>
        <w:pStyle w:val="KeinLeerraum"/>
        <w:rPr>
          <w:b/>
        </w:rPr>
      </w:pPr>
    </w:p>
    <w:p w14:paraId="40E9AA2D" w14:textId="02C03B76" w:rsidR="00D92DD0" w:rsidRDefault="00894807" w:rsidP="002464A8">
      <w:pPr>
        <w:pStyle w:val="berschrift1"/>
      </w:pPr>
      <w:r>
        <w:lastRenderedPageBreak/>
        <w:t>Auslegung</w:t>
      </w:r>
      <w:r w:rsidR="001929ED">
        <w:t>sansätze</w:t>
      </w:r>
      <w:r>
        <w:t xml:space="preserve"> der Offenbarung</w:t>
      </w:r>
    </w:p>
    <w:p w14:paraId="7DFE94A0" w14:textId="652C3B6C" w:rsidR="001929ED" w:rsidRDefault="00894807" w:rsidP="00894807">
      <w:pPr>
        <w:pStyle w:val="KeinLeerraum"/>
      </w:pPr>
      <w:r>
        <w:t xml:space="preserve">Es gibt verschiedene </w:t>
      </w:r>
      <w:r w:rsidR="001929ED">
        <w:t xml:space="preserve">Richtungen, welche die </w:t>
      </w:r>
      <w:r>
        <w:t>Ausleg</w:t>
      </w:r>
      <w:r w:rsidR="001929ED">
        <w:t>er</w:t>
      </w:r>
      <w:r>
        <w:t xml:space="preserve"> für das Buch der </w:t>
      </w:r>
      <w:r w:rsidR="0098328D">
        <w:t>Offb</w:t>
      </w:r>
      <w:r w:rsidR="001929ED">
        <w:t xml:space="preserve"> einschlagen</w:t>
      </w:r>
      <w:r>
        <w:t xml:space="preserve">. Ich werde hier die </w:t>
      </w:r>
      <w:r w:rsidR="001929ED">
        <w:t>bekannten</w:t>
      </w:r>
      <w:r>
        <w:t xml:space="preserve"> Schulen der Auslegung kurz beschreiben. Die verschiedenen Auffassungen führen zu unterschiedlichen Auslegungen der </w:t>
      </w:r>
      <w:r w:rsidR="0098328D">
        <w:t>Offb</w:t>
      </w:r>
      <w:r>
        <w:t>.</w:t>
      </w:r>
      <w:r w:rsidR="007750E0">
        <w:t xml:space="preserve"> </w:t>
      </w:r>
    </w:p>
    <w:p w14:paraId="40E442C5" w14:textId="2603A617" w:rsidR="00894807" w:rsidRDefault="007750E0" w:rsidP="00894807">
      <w:pPr>
        <w:pStyle w:val="KeinLeerraum"/>
      </w:pPr>
      <w:r>
        <w:t xml:space="preserve">Entnommen aus dem Buch </w:t>
      </w:r>
      <w:r w:rsidR="00B7048C">
        <w:rPr>
          <w:i/>
        </w:rPr>
        <w:t>Die Offenbarung verstehen</w:t>
      </w:r>
      <w:r w:rsidR="00B7048C">
        <w:t xml:space="preserve"> von Ch. C. Ryrie.</w:t>
      </w:r>
    </w:p>
    <w:p w14:paraId="7507995E" w14:textId="77777777" w:rsidR="00B42FBE" w:rsidRDefault="00B42FBE" w:rsidP="00894807">
      <w:pPr>
        <w:pStyle w:val="KeinLeerraum"/>
      </w:pPr>
    </w:p>
    <w:p w14:paraId="4A865AAC" w14:textId="2FBF3FCE" w:rsidR="00894807" w:rsidRDefault="00894807" w:rsidP="00894807">
      <w:pPr>
        <w:pStyle w:val="berschrift2"/>
      </w:pPr>
      <w:r>
        <w:t>Die präteristische Auslegung</w:t>
      </w:r>
    </w:p>
    <w:p w14:paraId="56FF9169" w14:textId="3F93A342" w:rsidR="00894807" w:rsidRDefault="00B7048C" w:rsidP="00B7048C">
      <w:pPr>
        <w:pStyle w:val="KeinLeerraum"/>
      </w:pPr>
      <w:r>
        <w:rPr>
          <w:i/>
        </w:rPr>
        <w:t xml:space="preserve">Präteristisch </w:t>
      </w:r>
      <w:r>
        <w:t xml:space="preserve">kommt von einem lateinischen Wort mit der Bedeutung </w:t>
      </w:r>
      <w:r w:rsidR="00E732EE">
        <w:t>«</w:t>
      </w:r>
      <w:r>
        <w:t>Vergangenheit</w:t>
      </w:r>
      <w:r w:rsidR="00E732EE">
        <w:t>»</w:t>
      </w:r>
      <w:r>
        <w:t xml:space="preserve">. Dementsprechend gehen die präteristischen Ausleger davon aus, dass die </w:t>
      </w:r>
      <w:r w:rsidR="0098328D">
        <w:t>Offb</w:t>
      </w:r>
      <w:r>
        <w:t xml:space="preserve"> s</w:t>
      </w:r>
      <w:r w:rsidR="00F60B33">
        <w:t>i</w:t>
      </w:r>
      <w:r>
        <w:t>ch bereits in den ersten Jahrhunderten der Gemeindezeit erfüllt hat. Die Kapitel 5 bis 11 berichten nach dieser Sichtweise vom Sieg der Gemeinde über den Judaismus; in den Kapiteln 12 bis 19 geht es um den Sieg der Gemeinde über da</w:t>
      </w:r>
      <w:r w:rsidR="00342395">
        <w:t>s</w:t>
      </w:r>
      <w:r>
        <w:t xml:space="preserve"> heidnisch Rom; die Kapitel 20 bis 22 sollen ihre Herrlichkeit der Gemeinde auf Grund dieser Siege darstellen. Die beschriebenen Verfolgungen sind die unter Nero und Domitian, und das gesamte Buch war zur Zeit des Kaisers Konstantin (312 n.Chr.) bereits erfüllt.</w:t>
      </w:r>
    </w:p>
    <w:p w14:paraId="1DEAFB69" w14:textId="77777777" w:rsidR="00B42FBE" w:rsidRDefault="00B42FBE" w:rsidP="00B7048C">
      <w:pPr>
        <w:pStyle w:val="KeinLeerraum"/>
      </w:pPr>
    </w:p>
    <w:p w14:paraId="684017F5" w14:textId="70E1F7CC" w:rsidR="00B7048C" w:rsidRDefault="00B7048C" w:rsidP="00B7048C">
      <w:pPr>
        <w:pStyle w:val="berschrift2"/>
      </w:pPr>
      <w:r>
        <w:t>Die historische Auslegung</w:t>
      </w:r>
    </w:p>
    <w:p w14:paraId="27EC3B41" w14:textId="5ABBBC37" w:rsidR="00B7048C" w:rsidRDefault="005664AE" w:rsidP="00B7048C">
      <w:pPr>
        <w:pStyle w:val="KeinLeerraum"/>
      </w:pPr>
      <w:r>
        <w:t xml:space="preserve">Die </w:t>
      </w:r>
      <w:r>
        <w:rPr>
          <w:i/>
        </w:rPr>
        <w:t xml:space="preserve">historische </w:t>
      </w:r>
      <w:r>
        <w:t xml:space="preserve">Sichtweise der Auslegung stellt fest, dass es in der </w:t>
      </w:r>
      <w:r w:rsidR="0098328D">
        <w:t>Offb</w:t>
      </w:r>
      <w:r>
        <w:t xml:space="preserve"> ein Panorama der Kirchengeschichte von den Tagen des Johannes bis zum Ende der Zeitalter gibt. Man geht davon aus, dass das Buch sich allmählich während der gesamten Gemeindezeit erfüllt. Die Anhänger dieser Sichtweise sehen in den Symbolen den Aufstieg des Papsttums, den Niedergang der Gemeinde und verschiedene Kriege im Verlauf der Kirchengeschichte. Die meisten Reformatoren deuteten das Buch in dieser Weise, doch jede einzelne Auslegung innerhalb dieser Sichtweise entwickelt ein eigenes Bild. Es gibt keine Übereinstimmung in Einzelfragen; stattdessen nehmen Dogmatismus und Widersprüche in den Auslegungen zu, die dieser Theorie folgen.</w:t>
      </w:r>
    </w:p>
    <w:p w14:paraId="6F307859" w14:textId="77777777" w:rsidR="00B42FBE" w:rsidRDefault="00B42FBE" w:rsidP="00B7048C">
      <w:pPr>
        <w:pStyle w:val="KeinLeerraum"/>
      </w:pPr>
    </w:p>
    <w:p w14:paraId="46A7EAFB" w14:textId="7F46F478" w:rsidR="005664AE" w:rsidRDefault="005664AE" w:rsidP="005664AE">
      <w:pPr>
        <w:pStyle w:val="berschrift2"/>
      </w:pPr>
      <w:r>
        <w:t>Die idealistische Auslegung</w:t>
      </w:r>
    </w:p>
    <w:p w14:paraId="601D96CE" w14:textId="3185DD87" w:rsidR="005664AE" w:rsidRDefault="005664AE" w:rsidP="005664AE">
      <w:pPr>
        <w:pStyle w:val="KeinLeerraum"/>
      </w:pPr>
      <w:r>
        <w:t xml:space="preserve">Der </w:t>
      </w:r>
      <w:r>
        <w:rPr>
          <w:i/>
        </w:rPr>
        <w:t xml:space="preserve">idealistische </w:t>
      </w:r>
      <w:r>
        <w:t xml:space="preserve">Ansatz sieht in der </w:t>
      </w:r>
      <w:r w:rsidR="0098328D">
        <w:t>Offb</w:t>
      </w:r>
      <w:r>
        <w:t xml:space="preserve"> eine bildhafte Darstellung, die geistliche Prinzipien der Regierung Gottes und den ständigen Konflikt mit Satan zeigt. Das Buch berichtet nicht von tatsächlichen Ereignissen, die bereits erfüllt sind oder bald geschehen werden; stattdessen stellt es lediglich den jahrhunderte langen Kampf zwischen Gut und Böse dar. Diese Sichtweise vergeistigt und allegorisiert den Text. </w:t>
      </w:r>
    </w:p>
    <w:p w14:paraId="77904CCC" w14:textId="77777777" w:rsidR="00B42FBE" w:rsidRDefault="00B42FBE" w:rsidP="005664AE">
      <w:pPr>
        <w:pStyle w:val="KeinLeerraum"/>
      </w:pPr>
    </w:p>
    <w:p w14:paraId="65F5DCC5" w14:textId="5B637641" w:rsidR="005664AE" w:rsidRDefault="005664AE" w:rsidP="005664AE">
      <w:pPr>
        <w:pStyle w:val="berschrift2"/>
      </w:pPr>
      <w:r>
        <w:t>Die futuristische oder wörtliche Auslegung</w:t>
      </w:r>
    </w:p>
    <w:p w14:paraId="11BC82F1" w14:textId="75DF1642" w:rsidR="005664AE" w:rsidRDefault="005664AE" w:rsidP="005664AE">
      <w:pPr>
        <w:pStyle w:val="KeinLeerraum"/>
      </w:pPr>
      <w:r>
        <w:t xml:space="preserve">Der Begriff </w:t>
      </w:r>
      <w:r>
        <w:rPr>
          <w:i/>
        </w:rPr>
        <w:t xml:space="preserve">futuristisch </w:t>
      </w:r>
      <w:r w:rsidR="00EF5A37">
        <w:t xml:space="preserve">leitet sich ab von der Tatsache, dass das Buch bei dieser Auslegung von Kapitel 4 bis zum Schluss als noch nicht erfüllt angesehen wird. Wenn man dem einfachen, wörtlichen oder </w:t>
      </w:r>
      <w:r w:rsidR="00E732EE">
        <w:t>«</w:t>
      </w:r>
      <w:r w:rsidR="00EF5A37">
        <w:t>normalen</w:t>
      </w:r>
      <w:r w:rsidR="00E732EE">
        <w:t>»</w:t>
      </w:r>
      <w:r w:rsidR="00EF5A37">
        <w:t xml:space="preserve"> Auslegungsprinzip folgt, dann ergibt sich daraus, dass die meisten der in diesem Buch beschriebenen Ereignisse noch in der Zukunft liegen. Keines der Gerichte im Verlauf der Geschichte kann mit jenen Gerichten gleichgesetzt werden, die in der Kapiteln 6, 8, 9 und 16 beschrieben werden. Die Auferstehung und das Gericht, die in Kapitel 20 beschrieben werden, haben noch nicht stattgefunden. </w:t>
      </w:r>
      <w:r w:rsidR="00647239">
        <w:t>Eine sichtbare Wiederkunft des Herrn Jesus, wie in Kapitel 19 geschildert, ist noch nicht erfolgt.</w:t>
      </w:r>
      <w:r w:rsidR="008F1311">
        <w:t xml:space="preserve"> Futuristische Ausleger leugnen weder den Gebrauch von Symbolen um Buch der </w:t>
      </w:r>
      <w:r w:rsidR="0098328D">
        <w:t>Offb</w:t>
      </w:r>
      <w:r w:rsidR="008F1311">
        <w:t xml:space="preserve">, noch behaupten sie, dass das Prinzip der Auslegung nach dem gewöhnlichen Wortsinn konsequent durch das gesamte Buch hindurch angewendet werden muss. </w:t>
      </w:r>
    </w:p>
    <w:p w14:paraId="0A65CE67" w14:textId="77777777" w:rsidR="00B42FBE" w:rsidRDefault="00B42FBE" w:rsidP="005664AE">
      <w:pPr>
        <w:pStyle w:val="KeinLeerraum"/>
      </w:pPr>
    </w:p>
    <w:p w14:paraId="60B78CBF" w14:textId="7A4C5C45" w:rsidR="008F1311" w:rsidRPr="008F1311" w:rsidRDefault="008F1311" w:rsidP="008F1311">
      <w:pPr>
        <w:pStyle w:val="berschrift2"/>
      </w:pPr>
      <w:r w:rsidRPr="008F1311">
        <w:t>Fazit</w:t>
      </w:r>
      <w:r>
        <w:t xml:space="preserve"> </w:t>
      </w:r>
      <w:r w:rsidR="0021303A">
        <w:t>zum Thema</w:t>
      </w:r>
      <w:r>
        <w:t xml:space="preserve"> Auslegung der Offenbarung</w:t>
      </w:r>
    </w:p>
    <w:p w14:paraId="667F5DD2" w14:textId="1B8EBC9B" w:rsidR="008F1311" w:rsidRDefault="008F1311" w:rsidP="005664AE">
      <w:pPr>
        <w:pStyle w:val="KeinLeerraum"/>
      </w:pPr>
      <w:r>
        <w:t xml:space="preserve">Wir </w:t>
      </w:r>
      <w:r w:rsidR="00B42FBE">
        <w:t xml:space="preserve">als Verkünder </w:t>
      </w:r>
      <w:r>
        <w:t>vertreten die Sicht der futuristischen Auslegung. Wir glauben, dass die Gemeinde vor der Trübsalszeit entrückt wird</w:t>
      </w:r>
      <w:r w:rsidR="00D037B0">
        <w:t>. Dies geschieht nach de</w:t>
      </w:r>
      <w:r w:rsidR="00B42FBE">
        <w:t>n (sieben</w:t>
      </w:r>
      <w:r>
        <w:t xml:space="preserve"> Sendschreiben</w:t>
      </w:r>
      <w:r w:rsidR="00D037B0">
        <w:t xml:space="preserve"> Kp 2-3) und dem </w:t>
      </w:r>
      <w:r w:rsidR="00D037B0" w:rsidRPr="00D037B0">
        <w:rPr>
          <w:i/>
        </w:rPr>
        <w:t>Eintritt</w:t>
      </w:r>
      <w:r w:rsidR="00D037B0">
        <w:t xml:space="preserve"> von Johannes in den Himmel (4,1)</w:t>
      </w:r>
      <w:r>
        <w:t xml:space="preserve">. Somit </w:t>
      </w:r>
      <w:r w:rsidR="00B42FBE">
        <w:t>glauben wir, dass</w:t>
      </w:r>
      <w:r>
        <w:t xml:space="preserve"> die Kapitel 4 bis 22 alle noch </w:t>
      </w:r>
      <w:r w:rsidR="00B42FBE">
        <w:t>z</w:t>
      </w:r>
      <w:r>
        <w:t>uk</w:t>
      </w:r>
      <w:r w:rsidR="00B42FBE">
        <w:t>ü</w:t>
      </w:r>
      <w:r>
        <w:t>nft</w:t>
      </w:r>
      <w:r w:rsidR="00B42FBE">
        <w:t>ig</w:t>
      </w:r>
      <w:r>
        <w:t xml:space="preserve"> und </w:t>
      </w:r>
      <w:r w:rsidR="00D037B0">
        <w:t>dementsprechend</w:t>
      </w:r>
      <w:r>
        <w:t xml:space="preserve"> ausstehend</w:t>
      </w:r>
      <w:r w:rsidR="00B42FBE">
        <w:t xml:space="preserve"> sind</w:t>
      </w:r>
      <w:r>
        <w:t>.</w:t>
      </w:r>
    </w:p>
    <w:p w14:paraId="4DE64FE3" w14:textId="77777777" w:rsidR="00B42FBE" w:rsidRDefault="00B42FBE" w:rsidP="005664AE">
      <w:pPr>
        <w:pStyle w:val="KeinLeerraum"/>
      </w:pPr>
    </w:p>
    <w:p w14:paraId="155CFABA" w14:textId="17939F8B" w:rsidR="008F1311" w:rsidRDefault="00B11921" w:rsidP="008F1311">
      <w:pPr>
        <w:pStyle w:val="Untertitel"/>
        <w:rPr>
          <w:b/>
        </w:rPr>
      </w:pPr>
      <w:r>
        <w:lastRenderedPageBreak/>
        <w:t>"</w:t>
      </w:r>
      <w:r w:rsidR="008F1311" w:rsidRPr="008F1311">
        <w:t xml:space="preserve">Nach diesem sah ich: Und siehe, eine Tür, geöffnet im Himmel, und die erste Stimme, die ich gehört hatte wie die einer Posaune, die mit mir redete, sprach: </w:t>
      </w:r>
      <w:r w:rsidR="008F1311" w:rsidRPr="008F1311">
        <w:rPr>
          <w:u w:val="single"/>
        </w:rPr>
        <w:t>Komm hier herauf</w:t>
      </w:r>
      <w:r w:rsidR="008F1311" w:rsidRPr="008F1311">
        <w:t>! Und ich werde dir zeigen, was nach diesem geschehen muss.</w:t>
      </w:r>
      <w:r>
        <w:t>"</w:t>
      </w:r>
      <w:r w:rsidR="008F1311">
        <w:t xml:space="preserve"> </w:t>
      </w:r>
      <w:r w:rsidR="008F1311">
        <w:rPr>
          <w:b/>
        </w:rPr>
        <w:t>(4,1)</w:t>
      </w:r>
    </w:p>
    <w:p w14:paraId="155C5670" w14:textId="77777777" w:rsidR="00B42FBE" w:rsidRPr="00B42FBE" w:rsidRDefault="00B42FBE" w:rsidP="00B42FBE">
      <w:pPr>
        <w:pStyle w:val="KeinLeerraum"/>
      </w:pPr>
    </w:p>
    <w:p w14:paraId="0384741E" w14:textId="5A5B1AD5" w:rsidR="008F1311" w:rsidRDefault="008F1311" w:rsidP="008F1311">
      <w:pPr>
        <w:pStyle w:val="KeinLeerraum"/>
      </w:pPr>
      <w:r>
        <w:t xml:space="preserve">Wir müssen uns </w:t>
      </w:r>
      <w:r w:rsidR="000E7070">
        <w:t xml:space="preserve">bei der Auslegung vor Augen führen, dass Johannes viele Dinge gezeigt werden, welche für ihn eine Herausforderung waren dies aufzuschreiben. Aus diesem Grund zieht er viele Vergleiche heran. Die Ausdrücke </w:t>
      </w:r>
      <w:r w:rsidR="00250691">
        <w:rPr>
          <w:i/>
        </w:rPr>
        <w:t>"</w:t>
      </w:r>
      <w:r w:rsidR="000E7070">
        <w:rPr>
          <w:i/>
        </w:rPr>
        <w:t>gleich einem</w:t>
      </w:r>
      <w:r w:rsidR="00250691">
        <w:rPr>
          <w:i/>
        </w:rPr>
        <w:t>"</w:t>
      </w:r>
      <w:r w:rsidR="000E7070">
        <w:rPr>
          <w:i/>
        </w:rPr>
        <w:t xml:space="preserve"> </w:t>
      </w:r>
      <w:r w:rsidR="000E7070">
        <w:t>(11x 1,13; 4,3.7; 11,1; 13,2.11; 14,14; 21,11)</w:t>
      </w:r>
      <w:r w:rsidR="00336CA4">
        <w:t xml:space="preserve"> und </w:t>
      </w:r>
      <w:r w:rsidR="00250691">
        <w:rPr>
          <w:i/>
        </w:rPr>
        <w:t>"</w:t>
      </w:r>
      <w:r w:rsidR="00336CA4">
        <w:rPr>
          <w:i/>
        </w:rPr>
        <w:t>wie</w:t>
      </w:r>
      <w:r w:rsidR="00250691">
        <w:rPr>
          <w:i/>
        </w:rPr>
        <w:t>"</w:t>
      </w:r>
      <w:r w:rsidR="00303683">
        <w:t xml:space="preserve"> (7</w:t>
      </w:r>
      <w:r w:rsidR="008C62F5">
        <w:t>0</w:t>
      </w:r>
      <w:r w:rsidR="00303683">
        <w:t xml:space="preserve">x z.B. 1,10.14.15.16.17; 9,7.8.9. usw.) zeigen auf, dass Johannes etwas beschreiben will. </w:t>
      </w:r>
    </w:p>
    <w:p w14:paraId="738188A5" w14:textId="77777777" w:rsidR="00B42FBE" w:rsidRPr="00303683" w:rsidRDefault="00B42FBE" w:rsidP="008F1311">
      <w:pPr>
        <w:pStyle w:val="KeinLeerraum"/>
      </w:pPr>
    </w:p>
    <w:p w14:paraId="1373A01A" w14:textId="3976D0B3" w:rsidR="00B7048C" w:rsidRDefault="00B11921" w:rsidP="00303683">
      <w:pPr>
        <w:pStyle w:val="Untertitel"/>
        <w:rPr>
          <w:b/>
        </w:rPr>
      </w:pPr>
      <w:r>
        <w:t>"</w:t>
      </w:r>
      <w:r w:rsidR="00303683" w:rsidRPr="00303683">
        <w:t xml:space="preserve">Und ich sah ein anderes Tier aus der Erde aufsteigen; und es hatte zwei Hörner </w:t>
      </w:r>
      <w:r w:rsidR="00303683" w:rsidRPr="00303683">
        <w:rPr>
          <w:u w:val="single"/>
        </w:rPr>
        <w:t>gleich einem</w:t>
      </w:r>
      <w:r w:rsidR="00303683" w:rsidRPr="00303683">
        <w:t xml:space="preserve"> Lamm, und es redete </w:t>
      </w:r>
      <w:r w:rsidR="00303683" w:rsidRPr="00303683">
        <w:rPr>
          <w:u w:val="single"/>
        </w:rPr>
        <w:t>wie</w:t>
      </w:r>
      <w:r w:rsidR="00303683" w:rsidRPr="00303683">
        <w:t xml:space="preserve"> ein Drache.</w:t>
      </w:r>
      <w:r>
        <w:t>"</w:t>
      </w:r>
      <w:r w:rsidR="00303683">
        <w:t xml:space="preserve"> </w:t>
      </w:r>
      <w:r w:rsidR="00303683">
        <w:rPr>
          <w:b/>
        </w:rPr>
        <w:t>(13,11)</w:t>
      </w:r>
    </w:p>
    <w:p w14:paraId="1E312FFB" w14:textId="77777777" w:rsidR="00345EE8" w:rsidRPr="00345EE8" w:rsidRDefault="00345EE8" w:rsidP="00345EE8">
      <w:pPr>
        <w:pStyle w:val="KeinLeerraum"/>
      </w:pPr>
    </w:p>
    <w:p w14:paraId="17FEECE1" w14:textId="089509EE" w:rsidR="00303683" w:rsidRDefault="00B42FBE" w:rsidP="00303683">
      <w:pPr>
        <w:pStyle w:val="KeinLeerraum"/>
      </w:pPr>
      <w:r>
        <w:t>An dieser Stelle</w:t>
      </w:r>
      <w:r w:rsidR="00B03852">
        <w:t xml:space="preserve"> gebrauchte Johannes sogar beide Worte</w:t>
      </w:r>
      <w:r>
        <w:t xml:space="preserve"> in einem Vers,</w:t>
      </w:r>
      <w:r w:rsidR="00B03852">
        <w:t xml:space="preserve"> um etwas zu beschreiben. Wenn er diese Wörter nicht gebraucht, können wir davon ausgehen, dass das was er beschreibt dem entspricht, was er sah und hörte. </w:t>
      </w:r>
    </w:p>
    <w:p w14:paraId="58AAA58F" w14:textId="77777777" w:rsidR="00B42FBE" w:rsidRDefault="00B42FBE" w:rsidP="00303683">
      <w:pPr>
        <w:pStyle w:val="KeinLeerraum"/>
      </w:pPr>
    </w:p>
    <w:p w14:paraId="15E69889" w14:textId="6F541EFB" w:rsidR="00173792" w:rsidRDefault="00173792" w:rsidP="002464A8">
      <w:pPr>
        <w:pStyle w:val="berschrift1"/>
      </w:pPr>
      <w:r>
        <w:t xml:space="preserve">Übersicht </w:t>
      </w:r>
      <w:r w:rsidR="00A732A3">
        <w:t>Offenbarung Jesu</w:t>
      </w:r>
      <w:r w:rsidR="006103CA">
        <w:t xml:space="preserve"> Christi</w:t>
      </w:r>
    </w:p>
    <w:p w14:paraId="3E373F05" w14:textId="4946C14C" w:rsidR="000510AF" w:rsidRDefault="00EA302A" w:rsidP="00BF14EB">
      <w:pPr>
        <w:pStyle w:val="KeinLeerraum"/>
      </w:pPr>
      <w:r>
        <w:t xml:space="preserve">Die </w:t>
      </w:r>
      <w:r w:rsidR="0098328D">
        <w:t>Offb</w:t>
      </w:r>
      <w:r>
        <w:t xml:space="preserve"> </w:t>
      </w:r>
      <w:r w:rsidR="00A652B1">
        <w:t xml:space="preserve">selbst, </w:t>
      </w:r>
      <w:r>
        <w:t xml:space="preserve">gibt uns den Schlüssel </w:t>
      </w:r>
      <w:r w:rsidR="00A652B1">
        <w:t xml:space="preserve">um eine </w:t>
      </w:r>
      <w:r>
        <w:t>Einteilung des Buches</w:t>
      </w:r>
      <w:r w:rsidR="00A652B1">
        <w:t xml:space="preserve"> vorzunehmen</w:t>
      </w:r>
      <w:r>
        <w:t xml:space="preserve">. </w:t>
      </w:r>
    </w:p>
    <w:p w14:paraId="3EA776D1" w14:textId="600A7890" w:rsidR="00EA302A" w:rsidRDefault="00B11921" w:rsidP="00EA302A">
      <w:pPr>
        <w:pStyle w:val="Untertitel"/>
        <w:rPr>
          <w:b/>
        </w:rPr>
      </w:pPr>
      <w:r>
        <w:t>"</w:t>
      </w:r>
      <w:r w:rsidR="00EA302A" w:rsidRPr="00EA302A">
        <w:t xml:space="preserve">Schreibe nun, </w:t>
      </w:r>
      <w:r w:rsidR="00EA302A" w:rsidRPr="00EA302A">
        <w:rPr>
          <w:u w:val="single"/>
        </w:rPr>
        <w:t>was du gesehen hast</w:t>
      </w:r>
      <w:r w:rsidR="00EA302A" w:rsidRPr="00EA302A">
        <w:t xml:space="preserve"> und </w:t>
      </w:r>
      <w:r w:rsidR="00EA302A" w:rsidRPr="00EA302A">
        <w:rPr>
          <w:u w:val="single"/>
        </w:rPr>
        <w:t>was ist</w:t>
      </w:r>
      <w:r w:rsidR="00EA302A" w:rsidRPr="00EA302A">
        <w:t xml:space="preserve"> und </w:t>
      </w:r>
      <w:r w:rsidR="00EA302A" w:rsidRPr="00EA302A">
        <w:rPr>
          <w:u w:val="single"/>
        </w:rPr>
        <w:t>was nach diesem geschehen wird!</w:t>
      </w:r>
      <w:r>
        <w:t>"</w:t>
      </w:r>
      <w:r w:rsidR="00EA302A">
        <w:t xml:space="preserve"> </w:t>
      </w:r>
      <w:r w:rsidR="00EA302A">
        <w:rPr>
          <w:b/>
        </w:rPr>
        <w:t>(1,19)</w:t>
      </w:r>
    </w:p>
    <w:p w14:paraId="0CC017FD" w14:textId="77777777" w:rsidR="00345EE8" w:rsidRPr="00345EE8" w:rsidRDefault="00345EE8" w:rsidP="00345EE8">
      <w:pPr>
        <w:pStyle w:val="KeinLeerraum"/>
      </w:pPr>
    </w:p>
    <w:tbl>
      <w:tblPr>
        <w:tblStyle w:val="Tabellenraster"/>
        <w:tblW w:w="0" w:type="auto"/>
        <w:tblLook w:val="04A0" w:firstRow="1" w:lastRow="0" w:firstColumn="1" w:lastColumn="0" w:noHBand="0" w:noVBand="1"/>
      </w:tblPr>
      <w:tblGrid>
        <w:gridCol w:w="1980"/>
        <w:gridCol w:w="1984"/>
        <w:gridCol w:w="2127"/>
        <w:gridCol w:w="2273"/>
        <w:gridCol w:w="2092"/>
      </w:tblGrid>
      <w:tr w:rsidR="00EA302A" w14:paraId="4DD287E5" w14:textId="77777777" w:rsidTr="007810B3">
        <w:tc>
          <w:tcPr>
            <w:tcW w:w="1980" w:type="dxa"/>
          </w:tcPr>
          <w:p w14:paraId="10904261" w14:textId="6CE68795" w:rsidR="00EA302A" w:rsidRDefault="00EA302A" w:rsidP="00BF14EB">
            <w:pPr>
              <w:pStyle w:val="KeinLeerraum"/>
            </w:pPr>
            <w:r>
              <w:t>1,1-8</w:t>
            </w:r>
          </w:p>
        </w:tc>
        <w:tc>
          <w:tcPr>
            <w:tcW w:w="1984" w:type="dxa"/>
          </w:tcPr>
          <w:p w14:paraId="094F4BFF" w14:textId="62055DC7" w:rsidR="00EA302A" w:rsidRDefault="00EA302A" w:rsidP="00BF14EB">
            <w:pPr>
              <w:pStyle w:val="KeinLeerraum"/>
            </w:pPr>
            <w:r>
              <w:t>1,9-20</w:t>
            </w:r>
          </w:p>
        </w:tc>
        <w:tc>
          <w:tcPr>
            <w:tcW w:w="2127" w:type="dxa"/>
          </w:tcPr>
          <w:p w14:paraId="4223376D" w14:textId="4E16CA9D" w:rsidR="00EA302A" w:rsidRDefault="00EA302A" w:rsidP="00BF14EB">
            <w:pPr>
              <w:pStyle w:val="KeinLeerraum"/>
            </w:pPr>
            <w:r>
              <w:t xml:space="preserve">2,1 – 3,22 </w:t>
            </w:r>
          </w:p>
        </w:tc>
        <w:tc>
          <w:tcPr>
            <w:tcW w:w="2273" w:type="dxa"/>
          </w:tcPr>
          <w:p w14:paraId="5C121681" w14:textId="40F60488" w:rsidR="00EA302A" w:rsidRDefault="00EA302A" w:rsidP="00BF14EB">
            <w:pPr>
              <w:pStyle w:val="KeinLeerraum"/>
            </w:pPr>
            <w:r>
              <w:t>4,1 – 22,5</w:t>
            </w:r>
          </w:p>
        </w:tc>
        <w:tc>
          <w:tcPr>
            <w:tcW w:w="2092" w:type="dxa"/>
          </w:tcPr>
          <w:p w14:paraId="3CF63EC3" w14:textId="7EEB21E8" w:rsidR="00EA302A" w:rsidRDefault="00EA302A" w:rsidP="00BF14EB">
            <w:pPr>
              <w:pStyle w:val="KeinLeerraum"/>
            </w:pPr>
            <w:r>
              <w:t>22,6-21</w:t>
            </w:r>
          </w:p>
        </w:tc>
      </w:tr>
      <w:tr w:rsidR="00EA302A" w14:paraId="29B20E83" w14:textId="77777777" w:rsidTr="007810B3">
        <w:tc>
          <w:tcPr>
            <w:tcW w:w="1980" w:type="dxa"/>
          </w:tcPr>
          <w:p w14:paraId="20B439DB" w14:textId="3728F39B" w:rsidR="00EA302A" w:rsidRDefault="00EA302A" w:rsidP="00BF14EB">
            <w:pPr>
              <w:pStyle w:val="KeinLeerraum"/>
            </w:pPr>
            <w:r>
              <w:t>Einleitung</w:t>
            </w:r>
          </w:p>
        </w:tc>
        <w:tc>
          <w:tcPr>
            <w:tcW w:w="1984" w:type="dxa"/>
          </w:tcPr>
          <w:p w14:paraId="3D1C3BFC" w14:textId="6F90AFC7" w:rsidR="00EA302A" w:rsidRDefault="00047C2C" w:rsidP="00BF14EB">
            <w:pPr>
              <w:pStyle w:val="KeinLeerraum"/>
            </w:pPr>
            <w:r>
              <w:t>"</w:t>
            </w:r>
            <w:r w:rsidR="00EA302A">
              <w:t>Was du gesehen hast</w:t>
            </w:r>
            <w:r>
              <w:t>"</w:t>
            </w:r>
          </w:p>
        </w:tc>
        <w:tc>
          <w:tcPr>
            <w:tcW w:w="2127" w:type="dxa"/>
          </w:tcPr>
          <w:p w14:paraId="7F35F993" w14:textId="099D9FD9" w:rsidR="00EA302A" w:rsidRDefault="007F0509" w:rsidP="00BF14EB">
            <w:pPr>
              <w:pStyle w:val="KeinLeerraum"/>
            </w:pPr>
            <w:r>
              <w:t>"</w:t>
            </w:r>
            <w:r w:rsidR="00EA302A">
              <w:t>was ist</w:t>
            </w:r>
            <w:r>
              <w:t>"</w:t>
            </w:r>
          </w:p>
        </w:tc>
        <w:tc>
          <w:tcPr>
            <w:tcW w:w="2273" w:type="dxa"/>
          </w:tcPr>
          <w:p w14:paraId="54B48419" w14:textId="2CFE4C9C" w:rsidR="00EA302A" w:rsidRDefault="007F0509" w:rsidP="00BF14EB">
            <w:pPr>
              <w:pStyle w:val="KeinLeerraum"/>
            </w:pPr>
            <w:r>
              <w:t>"</w:t>
            </w:r>
            <w:r w:rsidR="00EA302A">
              <w:t>was nach diesem geschehen wird!</w:t>
            </w:r>
            <w:r>
              <w:t>"</w:t>
            </w:r>
          </w:p>
        </w:tc>
        <w:tc>
          <w:tcPr>
            <w:tcW w:w="2092" w:type="dxa"/>
          </w:tcPr>
          <w:p w14:paraId="2C3C8B20" w14:textId="0918D42E" w:rsidR="00EA302A" w:rsidRDefault="00EA302A" w:rsidP="00BF14EB">
            <w:pPr>
              <w:pStyle w:val="KeinLeerraum"/>
            </w:pPr>
            <w:r>
              <w:t>Schlusswort</w:t>
            </w:r>
          </w:p>
        </w:tc>
      </w:tr>
      <w:tr w:rsidR="00EA302A" w14:paraId="19D8CBB3" w14:textId="77777777" w:rsidTr="007810B3">
        <w:tc>
          <w:tcPr>
            <w:tcW w:w="1980" w:type="dxa"/>
          </w:tcPr>
          <w:p w14:paraId="5866AE51" w14:textId="3961DA51" w:rsidR="00EA302A" w:rsidRDefault="00EA302A" w:rsidP="00BF14EB">
            <w:pPr>
              <w:pStyle w:val="KeinLeerraum"/>
            </w:pPr>
            <w:r>
              <w:t xml:space="preserve">Geber, Empfänger, Ziel und Verheissung der </w:t>
            </w:r>
            <w:r w:rsidR="00526B9E">
              <w:t>Offb</w:t>
            </w:r>
          </w:p>
        </w:tc>
        <w:tc>
          <w:tcPr>
            <w:tcW w:w="1984" w:type="dxa"/>
          </w:tcPr>
          <w:p w14:paraId="763A4984" w14:textId="4BB6B8F0" w:rsidR="00EA302A" w:rsidRDefault="00047C2C" w:rsidP="00BF14EB">
            <w:pPr>
              <w:pStyle w:val="KeinLeerraum"/>
            </w:pPr>
            <w:r w:rsidRPr="00047C2C">
              <w:t>Die Erscheinung des Menschensohnes in seiner Herrlichkeit</w:t>
            </w:r>
          </w:p>
        </w:tc>
        <w:tc>
          <w:tcPr>
            <w:tcW w:w="2127" w:type="dxa"/>
          </w:tcPr>
          <w:p w14:paraId="352342F7" w14:textId="39300ED8" w:rsidR="00EA302A" w:rsidRDefault="00EA302A" w:rsidP="00BF14EB">
            <w:pPr>
              <w:pStyle w:val="KeinLeerraum"/>
            </w:pPr>
            <w:r>
              <w:t>Die Sendschreiben an die sieben Gemeinden</w:t>
            </w:r>
          </w:p>
        </w:tc>
        <w:tc>
          <w:tcPr>
            <w:tcW w:w="2273" w:type="dxa"/>
          </w:tcPr>
          <w:p w14:paraId="24CCDADE" w14:textId="7713FB26" w:rsidR="00EA302A" w:rsidRDefault="00E41A23" w:rsidP="00BF14EB">
            <w:pPr>
              <w:pStyle w:val="KeinLeerraum"/>
            </w:pPr>
            <w:r>
              <w:t>Von der Entrückung der Gemeinde</w:t>
            </w:r>
            <w:r w:rsidR="007810B3">
              <w:t>, die Trübsalszeit</w:t>
            </w:r>
            <w:r>
              <w:t xml:space="preserve"> bis zum Offenbarwerden des Königs der Könige</w:t>
            </w:r>
          </w:p>
        </w:tc>
        <w:tc>
          <w:tcPr>
            <w:tcW w:w="2092" w:type="dxa"/>
          </w:tcPr>
          <w:p w14:paraId="61F54805" w14:textId="4BC32912" w:rsidR="00EA302A" w:rsidRDefault="007810B3" w:rsidP="00BF14EB">
            <w:pPr>
              <w:pStyle w:val="KeinLeerraum"/>
            </w:pPr>
            <w:r>
              <w:t xml:space="preserve">Geber, Empfänger, Ziel und Verheissung und Warnung der </w:t>
            </w:r>
            <w:r w:rsidR="00526B9E">
              <w:t>Offb</w:t>
            </w:r>
          </w:p>
        </w:tc>
      </w:tr>
    </w:tbl>
    <w:p w14:paraId="2744AC38" w14:textId="09850C26" w:rsidR="0018340C" w:rsidRDefault="0018340C" w:rsidP="00E732EE">
      <w:pPr>
        <w:pStyle w:val="KeinLeerraum"/>
      </w:pPr>
    </w:p>
    <w:p w14:paraId="56C255E5" w14:textId="7B21F5B8" w:rsidR="00E732EE" w:rsidRDefault="00E732EE" w:rsidP="00E732EE">
      <w:pPr>
        <w:pStyle w:val="KeinLeerraum"/>
      </w:pPr>
      <w:r>
        <w:t>Johannes befindet sich auf der Insel Patmos und muss</w:t>
      </w:r>
      <w:r w:rsidR="00622D8F">
        <w:t xml:space="preserve"> getrennt von seinen Geschwistern (</w:t>
      </w:r>
      <w:r w:rsidR="00B42FBE">
        <w:t xml:space="preserve">der </w:t>
      </w:r>
      <w:r w:rsidR="00622D8F">
        <w:t xml:space="preserve">Gemeinde) leben. In dieser Zeit bekommt Johannes eine Vision von Gott, die ihm von einem Engel (Boten) überbracht wurde, die ihm der Herrn Jesus Christus weitergegeben hatte. </w:t>
      </w:r>
      <w:r w:rsidR="00F060CB">
        <w:t xml:space="preserve">Johannes bekommt den Auftrag, das was er sieht, an die </w:t>
      </w:r>
      <w:r w:rsidR="00B11921">
        <w:t xml:space="preserve">sieben </w:t>
      </w:r>
      <w:r w:rsidR="00F060CB">
        <w:t>Gemeinden in Kleinasien zu schreiben (</w:t>
      </w:r>
      <w:r w:rsidR="00B11921">
        <w:t xml:space="preserve">sieben </w:t>
      </w:r>
      <w:r w:rsidR="00F060CB">
        <w:t>Sendschreiben). Dann hörte er eine Stimme und er wandte sich um und sah sieben golden Leuchter</w:t>
      </w:r>
      <w:r w:rsidR="00055D1B">
        <w:t xml:space="preserve"> (dies sind die </w:t>
      </w:r>
      <w:r w:rsidR="00B11921">
        <w:t xml:space="preserve">sieben </w:t>
      </w:r>
      <w:r w:rsidR="00055D1B">
        <w:t>Gemeinden</w:t>
      </w:r>
      <w:r w:rsidR="00B11921">
        <w:t>/</w:t>
      </w:r>
      <w:r w:rsidR="003A409C">
        <w:t xml:space="preserve"> V 20</w:t>
      </w:r>
      <w:r w:rsidR="00055D1B">
        <w:t>)</w:t>
      </w:r>
      <w:r w:rsidR="00F060CB">
        <w:t xml:space="preserve">. </w:t>
      </w:r>
      <w:r w:rsidR="00055D1B">
        <w:t xml:space="preserve">In seine Einsamkeit </w:t>
      </w:r>
      <w:r w:rsidR="003A409C">
        <w:t xml:space="preserve">hinein, </w:t>
      </w:r>
      <w:r w:rsidR="00055D1B">
        <w:t>zeigt</w:t>
      </w:r>
      <w:r w:rsidR="003A409C">
        <w:t>e</w:t>
      </w:r>
      <w:r w:rsidR="00055D1B">
        <w:t xml:space="preserve"> Gott ihm die Gemeinde</w:t>
      </w:r>
      <w:r w:rsidR="003A409C">
        <w:t xml:space="preserve">. In den Kapiteln 2 und 3 werden uns die Briefe an die </w:t>
      </w:r>
      <w:r w:rsidR="00B11921">
        <w:t xml:space="preserve">sieben </w:t>
      </w:r>
      <w:r w:rsidR="003A409C">
        <w:t xml:space="preserve">Gemeinden gezeigt. Nach diesem wurde Johannes in den Himmel </w:t>
      </w:r>
      <w:r w:rsidR="003A409C" w:rsidRPr="003A409C">
        <w:rPr>
          <w:i/>
        </w:rPr>
        <w:t>entrückt</w:t>
      </w:r>
      <w:r w:rsidR="003A409C">
        <w:t xml:space="preserve"> und ihm wurde der himmlische Tempel mit den 24 Ältesten und dem Thron Gottes gezeigt (Kp 4). Dann sah er die Schriftrolle, welche mit den </w:t>
      </w:r>
      <w:r w:rsidR="00B11921">
        <w:t xml:space="preserve">sieben </w:t>
      </w:r>
      <w:r w:rsidR="003A409C">
        <w:t xml:space="preserve">Siegeln verschlossen war und weinte, weil niemand würdig war die Siegel zu brechen. Dann wurde ihm das geschlachtete, lebendige Lamm gezeigt welches würdig war die Siegel zu brechen (Kp 5). Wir erkennen immer wieder Lobpreis im Himmel von den lebendigen Wesen und den Ältesten. Anschliessend wurden die Siegel durch das Lamm (Jesus Christus) </w:t>
      </w:r>
      <w:r w:rsidR="00F51FF3">
        <w:t xml:space="preserve">gebrochen und so die Rolle immer mehr geöffnet (Kp 6). Durch das Öffnen des </w:t>
      </w:r>
      <w:r w:rsidR="00B11921">
        <w:t>siebten</w:t>
      </w:r>
      <w:r w:rsidR="00F51FF3">
        <w:t xml:space="preserve"> Siegel wurde das Gericht entfacht und die grosse Trübsalszeit beginnt (Kp 8-19). Jesus Christus kommt wieder und vernichtet den Diktator und den Antichrist und wird über die gottlosen Völker Gericht halten (Kp 19). Jesus Christus wird die Herrschaft hier auf der Erde für 1000 Jahre übernehmen und regieren</w:t>
      </w:r>
      <w:r w:rsidR="00A91F92">
        <w:t>. Die Hochzeit des Lammes findet statt</w:t>
      </w:r>
      <w:r w:rsidR="00F51FF3">
        <w:t xml:space="preserve"> (Kp 20). Nach diesen 1000 Jahren beginnt die Ewigkeit (Kp 21-22). </w:t>
      </w:r>
    </w:p>
    <w:p w14:paraId="0EF0B2E7" w14:textId="50A1A7EE" w:rsidR="00506309" w:rsidRDefault="00506309" w:rsidP="000C4267">
      <w:pPr>
        <w:pStyle w:val="KeinLeerraum"/>
        <w:ind w:firstLine="708"/>
      </w:pPr>
      <w:r>
        <w:t xml:space="preserve">Wir erkenne immer wieder die Gnade, welche zwischen den Gerichten wie Perlen im Buch der Offb aufblitzen. Wenn wir die Offb genau studieren, sehen wir, dass zwischen den Gerichten immer wieder Szenen aus dem Himmel eingeschoben werden. Die Gerichte geschehen hier auf der Erde, an denen die </w:t>
      </w:r>
      <w:r>
        <w:lastRenderedPageBreak/>
        <w:t xml:space="preserve">"auf der Erde wohnen" (vgl. 3,10; 6,10; 8,13; 2x 11,10; 13,8; 2x 13,14; 14,6; 17,8 </w:t>
      </w:r>
      <w:r w:rsidR="00A91F92">
        <w:sym w:font="Wingdings" w:char="F0E0"/>
      </w:r>
      <w:r w:rsidR="00A91F92">
        <w:t xml:space="preserve"> </w:t>
      </w:r>
      <w:r>
        <w:t xml:space="preserve">siehe </w:t>
      </w:r>
      <w:r w:rsidR="00A91F92">
        <w:t xml:space="preserve">auch </w:t>
      </w:r>
      <w:r>
        <w:t xml:space="preserve">Predigt über das Buch Nahum) und im Himmel erleben wir Anbetung, Lobpreis aber auch das Öffnen der Siegel und somit die </w:t>
      </w:r>
      <w:r w:rsidRPr="00A91F92">
        <w:t>Ausgiessung</w:t>
      </w:r>
      <w:r>
        <w:t xml:space="preserve"> der Gerichte. </w:t>
      </w:r>
      <w:r>
        <w:sym w:font="Wingdings" w:char="F0E0"/>
      </w:r>
      <w:r>
        <w:t xml:space="preserve"> Auf der Homepage findet ihr eine Tabelle dazu. </w:t>
      </w:r>
    </w:p>
    <w:p w14:paraId="64B43764" w14:textId="6B94740E" w:rsidR="000C4267" w:rsidRDefault="00BB04E5" w:rsidP="000C4267">
      <w:pPr>
        <w:pStyle w:val="KeinLeerraum"/>
      </w:pPr>
      <w:hyperlink r:id="rId8" w:history="1">
        <w:r w:rsidR="000C4267" w:rsidRPr="007967FB">
          <w:rPr>
            <w:rStyle w:val="Hyperlink"/>
          </w:rPr>
          <w:t>https://onelife-onechance.org/archiv/neues-testament?layout=edit&amp;id=70</w:t>
        </w:r>
      </w:hyperlink>
    </w:p>
    <w:p w14:paraId="521F7FE2" w14:textId="77777777" w:rsidR="000C4267" w:rsidRPr="00A91F92" w:rsidRDefault="000C4267" w:rsidP="00506309">
      <w:pPr>
        <w:pStyle w:val="KeinLeerraum"/>
        <w:ind w:firstLine="708"/>
      </w:pPr>
    </w:p>
    <w:p w14:paraId="68B41B8F" w14:textId="17BF8F62" w:rsidR="00506309" w:rsidRDefault="00506309" w:rsidP="00506309">
      <w:pPr>
        <w:pStyle w:val="KeinLeerraum"/>
        <w:ind w:firstLine="708"/>
      </w:pPr>
      <w:r>
        <w:t>Wir sehen weiter, dass im Himmel immer eine Atmosphäre der Anbetung und Lobpreis herrscht</w:t>
      </w:r>
      <w:r w:rsidR="001F39ED">
        <w:t xml:space="preserve"> (</w:t>
      </w:r>
      <w:r w:rsidR="001F39ED" w:rsidRPr="001F39ED">
        <w:rPr>
          <w:i/>
        </w:rPr>
        <w:t>beteten</w:t>
      </w:r>
      <w:r w:rsidR="001F39ED">
        <w:t xml:space="preserve">/ 5,14; 7,11; 11,16; 19,4; </w:t>
      </w:r>
      <w:r w:rsidR="001F39ED" w:rsidRPr="001F39ED">
        <w:rPr>
          <w:i/>
        </w:rPr>
        <w:t>anbeten</w:t>
      </w:r>
      <w:r w:rsidR="001F39ED">
        <w:t xml:space="preserve">/ 4,10; 11,1; </w:t>
      </w:r>
      <w:r w:rsidR="007E76F8">
        <w:t xml:space="preserve">15,4; </w:t>
      </w:r>
      <w:r w:rsidR="007E76F8" w:rsidRPr="007E76F8">
        <w:rPr>
          <w:i/>
        </w:rPr>
        <w:t>anzubeten</w:t>
      </w:r>
      <w:r w:rsidR="007E76F8">
        <w:t>/ 22,8).</w:t>
      </w:r>
      <w:r>
        <w:t xml:space="preserve"> Nur einmal setzt die Anbetung und der Lobpreis aus.</w:t>
      </w:r>
    </w:p>
    <w:p w14:paraId="630D1E26" w14:textId="77777777" w:rsidR="001F39ED" w:rsidRDefault="001F39ED" w:rsidP="00506309">
      <w:pPr>
        <w:pStyle w:val="KeinLeerraum"/>
        <w:ind w:firstLine="708"/>
      </w:pPr>
    </w:p>
    <w:p w14:paraId="60923EE0" w14:textId="77777777" w:rsidR="00506309" w:rsidRPr="00017BB8" w:rsidRDefault="00506309" w:rsidP="00506309">
      <w:pPr>
        <w:pStyle w:val="Untertitel"/>
        <w:rPr>
          <w:b/>
        </w:rPr>
      </w:pPr>
      <w:r>
        <w:t>"</w:t>
      </w:r>
      <w:r w:rsidRPr="00017BB8">
        <w:t>Und als es das siebente Siegel öffnete, entstand ein Schweigen im Himmel, etwa eine halbe Stunde.</w:t>
      </w:r>
      <w:r>
        <w:t xml:space="preserve">" </w:t>
      </w:r>
      <w:r>
        <w:rPr>
          <w:b/>
        </w:rPr>
        <w:t>(8,1)</w:t>
      </w:r>
    </w:p>
    <w:p w14:paraId="4EBA20D9" w14:textId="0208EB5B" w:rsidR="00506309" w:rsidRDefault="00506309" w:rsidP="00E732EE">
      <w:pPr>
        <w:pStyle w:val="KeinLeerraum"/>
      </w:pPr>
    </w:p>
    <w:p w14:paraId="2B39BC34" w14:textId="7ECE071E" w:rsidR="001F39ED" w:rsidRDefault="001F39ED" w:rsidP="001F39ED">
      <w:pPr>
        <w:pStyle w:val="berschrift2"/>
      </w:pPr>
      <w:r>
        <w:t>Eine weitere Möglichkeit der Aufteilung des Buches</w:t>
      </w:r>
    </w:p>
    <w:tbl>
      <w:tblPr>
        <w:tblStyle w:val="Tabellenraster"/>
        <w:tblW w:w="0" w:type="auto"/>
        <w:tblLook w:val="04A0" w:firstRow="1" w:lastRow="0" w:firstColumn="1" w:lastColumn="0" w:noHBand="0" w:noVBand="1"/>
      </w:tblPr>
      <w:tblGrid>
        <w:gridCol w:w="3590"/>
        <w:gridCol w:w="3351"/>
        <w:gridCol w:w="3515"/>
      </w:tblGrid>
      <w:tr w:rsidR="00F51FF3" w14:paraId="18F9A1F0" w14:textId="77777777" w:rsidTr="00F51FF3">
        <w:tc>
          <w:tcPr>
            <w:tcW w:w="3590" w:type="dxa"/>
            <w:shd w:val="clear" w:color="auto" w:fill="D5DCE4" w:themeFill="text2" w:themeFillTint="33"/>
          </w:tcPr>
          <w:p w14:paraId="728482F0" w14:textId="42308053" w:rsidR="00F51FF3" w:rsidRPr="00F51FF3" w:rsidRDefault="00F51FF3" w:rsidP="00F51FF3">
            <w:r>
              <w:t xml:space="preserve">1 – 3 </w:t>
            </w:r>
          </w:p>
        </w:tc>
        <w:tc>
          <w:tcPr>
            <w:tcW w:w="3351" w:type="dxa"/>
            <w:shd w:val="clear" w:color="auto" w:fill="D5DCE4" w:themeFill="text2" w:themeFillTint="33"/>
          </w:tcPr>
          <w:p w14:paraId="60A01A4F" w14:textId="59B7CCFD" w:rsidR="00F51FF3" w:rsidRPr="00F51FF3" w:rsidRDefault="00F51FF3" w:rsidP="00F51FF3">
            <w:r>
              <w:t xml:space="preserve">4 – 18 </w:t>
            </w:r>
          </w:p>
        </w:tc>
        <w:tc>
          <w:tcPr>
            <w:tcW w:w="3515" w:type="dxa"/>
            <w:shd w:val="clear" w:color="auto" w:fill="D5DCE4" w:themeFill="text2" w:themeFillTint="33"/>
          </w:tcPr>
          <w:p w14:paraId="791E42E7" w14:textId="7B3FE1C5" w:rsidR="00F51FF3" w:rsidRPr="00F51FF3" w:rsidRDefault="00F51FF3" w:rsidP="00F51FF3">
            <w:r>
              <w:t xml:space="preserve">19 – 22 </w:t>
            </w:r>
          </w:p>
        </w:tc>
      </w:tr>
      <w:tr w:rsidR="00F51FF3" w14:paraId="5694CEC0" w14:textId="77777777" w:rsidTr="00F51FF3">
        <w:tc>
          <w:tcPr>
            <w:tcW w:w="3590" w:type="dxa"/>
          </w:tcPr>
          <w:p w14:paraId="3BC63E24" w14:textId="77777777" w:rsidR="00F51FF3" w:rsidRPr="00F51FF3" w:rsidRDefault="00F51FF3" w:rsidP="00F51FF3">
            <w:r w:rsidRPr="00F51FF3">
              <w:t>Gemeinde (Jesus als Priester)</w:t>
            </w:r>
          </w:p>
        </w:tc>
        <w:tc>
          <w:tcPr>
            <w:tcW w:w="3351" w:type="dxa"/>
          </w:tcPr>
          <w:p w14:paraId="3F4ACFA2" w14:textId="77777777" w:rsidR="00F51FF3" w:rsidRPr="00F51FF3" w:rsidRDefault="00F51FF3" w:rsidP="00F51FF3">
            <w:r w:rsidRPr="00F51FF3">
              <w:t>Gericht (Jesus als Richter)</w:t>
            </w:r>
          </w:p>
        </w:tc>
        <w:tc>
          <w:tcPr>
            <w:tcW w:w="3515" w:type="dxa"/>
          </w:tcPr>
          <w:p w14:paraId="340C4A8D" w14:textId="77777777" w:rsidR="00F51FF3" w:rsidRPr="00F51FF3" w:rsidRDefault="00F51FF3" w:rsidP="00F51FF3">
            <w:r w:rsidRPr="00F51FF3">
              <w:t>Vollendung (Jesus als König)</w:t>
            </w:r>
          </w:p>
        </w:tc>
      </w:tr>
      <w:tr w:rsidR="00F51FF3" w14:paraId="07B641FF" w14:textId="77777777" w:rsidTr="00F51FF3">
        <w:tc>
          <w:tcPr>
            <w:tcW w:w="3590" w:type="dxa"/>
            <w:shd w:val="clear" w:color="auto" w:fill="D5DCE4" w:themeFill="text2" w:themeFillTint="33"/>
          </w:tcPr>
          <w:p w14:paraId="241871B0" w14:textId="77777777" w:rsidR="00F51FF3" w:rsidRPr="00F51FF3" w:rsidRDefault="00F51FF3" w:rsidP="00F51FF3">
            <w:r w:rsidRPr="00F51FF3">
              <w:t xml:space="preserve">Der Menschensohn </w:t>
            </w:r>
          </w:p>
        </w:tc>
        <w:tc>
          <w:tcPr>
            <w:tcW w:w="3351" w:type="dxa"/>
            <w:shd w:val="clear" w:color="auto" w:fill="D5DCE4" w:themeFill="text2" w:themeFillTint="33"/>
          </w:tcPr>
          <w:p w14:paraId="58CE4161" w14:textId="77777777" w:rsidR="00F51FF3" w:rsidRPr="00F51FF3" w:rsidRDefault="00F51FF3" w:rsidP="00F51FF3">
            <w:r w:rsidRPr="00F51FF3">
              <w:t>Das Lamm</w:t>
            </w:r>
          </w:p>
        </w:tc>
        <w:tc>
          <w:tcPr>
            <w:tcW w:w="3515" w:type="dxa"/>
            <w:shd w:val="clear" w:color="auto" w:fill="D5DCE4" w:themeFill="text2" w:themeFillTint="33"/>
          </w:tcPr>
          <w:p w14:paraId="7BAF1B46" w14:textId="77777777" w:rsidR="00F51FF3" w:rsidRPr="00F51FF3" w:rsidRDefault="00F51FF3" w:rsidP="00F51FF3">
            <w:r w:rsidRPr="00F51FF3">
              <w:t>Der König</w:t>
            </w:r>
          </w:p>
        </w:tc>
      </w:tr>
      <w:tr w:rsidR="00F51FF3" w14:paraId="3BF6DAEC" w14:textId="77777777" w:rsidTr="00F51FF3">
        <w:tc>
          <w:tcPr>
            <w:tcW w:w="3590" w:type="dxa"/>
          </w:tcPr>
          <w:p w14:paraId="776B99A2" w14:textId="77777777" w:rsidR="00F51FF3" w:rsidRPr="00F51FF3" w:rsidRDefault="00F51FF3" w:rsidP="00F51FF3">
            <w:r w:rsidRPr="00F51FF3">
              <w:t>7 Sendschreiben</w:t>
            </w:r>
          </w:p>
        </w:tc>
        <w:tc>
          <w:tcPr>
            <w:tcW w:w="3351" w:type="dxa"/>
          </w:tcPr>
          <w:p w14:paraId="75F1D109" w14:textId="77777777" w:rsidR="00F51FF3" w:rsidRPr="00F51FF3" w:rsidRDefault="00F51FF3" w:rsidP="00F51FF3">
            <w:r w:rsidRPr="00F51FF3">
              <w:t>7 Siegel</w:t>
            </w:r>
          </w:p>
          <w:p w14:paraId="58ED49C4" w14:textId="77777777" w:rsidR="00F51FF3" w:rsidRPr="00F51FF3" w:rsidRDefault="00F51FF3" w:rsidP="00F51FF3">
            <w:r w:rsidRPr="00F51FF3">
              <w:t>7 Posaunen</w:t>
            </w:r>
          </w:p>
          <w:p w14:paraId="2233DC04" w14:textId="77777777" w:rsidR="00F51FF3" w:rsidRPr="00F51FF3" w:rsidRDefault="00F51FF3" w:rsidP="00F51FF3">
            <w:r w:rsidRPr="00F51FF3">
              <w:t>7 Schalen</w:t>
            </w:r>
          </w:p>
        </w:tc>
        <w:tc>
          <w:tcPr>
            <w:tcW w:w="3515" w:type="dxa"/>
          </w:tcPr>
          <w:p w14:paraId="3A8C49F0" w14:textId="77777777" w:rsidR="00F51FF3" w:rsidRPr="00F51FF3" w:rsidRDefault="00F51FF3" w:rsidP="00F51FF3">
            <w:r w:rsidRPr="00F51FF3">
              <w:t>1000-jähriges Friedensreich</w:t>
            </w:r>
          </w:p>
          <w:p w14:paraId="32FD56C7" w14:textId="77777777" w:rsidR="00F51FF3" w:rsidRPr="00F51FF3" w:rsidRDefault="00F51FF3" w:rsidP="00F51FF3">
            <w:r w:rsidRPr="00F51FF3">
              <w:t>Neuer Himmel und neue Erde</w:t>
            </w:r>
          </w:p>
        </w:tc>
      </w:tr>
    </w:tbl>
    <w:p w14:paraId="001DAD72" w14:textId="77777777" w:rsidR="00B42FBE" w:rsidRDefault="00B42FBE" w:rsidP="00E732EE">
      <w:pPr>
        <w:pStyle w:val="KeinLeerraum"/>
      </w:pPr>
    </w:p>
    <w:p w14:paraId="0324E83B" w14:textId="1E1EC232" w:rsidR="0098328D" w:rsidRDefault="0098328D" w:rsidP="00E732EE">
      <w:pPr>
        <w:pStyle w:val="KeinLeerraum"/>
      </w:pPr>
    </w:p>
    <w:p w14:paraId="1D0CB7B5" w14:textId="7A9BC68E" w:rsidR="0098328D" w:rsidRDefault="0098328D" w:rsidP="0098328D">
      <w:pPr>
        <w:pStyle w:val="berschrift1"/>
      </w:pPr>
      <w:r>
        <w:t>Besonderes im Buch der Offenbarung</w:t>
      </w:r>
    </w:p>
    <w:p w14:paraId="7FBF0A28" w14:textId="201C02EB" w:rsidR="003A409C" w:rsidRDefault="003A409C" w:rsidP="002464A8">
      <w:pPr>
        <w:pStyle w:val="berschrift1"/>
      </w:pPr>
      <w:r>
        <w:t>Symbolik</w:t>
      </w:r>
      <w:r w:rsidR="0098328D">
        <w:t xml:space="preserve"> und Zeichen</w:t>
      </w:r>
    </w:p>
    <w:p w14:paraId="32DF2F5C" w14:textId="32C5DCE8" w:rsidR="00B64C9A" w:rsidRDefault="00B64C9A" w:rsidP="00B64C9A">
      <w:pPr>
        <w:pStyle w:val="KeinLeerraum"/>
      </w:pPr>
      <w:r>
        <w:t xml:space="preserve">Das Buch der </w:t>
      </w:r>
      <w:r w:rsidR="00526B9E">
        <w:t>Offb</w:t>
      </w:r>
      <w:r>
        <w:t xml:space="preserve"> ist voll von Symbolen und Zeichen. Darum ist es wichtig, dass wir uns kurz damit auseinandersetzten. Wir erkennen in der </w:t>
      </w:r>
      <w:r w:rsidR="00526B9E">
        <w:t>Offb</w:t>
      </w:r>
      <w:r>
        <w:t xml:space="preserve"> vier Arten von Symbolen. (Entnommen aus W. J. Ouweneel </w:t>
      </w:r>
      <w:r w:rsidRPr="00526B9E">
        <w:rPr>
          <w:i/>
        </w:rPr>
        <w:t>Die Offenbarung Jesu Christi</w:t>
      </w:r>
      <w:r w:rsidR="00526B9E">
        <w:rPr>
          <w:i/>
        </w:rPr>
        <w:t>)</w:t>
      </w:r>
    </w:p>
    <w:p w14:paraId="6CD132E0" w14:textId="70941AE3" w:rsidR="00B64C9A" w:rsidRDefault="00B64C9A" w:rsidP="00B64C9A">
      <w:pPr>
        <w:pStyle w:val="KeinLeerraum"/>
        <w:numPr>
          <w:ilvl w:val="0"/>
          <w:numId w:val="32"/>
        </w:numPr>
      </w:pPr>
      <w:r>
        <w:t>Symbole, die direkt im Buch erklärt werden</w:t>
      </w:r>
    </w:p>
    <w:p w14:paraId="7CD85DB6" w14:textId="5168F608" w:rsidR="00B64C9A" w:rsidRDefault="00B64C9A" w:rsidP="00B64C9A">
      <w:pPr>
        <w:pStyle w:val="KeinLeerraum"/>
        <w:numPr>
          <w:ilvl w:val="0"/>
          <w:numId w:val="32"/>
        </w:numPr>
      </w:pPr>
      <w:r>
        <w:t>Symbole, die aus dem Zusammenhang des Buches erklärt werden</w:t>
      </w:r>
    </w:p>
    <w:p w14:paraId="42B37ADB" w14:textId="7C10C674" w:rsidR="00B64C9A" w:rsidRDefault="00B64C9A" w:rsidP="00B64C9A">
      <w:pPr>
        <w:pStyle w:val="KeinLeerraum"/>
        <w:numPr>
          <w:ilvl w:val="0"/>
          <w:numId w:val="32"/>
        </w:numPr>
      </w:pPr>
      <w:r>
        <w:t>Symbole, die vom AT erklärt werden</w:t>
      </w:r>
    </w:p>
    <w:p w14:paraId="2A9A5165" w14:textId="439FEEA3" w:rsidR="00B64C9A" w:rsidRDefault="00B64C9A" w:rsidP="00B64C9A">
      <w:pPr>
        <w:pStyle w:val="KeinLeerraum"/>
        <w:numPr>
          <w:ilvl w:val="0"/>
          <w:numId w:val="32"/>
        </w:numPr>
      </w:pPr>
      <w:r>
        <w:t>Symbole, die durch ausserbiblische Quellen erklärt werden</w:t>
      </w:r>
    </w:p>
    <w:p w14:paraId="6992AF44" w14:textId="77777777" w:rsidR="0098328D" w:rsidRDefault="0098328D" w:rsidP="0098328D">
      <w:pPr>
        <w:pStyle w:val="KeinLeerraum"/>
      </w:pPr>
    </w:p>
    <w:tbl>
      <w:tblPr>
        <w:tblStyle w:val="Tabellenraster"/>
        <w:tblW w:w="0" w:type="auto"/>
        <w:tblLook w:val="04A0" w:firstRow="1" w:lastRow="0" w:firstColumn="1" w:lastColumn="0" w:noHBand="0" w:noVBand="1"/>
      </w:tblPr>
      <w:tblGrid>
        <w:gridCol w:w="3681"/>
        <w:gridCol w:w="3685"/>
        <w:gridCol w:w="3090"/>
      </w:tblGrid>
      <w:tr w:rsidR="00B64C9A" w14:paraId="2C09C0EA" w14:textId="77777777" w:rsidTr="00D71760">
        <w:tc>
          <w:tcPr>
            <w:tcW w:w="10456" w:type="dxa"/>
            <w:gridSpan w:val="3"/>
            <w:shd w:val="clear" w:color="auto" w:fill="D5DCE4" w:themeFill="text2" w:themeFillTint="33"/>
          </w:tcPr>
          <w:p w14:paraId="35F25092" w14:textId="4CB2724C" w:rsidR="00B64C9A" w:rsidRDefault="00B64C9A" w:rsidP="00B64C9A">
            <w:pPr>
              <w:pStyle w:val="KeinLeerraum"/>
            </w:pPr>
            <w:r>
              <w:t>Im Buch selbst erklärte Symbole</w:t>
            </w:r>
          </w:p>
        </w:tc>
      </w:tr>
      <w:tr w:rsidR="00B64C9A" w14:paraId="7803934F" w14:textId="77777777" w:rsidTr="000E6758">
        <w:tc>
          <w:tcPr>
            <w:tcW w:w="3681" w:type="dxa"/>
          </w:tcPr>
          <w:p w14:paraId="0D3A9C9D" w14:textId="575CBBE2" w:rsidR="00B64C9A" w:rsidRDefault="00D71760" w:rsidP="00B64C9A">
            <w:pPr>
              <w:pStyle w:val="KeinLeerraum"/>
            </w:pPr>
            <w:r>
              <w:t>Sieben Sterne</w:t>
            </w:r>
          </w:p>
        </w:tc>
        <w:tc>
          <w:tcPr>
            <w:tcW w:w="3685" w:type="dxa"/>
          </w:tcPr>
          <w:p w14:paraId="1C96F114" w14:textId="43B383F9" w:rsidR="00B64C9A" w:rsidRDefault="00D71760" w:rsidP="00B64C9A">
            <w:pPr>
              <w:pStyle w:val="KeinLeerraum"/>
            </w:pPr>
            <w:r>
              <w:t>Engel der sieben Gemeinden</w:t>
            </w:r>
          </w:p>
        </w:tc>
        <w:tc>
          <w:tcPr>
            <w:tcW w:w="3090" w:type="dxa"/>
          </w:tcPr>
          <w:p w14:paraId="65AB4F06" w14:textId="6B28A205" w:rsidR="00B64C9A" w:rsidRDefault="00D71760" w:rsidP="00B64C9A">
            <w:pPr>
              <w:pStyle w:val="KeinLeerraum"/>
            </w:pPr>
            <w:r>
              <w:t>1,16.20</w:t>
            </w:r>
          </w:p>
        </w:tc>
      </w:tr>
      <w:tr w:rsidR="00B64C9A" w14:paraId="709D3AB4" w14:textId="77777777" w:rsidTr="000E6758">
        <w:tc>
          <w:tcPr>
            <w:tcW w:w="3681" w:type="dxa"/>
          </w:tcPr>
          <w:p w14:paraId="3C3740C0" w14:textId="49D1B294" w:rsidR="00B64C9A" w:rsidRDefault="00D71760" w:rsidP="00B64C9A">
            <w:pPr>
              <w:pStyle w:val="KeinLeerraum"/>
            </w:pPr>
            <w:r>
              <w:t>Sieben Leuchter</w:t>
            </w:r>
          </w:p>
        </w:tc>
        <w:tc>
          <w:tcPr>
            <w:tcW w:w="3685" w:type="dxa"/>
          </w:tcPr>
          <w:p w14:paraId="2EBBD3C0" w14:textId="57FAD04C" w:rsidR="00B64C9A" w:rsidRDefault="00D71760" w:rsidP="00B64C9A">
            <w:pPr>
              <w:pStyle w:val="KeinLeerraum"/>
            </w:pPr>
            <w:r>
              <w:t>Sieben Gemeinden</w:t>
            </w:r>
          </w:p>
        </w:tc>
        <w:tc>
          <w:tcPr>
            <w:tcW w:w="3090" w:type="dxa"/>
          </w:tcPr>
          <w:p w14:paraId="76B749F5" w14:textId="3769D62F" w:rsidR="00B64C9A" w:rsidRDefault="00D71760" w:rsidP="00B64C9A">
            <w:pPr>
              <w:pStyle w:val="KeinLeerraum"/>
            </w:pPr>
            <w:r>
              <w:t>1,13.20</w:t>
            </w:r>
          </w:p>
        </w:tc>
      </w:tr>
      <w:tr w:rsidR="00B64C9A" w14:paraId="5A0DAFAE" w14:textId="77777777" w:rsidTr="000E6758">
        <w:tc>
          <w:tcPr>
            <w:tcW w:w="3681" w:type="dxa"/>
          </w:tcPr>
          <w:p w14:paraId="5AE21196" w14:textId="07511ABC" w:rsidR="00B64C9A" w:rsidRDefault="00D71760" w:rsidP="00B64C9A">
            <w:pPr>
              <w:pStyle w:val="KeinLeerraum"/>
            </w:pPr>
            <w:r>
              <w:t>Sieben Feuerfackeln</w:t>
            </w:r>
          </w:p>
        </w:tc>
        <w:tc>
          <w:tcPr>
            <w:tcW w:w="3685" w:type="dxa"/>
          </w:tcPr>
          <w:p w14:paraId="2DC98D9F" w14:textId="60AD825D" w:rsidR="00B64C9A" w:rsidRDefault="00D71760" w:rsidP="00B64C9A">
            <w:pPr>
              <w:pStyle w:val="KeinLeerraum"/>
            </w:pPr>
            <w:r>
              <w:t>Die sieben Geister Gottes</w:t>
            </w:r>
          </w:p>
        </w:tc>
        <w:tc>
          <w:tcPr>
            <w:tcW w:w="3090" w:type="dxa"/>
          </w:tcPr>
          <w:p w14:paraId="284AD658" w14:textId="19046BCC" w:rsidR="00B64C9A" w:rsidRDefault="00D71760" w:rsidP="00B64C9A">
            <w:pPr>
              <w:pStyle w:val="KeinLeerraum"/>
            </w:pPr>
            <w:r>
              <w:t>4,5</w:t>
            </w:r>
          </w:p>
        </w:tc>
      </w:tr>
      <w:tr w:rsidR="00B64C9A" w14:paraId="2409D2E1" w14:textId="77777777" w:rsidTr="000E6758">
        <w:tc>
          <w:tcPr>
            <w:tcW w:w="3681" w:type="dxa"/>
          </w:tcPr>
          <w:p w14:paraId="5A198B83" w14:textId="4AA7E174" w:rsidR="00B64C9A" w:rsidRDefault="00D71760" w:rsidP="00B64C9A">
            <w:pPr>
              <w:pStyle w:val="KeinLeerraum"/>
            </w:pPr>
            <w:r>
              <w:t>Sieben Augen</w:t>
            </w:r>
          </w:p>
        </w:tc>
        <w:tc>
          <w:tcPr>
            <w:tcW w:w="3685" w:type="dxa"/>
          </w:tcPr>
          <w:p w14:paraId="210A109C" w14:textId="2C284144" w:rsidR="00B64C9A" w:rsidRDefault="00D71760" w:rsidP="00B64C9A">
            <w:pPr>
              <w:pStyle w:val="KeinLeerraum"/>
            </w:pPr>
            <w:r>
              <w:t>Die sieben Geister Gottes</w:t>
            </w:r>
          </w:p>
        </w:tc>
        <w:tc>
          <w:tcPr>
            <w:tcW w:w="3090" w:type="dxa"/>
          </w:tcPr>
          <w:p w14:paraId="1A2BF95B" w14:textId="0DDB9C30" w:rsidR="00B64C9A" w:rsidRDefault="00D71760" w:rsidP="00B64C9A">
            <w:pPr>
              <w:pStyle w:val="KeinLeerraum"/>
            </w:pPr>
            <w:r>
              <w:t>5,6</w:t>
            </w:r>
          </w:p>
        </w:tc>
      </w:tr>
      <w:tr w:rsidR="00B64C9A" w14:paraId="146A0AB6" w14:textId="77777777" w:rsidTr="000E6758">
        <w:tc>
          <w:tcPr>
            <w:tcW w:w="3681" w:type="dxa"/>
          </w:tcPr>
          <w:p w14:paraId="27EBCBC5" w14:textId="0608A6D8" w:rsidR="00B64C9A" w:rsidRDefault="00D71760" w:rsidP="00B64C9A">
            <w:pPr>
              <w:pStyle w:val="KeinLeerraum"/>
            </w:pPr>
            <w:r>
              <w:t>Goldene Schalen voll Räucherwerk</w:t>
            </w:r>
          </w:p>
        </w:tc>
        <w:tc>
          <w:tcPr>
            <w:tcW w:w="3685" w:type="dxa"/>
          </w:tcPr>
          <w:p w14:paraId="1BF509BA" w14:textId="55E82EAF" w:rsidR="00B64C9A" w:rsidRDefault="00D71760" w:rsidP="00B64C9A">
            <w:pPr>
              <w:pStyle w:val="KeinLeerraum"/>
            </w:pPr>
            <w:r>
              <w:t>Die Gebete der Heiligen</w:t>
            </w:r>
          </w:p>
        </w:tc>
        <w:tc>
          <w:tcPr>
            <w:tcW w:w="3090" w:type="dxa"/>
          </w:tcPr>
          <w:p w14:paraId="2282F126" w14:textId="13A05193" w:rsidR="00B64C9A" w:rsidRDefault="00D71760" w:rsidP="00B64C9A">
            <w:pPr>
              <w:pStyle w:val="KeinLeerraum"/>
            </w:pPr>
            <w:r>
              <w:t>5,8; 8,3</w:t>
            </w:r>
          </w:p>
        </w:tc>
      </w:tr>
      <w:tr w:rsidR="00B64C9A" w14:paraId="092055C6" w14:textId="77777777" w:rsidTr="000E6758">
        <w:tc>
          <w:tcPr>
            <w:tcW w:w="3681" w:type="dxa"/>
          </w:tcPr>
          <w:p w14:paraId="43299BAB" w14:textId="1D1488D0" w:rsidR="00B64C9A" w:rsidRDefault="00D71760" w:rsidP="00B64C9A">
            <w:pPr>
              <w:pStyle w:val="KeinLeerraum"/>
            </w:pPr>
            <w:r>
              <w:t>Der grosse Drache</w:t>
            </w:r>
          </w:p>
        </w:tc>
        <w:tc>
          <w:tcPr>
            <w:tcW w:w="3685" w:type="dxa"/>
          </w:tcPr>
          <w:p w14:paraId="2E45C7C3" w14:textId="320B1AA2" w:rsidR="00B64C9A" w:rsidRDefault="00D71760" w:rsidP="00B64C9A">
            <w:pPr>
              <w:pStyle w:val="KeinLeerraum"/>
            </w:pPr>
            <w:r>
              <w:t>Der Teufel oder Satan</w:t>
            </w:r>
          </w:p>
        </w:tc>
        <w:tc>
          <w:tcPr>
            <w:tcW w:w="3090" w:type="dxa"/>
          </w:tcPr>
          <w:p w14:paraId="460D591C" w14:textId="1EA85296" w:rsidR="00B64C9A" w:rsidRDefault="00D71760" w:rsidP="00B64C9A">
            <w:pPr>
              <w:pStyle w:val="KeinLeerraum"/>
            </w:pPr>
            <w:r>
              <w:t>12,3.9; 20,2</w:t>
            </w:r>
          </w:p>
        </w:tc>
      </w:tr>
      <w:tr w:rsidR="00B64C9A" w14:paraId="226D85CD" w14:textId="77777777" w:rsidTr="000E6758">
        <w:tc>
          <w:tcPr>
            <w:tcW w:w="3681" w:type="dxa"/>
          </w:tcPr>
          <w:p w14:paraId="38875529" w14:textId="316D8F64" w:rsidR="00B64C9A" w:rsidRDefault="00D71760" w:rsidP="00B64C9A">
            <w:pPr>
              <w:pStyle w:val="KeinLeerraum"/>
            </w:pPr>
            <w:r>
              <w:t>Viel Wasser</w:t>
            </w:r>
          </w:p>
        </w:tc>
        <w:tc>
          <w:tcPr>
            <w:tcW w:w="3685" w:type="dxa"/>
          </w:tcPr>
          <w:p w14:paraId="3ADAE3A1" w14:textId="4A2FF1B2" w:rsidR="00B64C9A" w:rsidRDefault="00D71760" w:rsidP="00B64C9A">
            <w:pPr>
              <w:pStyle w:val="KeinLeerraum"/>
            </w:pPr>
            <w:r>
              <w:t>Völker und Völkerscharen, Nationen und Sprachen</w:t>
            </w:r>
          </w:p>
        </w:tc>
        <w:tc>
          <w:tcPr>
            <w:tcW w:w="3090" w:type="dxa"/>
          </w:tcPr>
          <w:p w14:paraId="7A5B7A3E" w14:textId="7980C3C0" w:rsidR="00B64C9A" w:rsidRDefault="00D71760" w:rsidP="00B64C9A">
            <w:pPr>
              <w:pStyle w:val="KeinLeerraum"/>
            </w:pPr>
            <w:r>
              <w:t>17,1.15</w:t>
            </w:r>
          </w:p>
        </w:tc>
      </w:tr>
      <w:tr w:rsidR="00D71760" w14:paraId="04C11190" w14:textId="77777777" w:rsidTr="000E6758">
        <w:tc>
          <w:tcPr>
            <w:tcW w:w="3681" w:type="dxa"/>
          </w:tcPr>
          <w:p w14:paraId="36E6F38D" w14:textId="067CC6D2" w:rsidR="00D71760" w:rsidRDefault="00D71760" w:rsidP="00B64C9A">
            <w:pPr>
              <w:pStyle w:val="KeinLeerraum"/>
            </w:pPr>
            <w:r>
              <w:t>Zehn Hörner</w:t>
            </w:r>
          </w:p>
        </w:tc>
        <w:tc>
          <w:tcPr>
            <w:tcW w:w="3685" w:type="dxa"/>
          </w:tcPr>
          <w:p w14:paraId="551A3DDD" w14:textId="5C4EFA51" w:rsidR="00D71760" w:rsidRDefault="00D71760" w:rsidP="00B64C9A">
            <w:pPr>
              <w:pStyle w:val="KeinLeerraum"/>
            </w:pPr>
            <w:r>
              <w:t>Zehn Könige</w:t>
            </w:r>
          </w:p>
        </w:tc>
        <w:tc>
          <w:tcPr>
            <w:tcW w:w="3090" w:type="dxa"/>
          </w:tcPr>
          <w:p w14:paraId="6AC438B9" w14:textId="3CD7444E" w:rsidR="00D71760" w:rsidRDefault="00D71760" w:rsidP="00B64C9A">
            <w:pPr>
              <w:pStyle w:val="KeinLeerraum"/>
            </w:pPr>
            <w:r>
              <w:t>17,3.12</w:t>
            </w:r>
          </w:p>
        </w:tc>
      </w:tr>
      <w:tr w:rsidR="00D71760" w14:paraId="71FC5F49" w14:textId="77777777" w:rsidTr="008D55B9">
        <w:tc>
          <w:tcPr>
            <w:tcW w:w="3681" w:type="dxa"/>
            <w:tcBorders>
              <w:bottom w:val="single" w:sz="4" w:space="0" w:color="auto"/>
            </w:tcBorders>
          </w:tcPr>
          <w:p w14:paraId="0F9032A9" w14:textId="47DE8685" w:rsidR="00D71760" w:rsidRDefault="00D71760" w:rsidP="00B64C9A">
            <w:pPr>
              <w:pStyle w:val="KeinLeerraum"/>
            </w:pPr>
            <w:r>
              <w:t>Feine Leinwand</w:t>
            </w:r>
          </w:p>
        </w:tc>
        <w:tc>
          <w:tcPr>
            <w:tcW w:w="3685" w:type="dxa"/>
            <w:tcBorders>
              <w:bottom w:val="single" w:sz="4" w:space="0" w:color="auto"/>
            </w:tcBorders>
          </w:tcPr>
          <w:p w14:paraId="29F4270E" w14:textId="35D7E75E" w:rsidR="00D71760" w:rsidRDefault="00D71760" w:rsidP="00B64C9A">
            <w:pPr>
              <w:pStyle w:val="KeinLeerraum"/>
            </w:pPr>
            <w:r>
              <w:t>Die Gerechtigkeit der Heiligen</w:t>
            </w:r>
          </w:p>
        </w:tc>
        <w:tc>
          <w:tcPr>
            <w:tcW w:w="3090" w:type="dxa"/>
            <w:tcBorders>
              <w:bottom w:val="single" w:sz="4" w:space="0" w:color="auto"/>
            </w:tcBorders>
          </w:tcPr>
          <w:p w14:paraId="168B1DA1" w14:textId="014ACE45" w:rsidR="00D71760" w:rsidRDefault="00D71760" w:rsidP="00B64C9A">
            <w:pPr>
              <w:pStyle w:val="KeinLeerraum"/>
            </w:pPr>
            <w:r>
              <w:t>19,8</w:t>
            </w:r>
          </w:p>
        </w:tc>
      </w:tr>
      <w:tr w:rsidR="008D55B9" w14:paraId="1DFED7F6" w14:textId="77777777" w:rsidTr="008D55B9">
        <w:tc>
          <w:tcPr>
            <w:tcW w:w="3681" w:type="dxa"/>
            <w:tcBorders>
              <w:left w:val="nil"/>
              <w:right w:val="nil"/>
            </w:tcBorders>
          </w:tcPr>
          <w:p w14:paraId="36D18FA7" w14:textId="77777777" w:rsidR="008D55B9" w:rsidRDefault="008D55B9" w:rsidP="00B64C9A">
            <w:pPr>
              <w:pStyle w:val="KeinLeerraum"/>
            </w:pPr>
          </w:p>
        </w:tc>
        <w:tc>
          <w:tcPr>
            <w:tcW w:w="3685" w:type="dxa"/>
            <w:tcBorders>
              <w:left w:val="nil"/>
              <w:right w:val="nil"/>
            </w:tcBorders>
          </w:tcPr>
          <w:p w14:paraId="2080CF63" w14:textId="77777777" w:rsidR="008D55B9" w:rsidRDefault="008D55B9" w:rsidP="00B64C9A">
            <w:pPr>
              <w:pStyle w:val="KeinLeerraum"/>
            </w:pPr>
          </w:p>
        </w:tc>
        <w:tc>
          <w:tcPr>
            <w:tcW w:w="3090" w:type="dxa"/>
            <w:tcBorders>
              <w:left w:val="nil"/>
              <w:right w:val="nil"/>
            </w:tcBorders>
          </w:tcPr>
          <w:p w14:paraId="08A0DB04" w14:textId="77777777" w:rsidR="008D55B9" w:rsidRDefault="008D55B9" w:rsidP="00B64C9A">
            <w:pPr>
              <w:pStyle w:val="KeinLeerraum"/>
            </w:pPr>
          </w:p>
        </w:tc>
      </w:tr>
      <w:tr w:rsidR="00D71760" w14:paraId="0770E595" w14:textId="77777777" w:rsidTr="00D71760">
        <w:tc>
          <w:tcPr>
            <w:tcW w:w="10456" w:type="dxa"/>
            <w:gridSpan w:val="3"/>
            <w:shd w:val="clear" w:color="auto" w:fill="D5DCE4" w:themeFill="text2" w:themeFillTint="33"/>
          </w:tcPr>
          <w:p w14:paraId="44583833" w14:textId="22C8BE27" w:rsidR="00D71760" w:rsidRDefault="00D71760" w:rsidP="00B64C9A">
            <w:pPr>
              <w:pStyle w:val="KeinLeerraum"/>
            </w:pPr>
            <w:r>
              <w:t>Aus dem Zusammenhang des Buches erklärte Symbole</w:t>
            </w:r>
          </w:p>
        </w:tc>
      </w:tr>
      <w:tr w:rsidR="009A78EC" w14:paraId="3D6AED16" w14:textId="77777777" w:rsidTr="000E6758">
        <w:tc>
          <w:tcPr>
            <w:tcW w:w="3681" w:type="dxa"/>
          </w:tcPr>
          <w:p w14:paraId="235A5BA2" w14:textId="616F185B" w:rsidR="009A78EC" w:rsidRDefault="009A78EC" w:rsidP="00B64C9A">
            <w:pPr>
              <w:pStyle w:val="KeinLeerraum"/>
            </w:pPr>
            <w:r>
              <w:t>Die Frau in (12,1)</w:t>
            </w:r>
          </w:p>
        </w:tc>
        <w:tc>
          <w:tcPr>
            <w:tcW w:w="6775" w:type="dxa"/>
            <w:gridSpan w:val="2"/>
          </w:tcPr>
          <w:p w14:paraId="531A9249" w14:textId="1E4B9AB7" w:rsidR="009A78EC" w:rsidRDefault="009A78EC" w:rsidP="00B64C9A">
            <w:pPr>
              <w:pStyle w:val="KeinLeerraum"/>
            </w:pPr>
            <w:r>
              <w:t>Aus dem Zusammenhang heraus, ist dies ein Bild auf Israel.</w:t>
            </w:r>
          </w:p>
        </w:tc>
      </w:tr>
      <w:tr w:rsidR="009A78EC" w14:paraId="2450D360" w14:textId="77777777" w:rsidTr="000E6758">
        <w:tc>
          <w:tcPr>
            <w:tcW w:w="3681" w:type="dxa"/>
          </w:tcPr>
          <w:p w14:paraId="6A7B99D4" w14:textId="6920E11F" w:rsidR="009A78EC" w:rsidRDefault="009A78EC" w:rsidP="00B64C9A">
            <w:pPr>
              <w:pStyle w:val="KeinLeerraum"/>
            </w:pPr>
            <w:r>
              <w:t>"Eine Zeit, Zeiten und eine halbe Zeit"</w:t>
            </w:r>
          </w:p>
        </w:tc>
        <w:tc>
          <w:tcPr>
            <w:tcW w:w="6775" w:type="dxa"/>
            <w:gridSpan w:val="2"/>
          </w:tcPr>
          <w:p w14:paraId="1CD17C5B" w14:textId="77777777" w:rsidR="009A78EC" w:rsidRDefault="009A78EC" w:rsidP="00B64C9A">
            <w:pPr>
              <w:pStyle w:val="KeinLeerraum"/>
            </w:pPr>
            <w:r>
              <w:t xml:space="preserve">Es wird erklärt durch die Bezeichnung "zweiundvierzig Monate" (11,2; 13,5) und "zwölfhundertundsechzig Tage" (11,3;12,6) </w:t>
            </w:r>
          </w:p>
          <w:p w14:paraId="1D38BA53" w14:textId="6C448C91" w:rsidR="009A78EC" w:rsidRDefault="009A78EC" w:rsidP="00B64C9A">
            <w:pPr>
              <w:pStyle w:val="KeinLeerraum"/>
            </w:pPr>
            <w:r>
              <w:t>= Dreieinhalb Jahre</w:t>
            </w:r>
          </w:p>
        </w:tc>
      </w:tr>
      <w:tr w:rsidR="009A78EC" w14:paraId="120D2D94" w14:textId="77777777" w:rsidTr="000E6758">
        <w:tc>
          <w:tcPr>
            <w:tcW w:w="3681" w:type="dxa"/>
          </w:tcPr>
          <w:p w14:paraId="7C8956AD" w14:textId="092F61B3" w:rsidR="009A78EC" w:rsidRDefault="009A78EC" w:rsidP="00B64C9A">
            <w:pPr>
              <w:pStyle w:val="KeinLeerraum"/>
            </w:pPr>
            <w:r>
              <w:lastRenderedPageBreak/>
              <w:t>Die Hure (17,1.5)</w:t>
            </w:r>
          </w:p>
        </w:tc>
        <w:tc>
          <w:tcPr>
            <w:tcW w:w="6775" w:type="dxa"/>
            <w:gridSpan w:val="2"/>
          </w:tcPr>
          <w:p w14:paraId="3BCF12B3" w14:textId="314CA81A" w:rsidR="009A78EC" w:rsidRDefault="009A78EC" w:rsidP="00B64C9A">
            <w:pPr>
              <w:pStyle w:val="KeinLeerraum"/>
            </w:pPr>
            <w:r>
              <w:t>= die grosse Stadt (17,18) =die Frau, die auf den "sieben Hügeln" sitzt (Rom)</w:t>
            </w:r>
            <w:r w:rsidR="004849B3">
              <w:t xml:space="preserve"> </w:t>
            </w:r>
            <w:r>
              <w:t>(17,9) wird erklärt durch den Kontrast zur Braut, der Frau des Lammes (vgl. 17,1 und 21,9)</w:t>
            </w:r>
          </w:p>
        </w:tc>
      </w:tr>
      <w:tr w:rsidR="009A78EC" w14:paraId="0FD9911B" w14:textId="77777777" w:rsidTr="008D55B9">
        <w:tc>
          <w:tcPr>
            <w:tcW w:w="3681" w:type="dxa"/>
            <w:tcBorders>
              <w:bottom w:val="single" w:sz="4" w:space="0" w:color="auto"/>
            </w:tcBorders>
          </w:tcPr>
          <w:p w14:paraId="1053121E" w14:textId="22C71ECA" w:rsidR="009A78EC" w:rsidRDefault="004849B3" w:rsidP="00B64C9A">
            <w:pPr>
              <w:pStyle w:val="KeinLeerraum"/>
            </w:pPr>
            <w:r>
              <w:t>Der Reiter auf dem weissen Pferd</w:t>
            </w:r>
          </w:p>
        </w:tc>
        <w:tc>
          <w:tcPr>
            <w:tcW w:w="6775" w:type="dxa"/>
            <w:gridSpan w:val="2"/>
            <w:tcBorders>
              <w:bottom w:val="single" w:sz="4" w:space="0" w:color="auto"/>
            </w:tcBorders>
          </w:tcPr>
          <w:p w14:paraId="5DEAB2C8" w14:textId="306749B0" w:rsidR="009A78EC" w:rsidRDefault="004849B3" w:rsidP="00B64C9A">
            <w:pPr>
              <w:pStyle w:val="KeinLeerraum"/>
            </w:pPr>
            <w:r>
              <w:t>Dies ist eine Beschreibung von Jesus Christus bei der Wiederkunft (19,11-16.19)</w:t>
            </w:r>
          </w:p>
        </w:tc>
      </w:tr>
      <w:tr w:rsidR="004849B3" w14:paraId="7B001B3E" w14:textId="77777777" w:rsidTr="008D55B9">
        <w:tc>
          <w:tcPr>
            <w:tcW w:w="7366" w:type="dxa"/>
            <w:gridSpan w:val="2"/>
            <w:tcBorders>
              <w:left w:val="nil"/>
              <w:bottom w:val="single" w:sz="4" w:space="0" w:color="auto"/>
              <w:right w:val="nil"/>
            </w:tcBorders>
            <w:shd w:val="clear" w:color="auto" w:fill="FFFFFF" w:themeFill="background1"/>
          </w:tcPr>
          <w:p w14:paraId="3171A9CF" w14:textId="68621BD8" w:rsidR="004849B3" w:rsidRDefault="004849B3" w:rsidP="00B64C9A">
            <w:pPr>
              <w:pStyle w:val="KeinLeerraum"/>
            </w:pPr>
          </w:p>
        </w:tc>
        <w:tc>
          <w:tcPr>
            <w:tcW w:w="3090" w:type="dxa"/>
            <w:tcBorders>
              <w:left w:val="nil"/>
              <w:bottom w:val="nil"/>
              <w:right w:val="nil"/>
            </w:tcBorders>
            <w:shd w:val="clear" w:color="auto" w:fill="FFFFFF" w:themeFill="background1"/>
          </w:tcPr>
          <w:p w14:paraId="5D46AA4C" w14:textId="426A8CE1" w:rsidR="008D55B9" w:rsidRDefault="008D55B9" w:rsidP="00B64C9A">
            <w:pPr>
              <w:pStyle w:val="KeinLeerraum"/>
            </w:pPr>
          </w:p>
        </w:tc>
      </w:tr>
      <w:tr w:rsidR="008D55B9" w14:paraId="363981C5" w14:textId="77777777" w:rsidTr="008D55B9">
        <w:tc>
          <w:tcPr>
            <w:tcW w:w="7366" w:type="dxa"/>
            <w:gridSpan w:val="2"/>
            <w:tcBorders>
              <w:top w:val="single" w:sz="4" w:space="0" w:color="auto"/>
            </w:tcBorders>
            <w:shd w:val="clear" w:color="auto" w:fill="D5DCE4" w:themeFill="text2" w:themeFillTint="33"/>
          </w:tcPr>
          <w:p w14:paraId="102E8B05" w14:textId="171D2BDC" w:rsidR="008D55B9" w:rsidRDefault="008D55B9" w:rsidP="008D55B9">
            <w:pPr>
              <w:pStyle w:val="KeinLeerraum"/>
            </w:pPr>
            <w:r>
              <w:t>Aus dem AT erklärt oder beleuchtet Symbole</w:t>
            </w:r>
          </w:p>
        </w:tc>
        <w:tc>
          <w:tcPr>
            <w:tcW w:w="3090" w:type="dxa"/>
            <w:tcBorders>
              <w:top w:val="nil"/>
              <w:bottom w:val="nil"/>
              <w:right w:val="nil"/>
            </w:tcBorders>
            <w:shd w:val="clear" w:color="auto" w:fill="FFFFFF" w:themeFill="background1"/>
          </w:tcPr>
          <w:p w14:paraId="6497FFB4" w14:textId="77777777" w:rsidR="008D55B9" w:rsidRDefault="008D55B9" w:rsidP="008D55B9">
            <w:pPr>
              <w:pStyle w:val="KeinLeerraum"/>
            </w:pPr>
          </w:p>
        </w:tc>
      </w:tr>
      <w:tr w:rsidR="008D55B9" w14:paraId="7E9D2D08" w14:textId="77777777" w:rsidTr="000E6758">
        <w:tc>
          <w:tcPr>
            <w:tcW w:w="3681" w:type="dxa"/>
          </w:tcPr>
          <w:p w14:paraId="74232BF1" w14:textId="533CBB6B" w:rsidR="008D55B9" w:rsidRDefault="008D55B9" w:rsidP="008D55B9">
            <w:pPr>
              <w:pStyle w:val="KeinLeerraum"/>
            </w:pPr>
            <w:r>
              <w:t>Der Baum des Lebens (2,7; 22,2)</w:t>
            </w:r>
          </w:p>
        </w:tc>
        <w:tc>
          <w:tcPr>
            <w:tcW w:w="3685" w:type="dxa"/>
          </w:tcPr>
          <w:p w14:paraId="2D387EA6" w14:textId="77777777" w:rsidR="008D55B9" w:rsidRDefault="008D55B9" w:rsidP="008D55B9">
            <w:pPr>
              <w:pStyle w:val="KeinLeerraum"/>
            </w:pPr>
            <w:r>
              <w:t>Gen 2,9; 3,22.24</w:t>
            </w:r>
          </w:p>
        </w:tc>
        <w:tc>
          <w:tcPr>
            <w:tcW w:w="3090" w:type="dxa"/>
            <w:tcBorders>
              <w:top w:val="nil"/>
              <w:bottom w:val="nil"/>
              <w:right w:val="nil"/>
            </w:tcBorders>
          </w:tcPr>
          <w:p w14:paraId="0459A860" w14:textId="0323E370" w:rsidR="008D55B9" w:rsidRDefault="008D55B9" w:rsidP="008D55B9">
            <w:pPr>
              <w:pStyle w:val="KeinLeerraum"/>
            </w:pPr>
          </w:p>
        </w:tc>
      </w:tr>
      <w:tr w:rsidR="008D55B9" w14:paraId="3157E490" w14:textId="77777777" w:rsidTr="008D55B9">
        <w:tc>
          <w:tcPr>
            <w:tcW w:w="3681" w:type="dxa"/>
            <w:shd w:val="clear" w:color="auto" w:fill="DBDBDB" w:themeFill="accent3" w:themeFillTint="66"/>
          </w:tcPr>
          <w:p w14:paraId="76EFA5E8" w14:textId="33544E22" w:rsidR="008D55B9" w:rsidRDefault="008D55B9" w:rsidP="008D55B9">
            <w:pPr>
              <w:pStyle w:val="KeinLeerraum"/>
            </w:pPr>
            <w:r>
              <w:t>Das verborgene Manna (2,17)</w:t>
            </w:r>
          </w:p>
        </w:tc>
        <w:tc>
          <w:tcPr>
            <w:tcW w:w="3685" w:type="dxa"/>
            <w:shd w:val="clear" w:color="auto" w:fill="DBDBDB" w:themeFill="accent3" w:themeFillTint="66"/>
          </w:tcPr>
          <w:p w14:paraId="62BC9E8E" w14:textId="7A41A858" w:rsidR="008D55B9" w:rsidRDefault="008D55B9" w:rsidP="008D55B9">
            <w:pPr>
              <w:pStyle w:val="KeinLeerraum"/>
            </w:pPr>
            <w:r>
              <w:t>Ex 16,33ff; Heb 9,4</w:t>
            </w:r>
          </w:p>
        </w:tc>
        <w:tc>
          <w:tcPr>
            <w:tcW w:w="3090" w:type="dxa"/>
            <w:tcBorders>
              <w:top w:val="nil"/>
              <w:bottom w:val="nil"/>
              <w:right w:val="nil"/>
            </w:tcBorders>
          </w:tcPr>
          <w:p w14:paraId="791B8F5D" w14:textId="77777777" w:rsidR="008D55B9" w:rsidRDefault="008D55B9" w:rsidP="008D55B9">
            <w:pPr>
              <w:pStyle w:val="KeinLeerraum"/>
            </w:pPr>
          </w:p>
        </w:tc>
      </w:tr>
      <w:tr w:rsidR="008D55B9" w14:paraId="7F15FB2A" w14:textId="77777777" w:rsidTr="000E6758">
        <w:tc>
          <w:tcPr>
            <w:tcW w:w="3681" w:type="dxa"/>
          </w:tcPr>
          <w:p w14:paraId="01FFA91F" w14:textId="2F83B549" w:rsidR="008D55B9" w:rsidRDefault="008D55B9" w:rsidP="008D55B9">
            <w:pPr>
              <w:pStyle w:val="KeinLeerraum"/>
            </w:pPr>
            <w:r>
              <w:t>De</w:t>
            </w:r>
            <w:r w:rsidR="00E66021">
              <w:t>r</w:t>
            </w:r>
            <w:r>
              <w:t xml:space="preserve"> eiserne </w:t>
            </w:r>
            <w:r w:rsidR="00E66021">
              <w:t>Stab</w:t>
            </w:r>
            <w:r>
              <w:t xml:space="preserve"> (2,27)</w:t>
            </w:r>
          </w:p>
        </w:tc>
        <w:tc>
          <w:tcPr>
            <w:tcW w:w="3685" w:type="dxa"/>
          </w:tcPr>
          <w:p w14:paraId="4807CC33" w14:textId="5A0F2CD4" w:rsidR="008D55B9" w:rsidRDefault="008D55B9" w:rsidP="008D55B9">
            <w:pPr>
              <w:pStyle w:val="KeinLeerraum"/>
            </w:pPr>
            <w:r>
              <w:t>Ps 2,9</w:t>
            </w:r>
          </w:p>
        </w:tc>
        <w:tc>
          <w:tcPr>
            <w:tcW w:w="3090" w:type="dxa"/>
            <w:tcBorders>
              <w:top w:val="nil"/>
              <w:bottom w:val="nil"/>
              <w:right w:val="nil"/>
            </w:tcBorders>
          </w:tcPr>
          <w:p w14:paraId="6E31945F" w14:textId="77777777" w:rsidR="008D55B9" w:rsidRDefault="008D55B9" w:rsidP="008D55B9">
            <w:pPr>
              <w:pStyle w:val="KeinLeerraum"/>
            </w:pPr>
          </w:p>
        </w:tc>
      </w:tr>
      <w:tr w:rsidR="008D55B9" w14:paraId="763EAB7C" w14:textId="77777777" w:rsidTr="008D55B9">
        <w:tc>
          <w:tcPr>
            <w:tcW w:w="3681" w:type="dxa"/>
            <w:shd w:val="clear" w:color="auto" w:fill="DBDBDB" w:themeFill="accent3" w:themeFillTint="66"/>
          </w:tcPr>
          <w:p w14:paraId="6C889307" w14:textId="2DDE05B0" w:rsidR="008D55B9" w:rsidRDefault="008D55B9" w:rsidP="008D55B9">
            <w:pPr>
              <w:pStyle w:val="KeinLeerraum"/>
            </w:pPr>
            <w:r>
              <w:t>Der Schlüssel des Davids (3,7)</w:t>
            </w:r>
          </w:p>
        </w:tc>
        <w:tc>
          <w:tcPr>
            <w:tcW w:w="3685" w:type="dxa"/>
            <w:shd w:val="clear" w:color="auto" w:fill="DBDBDB" w:themeFill="accent3" w:themeFillTint="66"/>
          </w:tcPr>
          <w:p w14:paraId="4E7D6F19" w14:textId="06ABA859" w:rsidR="008D55B9" w:rsidRDefault="008D55B9" w:rsidP="008D55B9">
            <w:pPr>
              <w:pStyle w:val="KeinLeerraum"/>
            </w:pPr>
            <w:r>
              <w:t>Jes 22,22</w:t>
            </w:r>
          </w:p>
        </w:tc>
        <w:tc>
          <w:tcPr>
            <w:tcW w:w="3090" w:type="dxa"/>
            <w:tcBorders>
              <w:top w:val="nil"/>
              <w:bottom w:val="nil"/>
              <w:right w:val="nil"/>
            </w:tcBorders>
          </w:tcPr>
          <w:p w14:paraId="3D1C0027" w14:textId="77777777" w:rsidR="008D55B9" w:rsidRDefault="008D55B9" w:rsidP="008D55B9">
            <w:pPr>
              <w:pStyle w:val="KeinLeerraum"/>
            </w:pPr>
          </w:p>
        </w:tc>
      </w:tr>
      <w:tr w:rsidR="008D55B9" w14:paraId="635D4546" w14:textId="77777777" w:rsidTr="000E6758">
        <w:tc>
          <w:tcPr>
            <w:tcW w:w="3681" w:type="dxa"/>
          </w:tcPr>
          <w:p w14:paraId="2D0780F1" w14:textId="062D0556" w:rsidR="008D55B9" w:rsidRDefault="008D55B9" w:rsidP="008D55B9">
            <w:pPr>
              <w:pStyle w:val="KeinLeerraum"/>
            </w:pPr>
            <w:r>
              <w:t>Der Regenbogen (4,3; 10,1)</w:t>
            </w:r>
          </w:p>
        </w:tc>
        <w:tc>
          <w:tcPr>
            <w:tcW w:w="3685" w:type="dxa"/>
          </w:tcPr>
          <w:p w14:paraId="13EA6AA8" w14:textId="39710830" w:rsidR="008D55B9" w:rsidRDefault="008D55B9" w:rsidP="008D55B9">
            <w:pPr>
              <w:pStyle w:val="KeinLeerraum"/>
            </w:pPr>
            <w:r>
              <w:t>Gen 9,8-17; Hes 1,22</w:t>
            </w:r>
          </w:p>
        </w:tc>
        <w:tc>
          <w:tcPr>
            <w:tcW w:w="3090" w:type="dxa"/>
            <w:tcBorders>
              <w:top w:val="nil"/>
              <w:bottom w:val="nil"/>
              <w:right w:val="nil"/>
            </w:tcBorders>
          </w:tcPr>
          <w:p w14:paraId="230A75FE" w14:textId="77777777" w:rsidR="008D55B9" w:rsidRDefault="008D55B9" w:rsidP="008D55B9">
            <w:pPr>
              <w:pStyle w:val="KeinLeerraum"/>
            </w:pPr>
          </w:p>
        </w:tc>
      </w:tr>
      <w:tr w:rsidR="008D55B9" w14:paraId="3F8DBE3D" w14:textId="77777777" w:rsidTr="008D55B9">
        <w:tc>
          <w:tcPr>
            <w:tcW w:w="3681" w:type="dxa"/>
            <w:shd w:val="clear" w:color="auto" w:fill="DBDBDB" w:themeFill="accent3" w:themeFillTint="66"/>
          </w:tcPr>
          <w:p w14:paraId="525F4FE8" w14:textId="3F1712CD" w:rsidR="008D55B9" w:rsidRDefault="008D55B9" w:rsidP="008D55B9">
            <w:pPr>
              <w:pStyle w:val="KeinLeerraum"/>
            </w:pPr>
            <w:r>
              <w:t>Die Ältesten (4,4)</w:t>
            </w:r>
          </w:p>
        </w:tc>
        <w:tc>
          <w:tcPr>
            <w:tcW w:w="3685" w:type="dxa"/>
            <w:shd w:val="clear" w:color="auto" w:fill="DBDBDB" w:themeFill="accent3" w:themeFillTint="66"/>
          </w:tcPr>
          <w:p w14:paraId="2D8964FA" w14:textId="171115C1" w:rsidR="008D55B9" w:rsidRDefault="008D55B9" w:rsidP="008D55B9">
            <w:pPr>
              <w:pStyle w:val="KeinLeerraum"/>
            </w:pPr>
            <w:r>
              <w:t>Jes 24,23</w:t>
            </w:r>
          </w:p>
        </w:tc>
        <w:tc>
          <w:tcPr>
            <w:tcW w:w="3090" w:type="dxa"/>
            <w:tcBorders>
              <w:top w:val="nil"/>
              <w:bottom w:val="nil"/>
              <w:right w:val="nil"/>
            </w:tcBorders>
          </w:tcPr>
          <w:p w14:paraId="0AF3A1AA" w14:textId="77777777" w:rsidR="008D55B9" w:rsidRDefault="008D55B9" w:rsidP="008D55B9">
            <w:pPr>
              <w:pStyle w:val="KeinLeerraum"/>
            </w:pPr>
          </w:p>
        </w:tc>
      </w:tr>
      <w:tr w:rsidR="008D55B9" w14:paraId="228B3746" w14:textId="77777777" w:rsidTr="000E6758">
        <w:tc>
          <w:tcPr>
            <w:tcW w:w="3681" w:type="dxa"/>
          </w:tcPr>
          <w:p w14:paraId="08013079" w14:textId="16A7B2A8" w:rsidR="008D55B9" w:rsidRDefault="008D55B9" w:rsidP="008D55B9">
            <w:pPr>
              <w:pStyle w:val="KeinLeerraum"/>
            </w:pPr>
            <w:r>
              <w:t>Das gläserne Meer (4,6; 15,2)</w:t>
            </w:r>
          </w:p>
        </w:tc>
        <w:tc>
          <w:tcPr>
            <w:tcW w:w="3685" w:type="dxa"/>
          </w:tcPr>
          <w:p w14:paraId="30AD383F" w14:textId="5425E5CC" w:rsidR="008D55B9" w:rsidRDefault="008D55B9" w:rsidP="008D55B9">
            <w:pPr>
              <w:pStyle w:val="KeinLeerraum"/>
            </w:pPr>
            <w:r>
              <w:t>Ex 30,17-21; Hes 1,22)</w:t>
            </w:r>
          </w:p>
        </w:tc>
        <w:tc>
          <w:tcPr>
            <w:tcW w:w="3090" w:type="dxa"/>
            <w:tcBorders>
              <w:top w:val="nil"/>
              <w:bottom w:val="nil"/>
              <w:right w:val="nil"/>
            </w:tcBorders>
          </w:tcPr>
          <w:p w14:paraId="00539BC3" w14:textId="77777777" w:rsidR="008D55B9" w:rsidRDefault="008D55B9" w:rsidP="008D55B9">
            <w:pPr>
              <w:pStyle w:val="KeinLeerraum"/>
            </w:pPr>
          </w:p>
        </w:tc>
      </w:tr>
      <w:tr w:rsidR="008D55B9" w14:paraId="3FCDB953" w14:textId="77777777" w:rsidTr="008D55B9">
        <w:tc>
          <w:tcPr>
            <w:tcW w:w="3681" w:type="dxa"/>
            <w:shd w:val="clear" w:color="auto" w:fill="DBDBDB" w:themeFill="accent3" w:themeFillTint="66"/>
          </w:tcPr>
          <w:p w14:paraId="422EEA4E" w14:textId="1D221AEC" w:rsidR="008D55B9" w:rsidRDefault="008D55B9" w:rsidP="008D55B9">
            <w:pPr>
              <w:pStyle w:val="KeinLeerraum"/>
            </w:pPr>
            <w:r>
              <w:t>Die vier lebendigen Wesen (4,6-8)</w:t>
            </w:r>
          </w:p>
        </w:tc>
        <w:tc>
          <w:tcPr>
            <w:tcW w:w="3685" w:type="dxa"/>
            <w:shd w:val="clear" w:color="auto" w:fill="DBDBDB" w:themeFill="accent3" w:themeFillTint="66"/>
          </w:tcPr>
          <w:p w14:paraId="1CDF7E64" w14:textId="2C1059B0" w:rsidR="008D55B9" w:rsidRDefault="008D55B9" w:rsidP="008D55B9">
            <w:pPr>
              <w:pStyle w:val="KeinLeerraum"/>
            </w:pPr>
            <w:r>
              <w:t>Hes 1,5-18; 10,12-14; Jes 6,2ff</w:t>
            </w:r>
          </w:p>
        </w:tc>
        <w:tc>
          <w:tcPr>
            <w:tcW w:w="3090" w:type="dxa"/>
            <w:tcBorders>
              <w:top w:val="nil"/>
              <w:bottom w:val="nil"/>
              <w:right w:val="nil"/>
            </w:tcBorders>
          </w:tcPr>
          <w:p w14:paraId="450083D1" w14:textId="77777777" w:rsidR="008D55B9" w:rsidRDefault="008D55B9" w:rsidP="008D55B9">
            <w:pPr>
              <w:pStyle w:val="KeinLeerraum"/>
            </w:pPr>
          </w:p>
        </w:tc>
      </w:tr>
      <w:tr w:rsidR="008D55B9" w14:paraId="13E4D3AC" w14:textId="77777777" w:rsidTr="008D55B9">
        <w:tc>
          <w:tcPr>
            <w:tcW w:w="3681" w:type="dxa"/>
            <w:tcBorders>
              <w:bottom w:val="single" w:sz="4" w:space="0" w:color="auto"/>
            </w:tcBorders>
          </w:tcPr>
          <w:p w14:paraId="6077D48E" w14:textId="62AB71CB" w:rsidR="008D55B9" w:rsidRDefault="008D55B9" w:rsidP="008D55B9">
            <w:pPr>
              <w:pStyle w:val="KeinLeerraum"/>
            </w:pPr>
            <w:r>
              <w:t>Der Löwe aus dem Stamm Juda (5,5)</w:t>
            </w:r>
          </w:p>
        </w:tc>
        <w:tc>
          <w:tcPr>
            <w:tcW w:w="3685" w:type="dxa"/>
            <w:tcBorders>
              <w:bottom w:val="single" w:sz="4" w:space="0" w:color="auto"/>
            </w:tcBorders>
          </w:tcPr>
          <w:p w14:paraId="70222353" w14:textId="3F784E35" w:rsidR="008D55B9" w:rsidRDefault="008D55B9" w:rsidP="008D55B9">
            <w:pPr>
              <w:pStyle w:val="KeinLeerraum"/>
            </w:pPr>
            <w:r>
              <w:t>Gen 49,9ff</w:t>
            </w:r>
          </w:p>
        </w:tc>
        <w:tc>
          <w:tcPr>
            <w:tcW w:w="3090" w:type="dxa"/>
            <w:tcBorders>
              <w:top w:val="nil"/>
              <w:bottom w:val="nil"/>
              <w:right w:val="nil"/>
            </w:tcBorders>
          </w:tcPr>
          <w:p w14:paraId="68B21BE3" w14:textId="77777777" w:rsidR="008D55B9" w:rsidRDefault="008D55B9" w:rsidP="008D55B9">
            <w:pPr>
              <w:pStyle w:val="KeinLeerraum"/>
            </w:pPr>
          </w:p>
        </w:tc>
      </w:tr>
      <w:tr w:rsidR="008D55B9" w14:paraId="6BDCFBB8" w14:textId="77777777" w:rsidTr="008D55B9">
        <w:tc>
          <w:tcPr>
            <w:tcW w:w="3681" w:type="dxa"/>
            <w:tcBorders>
              <w:bottom w:val="single" w:sz="4" w:space="0" w:color="auto"/>
            </w:tcBorders>
            <w:shd w:val="clear" w:color="auto" w:fill="DBDBDB" w:themeFill="accent3" w:themeFillTint="66"/>
          </w:tcPr>
          <w:p w14:paraId="68EE8494" w14:textId="0A8961D0" w:rsidR="008D55B9" w:rsidRDefault="008D55B9" w:rsidP="008D55B9">
            <w:pPr>
              <w:pStyle w:val="KeinLeerraum"/>
            </w:pPr>
            <w:r>
              <w:t>Die zwei Zeugen (11,3-12)</w:t>
            </w:r>
          </w:p>
        </w:tc>
        <w:tc>
          <w:tcPr>
            <w:tcW w:w="3685" w:type="dxa"/>
            <w:tcBorders>
              <w:bottom w:val="single" w:sz="4" w:space="0" w:color="auto"/>
            </w:tcBorders>
            <w:shd w:val="clear" w:color="auto" w:fill="DBDBDB" w:themeFill="accent3" w:themeFillTint="66"/>
          </w:tcPr>
          <w:p w14:paraId="21610B44" w14:textId="0AA6C1C1" w:rsidR="008D55B9" w:rsidRDefault="008D55B9" w:rsidP="008D55B9">
            <w:pPr>
              <w:pStyle w:val="KeinLeerraum"/>
            </w:pPr>
            <w:r>
              <w:t>Sach 4,3.11-14</w:t>
            </w:r>
          </w:p>
        </w:tc>
        <w:tc>
          <w:tcPr>
            <w:tcW w:w="3090" w:type="dxa"/>
            <w:tcBorders>
              <w:top w:val="nil"/>
              <w:bottom w:val="nil"/>
              <w:right w:val="nil"/>
            </w:tcBorders>
          </w:tcPr>
          <w:p w14:paraId="22F9FFF4" w14:textId="5B068A49" w:rsidR="008D55B9" w:rsidRDefault="008D55B9" w:rsidP="008D55B9">
            <w:pPr>
              <w:pStyle w:val="KeinLeerraum"/>
            </w:pPr>
          </w:p>
        </w:tc>
      </w:tr>
      <w:tr w:rsidR="008D55B9" w14:paraId="59B209F5" w14:textId="77777777" w:rsidTr="008D55B9">
        <w:tc>
          <w:tcPr>
            <w:tcW w:w="10456" w:type="dxa"/>
            <w:gridSpan w:val="3"/>
            <w:tcBorders>
              <w:top w:val="nil"/>
              <w:left w:val="nil"/>
              <w:right w:val="nil"/>
            </w:tcBorders>
            <w:shd w:val="clear" w:color="auto" w:fill="FFFFFF" w:themeFill="background1"/>
          </w:tcPr>
          <w:p w14:paraId="0BC32D6B" w14:textId="6D13267A" w:rsidR="008D55B9" w:rsidRDefault="008D55B9" w:rsidP="008D55B9">
            <w:pPr>
              <w:pStyle w:val="KeinLeerraum"/>
            </w:pPr>
          </w:p>
        </w:tc>
      </w:tr>
      <w:tr w:rsidR="008D55B9" w14:paraId="32103FEC" w14:textId="77777777" w:rsidTr="00897168">
        <w:tc>
          <w:tcPr>
            <w:tcW w:w="10456" w:type="dxa"/>
            <w:gridSpan w:val="3"/>
            <w:tcBorders>
              <w:right w:val="single" w:sz="4" w:space="0" w:color="auto"/>
            </w:tcBorders>
            <w:shd w:val="clear" w:color="auto" w:fill="D5DCE4" w:themeFill="text2" w:themeFillTint="33"/>
          </w:tcPr>
          <w:p w14:paraId="6BBFA455" w14:textId="3EED865A" w:rsidR="008D55B9" w:rsidRDefault="008D55B9" w:rsidP="008D55B9">
            <w:pPr>
              <w:pStyle w:val="KeinLeerraum"/>
            </w:pPr>
            <w:r>
              <w:t>Durch ausserbiblische Quellen erklärte Symbole</w:t>
            </w:r>
          </w:p>
        </w:tc>
      </w:tr>
      <w:tr w:rsidR="008D55B9" w14:paraId="30FB0E8C" w14:textId="77777777" w:rsidTr="00897168">
        <w:tc>
          <w:tcPr>
            <w:tcW w:w="3681" w:type="dxa"/>
          </w:tcPr>
          <w:p w14:paraId="66BA14FF" w14:textId="08C12F94" w:rsidR="008D55B9" w:rsidRDefault="008D55B9" w:rsidP="008D55B9">
            <w:pPr>
              <w:pStyle w:val="KeinLeerraum"/>
            </w:pPr>
            <w:r>
              <w:t>Der "weisse Stein" (2,17)</w:t>
            </w:r>
          </w:p>
        </w:tc>
        <w:tc>
          <w:tcPr>
            <w:tcW w:w="6775" w:type="dxa"/>
            <w:gridSpan w:val="2"/>
            <w:tcBorders>
              <w:right w:val="single" w:sz="4" w:space="0" w:color="auto"/>
            </w:tcBorders>
          </w:tcPr>
          <w:p w14:paraId="68817233" w14:textId="77777777" w:rsidR="008D55B9" w:rsidRDefault="008D55B9" w:rsidP="008D55B9">
            <w:pPr>
              <w:pStyle w:val="KeinLeerraum"/>
            </w:pPr>
            <w:r>
              <w:t>Der Stein, auf den man bei Wahlen den Namen des Kandidaten schrieb, dem man seine Stimme gab</w:t>
            </w:r>
          </w:p>
          <w:p w14:paraId="07FA8633" w14:textId="49070D61" w:rsidR="008D55B9" w:rsidRDefault="008D55B9" w:rsidP="008D55B9">
            <w:pPr>
              <w:pStyle w:val="KeinLeerraum"/>
            </w:pPr>
            <w:r>
              <w:t>Der weiße Stein, der manchmal als eine Art Freikarte bei Festtagen ausgegeben wurde (Unglückstage wurden mit einem schwarzen Stein bezeichnet)</w:t>
            </w:r>
          </w:p>
        </w:tc>
      </w:tr>
      <w:tr w:rsidR="008D55B9" w14:paraId="397DC8D8" w14:textId="77777777" w:rsidTr="008D55B9">
        <w:tc>
          <w:tcPr>
            <w:tcW w:w="3681" w:type="dxa"/>
            <w:shd w:val="clear" w:color="auto" w:fill="DBDBDB" w:themeFill="accent3" w:themeFillTint="66"/>
          </w:tcPr>
          <w:p w14:paraId="1722CA75" w14:textId="310D1F73" w:rsidR="008D55B9" w:rsidRDefault="008D55B9" w:rsidP="008D55B9">
            <w:pPr>
              <w:pStyle w:val="KeinLeerraum"/>
            </w:pPr>
            <w:r>
              <w:t>Die "Augensalbe" (3,18)</w:t>
            </w:r>
          </w:p>
        </w:tc>
        <w:tc>
          <w:tcPr>
            <w:tcW w:w="6775" w:type="dxa"/>
            <w:gridSpan w:val="2"/>
            <w:tcBorders>
              <w:right w:val="single" w:sz="4" w:space="0" w:color="auto"/>
            </w:tcBorders>
            <w:shd w:val="clear" w:color="auto" w:fill="DBDBDB" w:themeFill="accent3" w:themeFillTint="66"/>
          </w:tcPr>
          <w:p w14:paraId="021D4F74" w14:textId="581F480D" w:rsidR="008D55B9" w:rsidRDefault="008D55B9" w:rsidP="008D55B9">
            <w:pPr>
              <w:pStyle w:val="KeinLeerraum"/>
            </w:pPr>
            <w:r>
              <w:t>Es wird erst dann deutlich, wenn man weiß, dass Laodicea wegen seines Augenpuders (Salbe) für entzündete Augen berühmt war. Es wurde in Tablettenform hergestellt und exportiert. Diese wurden gemahlen und auf die Augen aufgetragen. Diese Erklärung macht den Kontrast deutlich: Die Menschen in Laodizea rühmten sich wegen ihrer Augensalbe, ohne zu begreifen, dass sie selbst (geistliche) „Augensalbe“ nötig hatten.</w:t>
            </w:r>
          </w:p>
        </w:tc>
      </w:tr>
      <w:tr w:rsidR="008D55B9" w14:paraId="1E53E267" w14:textId="77777777" w:rsidTr="00897168">
        <w:tc>
          <w:tcPr>
            <w:tcW w:w="3681" w:type="dxa"/>
          </w:tcPr>
          <w:p w14:paraId="1196A05E" w14:textId="040E798D" w:rsidR="008D55B9" w:rsidRDefault="008D55B9" w:rsidP="008D55B9">
            <w:pPr>
              <w:pStyle w:val="KeinLeerraum"/>
            </w:pPr>
            <w:r>
              <w:t>Das "Buch mit den sieben Siegeln" (5,1; 6,1-17; 8,1)</w:t>
            </w:r>
            <w:r>
              <w:rPr>
                <w:noProof/>
              </w:rPr>
              <w:t xml:space="preserve"> </w:t>
            </w:r>
          </w:p>
        </w:tc>
        <w:tc>
          <w:tcPr>
            <w:tcW w:w="6775" w:type="dxa"/>
            <w:gridSpan w:val="2"/>
            <w:tcBorders>
              <w:right w:val="single" w:sz="4" w:space="0" w:color="auto"/>
            </w:tcBorders>
          </w:tcPr>
          <w:p w14:paraId="54B42748" w14:textId="1FC637F2" w:rsidR="008D55B9" w:rsidRDefault="008D55B9" w:rsidP="008D55B9">
            <w:pPr>
              <w:pStyle w:val="KeinLeerraum"/>
            </w:pPr>
            <w:r>
              <w:t>Dieses Buch ist nicht ein modernes Buch mit Seiten, sondern eine Buchrolle aus Papyrus oder Leder, die ganz zugerollt war und so mit sieben Siegeln versiegelt war, dass das Buch nicht aufgerollt werden konnte, ohne die Siegel zu brechen. Das Besondere an diesem Buch war, dass es im Gegensatz zu normalen Buchrollen „inwendig und auswendig“ beschrieben war.</w:t>
            </w:r>
          </w:p>
        </w:tc>
      </w:tr>
    </w:tbl>
    <w:p w14:paraId="0DA7E8E6" w14:textId="77777777" w:rsidR="003663C2" w:rsidRDefault="003663C2" w:rsidP="00B64C9A">
      <w:pPr>
        <w:pStyle w:val="KeinLeerraum"/>
      </w:pPr>
    </w:p>
    <w:p w14:paraId="308E9262" w14:textId="78D3197C" w:rsidR="00B64C9A" w:rsidRPr="00B64C9A" w:rsidRDefault="003663C2" w:rsidP="0098328D">
      <w:pPr>
        <w:pStyle w:val="berschrift1"/>
      </w:pPr>
      <w:r>
        <w:t>Zahlen in der Offenbarung</w:t>
      </w:r>
    </w:p>
    <w:tbl>
      <w:tblPr>
        <w:tblStyle w:val="Tabellenraster"/>
        <w:tblW w:w="0" w:type="auto"/>
        <w:tblLook w:val="04A0" w:firstRow="1" w:lastRow="0" w:firstColumn="1" w:lastColumn="0" w:noHBand="0" w:noVBand="1"/>
      </w:tblPr>
      <w:tblGrid>
        <w:gridCol w:w="3172"/>
        <w:gridCol w:w="4372"/>
        <w:gridCol w:w="2912"/>
      </w:tblGrid>
      <w:tr w:rsidR="00B64C9A" w14:paraId="75E2ECF5" w14:textId="77777777" w:rsidTr="00AE65FE">
        <w:tc>
          <w:tcPr>
            <w:tcW w:w="3172" w:type="dxa"/>
            <w:vMerge w:val="restart"/>
          </w:tcPr>
          <w:p w14:paraId="0EDDE1C7" w14:textId="62AC2AF4" w:rsidR="00B64C9A" w:rsidRDefault="00B64C9A" w:rsidP="003A409C">
            <w:pPr>
              <w:pStyle w:val="KeinLeerraum"/>
            </w:pPr>
            <w:r>
              <w:t>Zwei</w:t>
            </w:r>
            <w:r w:rsidR="00A818F3">
              <w:t xml:space="preserve"> (Kontrast; Teilung; Zeugen)</w:t>
            </w:r>
          </w:p>
        </w:tc>
        <w:tc>
          <w:tcPr>
            <w:tcW w:w="4372" w:type="dxa"/>
          </w:tcPr>
          <w:p w14:paraId="712B5726" w14:textId="29624F7C" w:rsidR="00B64C9A" w:rsidRDefault="007E76F8" w:rsidP="003A409C">
            <w:pPr>
              <w:pStyle w:val="KeinLeerraum"/>
            </w:pPr>
            <w:r>
              <w:t>z</w:t>
            </w:r>
            <w:r w:rsidR="00B64C9A">
              <w:t>weite Tod</w:t>
            </w:r>
          </w:p>
        </w:tc>
        <w:tc>
          <w:tcPr>
            <w:tcW w:w="2912" w:type="dxa"/>
          </w:tcPr>
          <w:p w14:paraId="26BB2E10" w14:textId="13F66692" w:rsidR="00B64C9A" w:rsidRDefault="00B64C9A" w:rsidP="003A409C">
            <w:pPr>
              <w:pStyle w:val="KeinLeerraum"/>
            </w:pPr>
            <w:r>
              <w:t>2,11; 20,6.14; 21,8</w:t>
            </w:r>
          </w:p>
        </w:tc>
      </w:tr>
      <w:tr w:rsidR="00B64C9A" w14:paraId="3B804A04" w14:textId="77777777" w:rsidTr="00AE65FE">
        <w:tc>
          <w:tcPr>
            <w:tcW w:w="3172" w:type="dxa"/>
            <w:vMerge/>
          </w:tcPr>
          <w:p w14:paraId="1DA96858" w14:textId="77777777" w:rsidR="00B64C9A" w:rsidRDefault="00B64C9A" w:rsidP="003A409C">
            <w:pPr>
              <w:pStyle w:val="KeinLeerraum"/>
            </w:pPr>
          </w:p>
        </w:tc>
        <w:tc>
          <w:tcPr>
            <w:tcW w:w="4372" w:type="dxa"/>
          </w:tcPr>
          <w:p w14:paraId="0714BCD5" w14:textId="23B2F02A" w:rsidR="00B64C9A" w:rsidRDefault="007E76F8" w:rsidP="003A409C">
            <w:pPr>
              <w:pStyle w:val="KeinLeerraum"/>
            </w:pPr>
            <w:r>
              <w:t>z</w:t>
            </w:r>
            <w:r w:rsidR="00B64C9A">
              <w:t>wei Zeugen</w:t>
            </w:r>
          </w:p>
        </w:tc>
        <w:tc>
          <w:tcPr>
            <w:tcW w:w="2912" w:type="dxa"/>
          </w:tcPr>
          <w:p w14:paraId="419CE815" w14:textId="1981B9A3" w:rsidR="00B64C9A" w:rsidRDefault="00B64C9A" w:rsidP="003A409C">
            <w:pPr>
              <w:pStyle w:val="KeinLeerraum"/>
            </w:pPr>
            <w:r>
              <w:t>11,2ff</w:t>
            </w:r>
          </w:p>
        </w:tc>
      </w:tr>
      <w:tr w:rsidR="00B64C9A" w14:paraId="1D2C8A37" w14:textId="77777777" w:rsidTr="00AE65FE">
        <w:tc>
          <w:tcPr>
            <w:tcW w:w="3172" w:type="dxa"/>
            <w:vMerge/>
          </w:tcPr>
          <w:p w14:paraId="43A453DE" w14:textId="77777777" w:rsidR="00B64C9A" w:rsidRDefault="00B64C9A" w:rsidP="003A409C">
            <w:pPr>
              <w:pStyle w:val="KeinLeerraum"/>
            </w:pPr>
          </w:p>
        </w:tc>
        <w:tc>
          <w:tcPr>
            <w:tcW w:w="4372" w:type="dxa"/>
          </w:tcPr>
          <w:p w14:paraId="12325261" w14:textId="786B71B2" w:rsidR="00B64C9A" w:rsidRDefault="007E76F8" w:rsidP="003A409C">
            <w:pPr>
              <w:pStyle w:val="KeinLeerraum"/>
            </w:pPr>
            <w:r>
              <w:t>z</w:t>
            </w:r>
            <w:r w:rsidR="00B64C9A">
              <w:t>wei Flügel des grossen Adlers</w:t>
            </w:r>
          </w:p>
        </w:tc>
        <w:tc>
          <w:tcPr>
            <w:tcW w:w="2912" w:type="dxa"/>
          </w:tcPr>
          <w:p w14:paraId="2F8F07D7" w14:textId="69923611" w:rsidR="00B64C9A" w:rsidRDefault="00B64C9A" w:rsidP="003A409C">
            <w:pPr>
              <w:pStyle w:val="KeinLeerraum"/>
            </w:pPr>
            <w:r>
              <w:t>12,14</w:t>
            </w:r>
          </w:p>
        </w:tc>
      </w:tr>
      <w:tr w:rsidR="00B64C9A" w14:paraId="33137C05" w14:textId="77777777" w:rsidTr="00AE65FE">
        <w:tc>
          <w:tcPr>
            <w:tcW w:w="3172" w:type="dxa"/>
            <w:vMerge/>
          </w:tcPr>
          <w:p w14:paraId="50BF21EB" w14:textId="77777777" w:rsidR="00B64C9A" w:rsidRDefault="00B64C9A" w:rsidP="003A409C">
            <w:pPr>
              <w:pStyle w:val="KeinLeerraum"/>
            </w:pPr>
          </w:p>
        </w:tc>
        <w:tc>
          <w:tcPr>
            <w:tcW w:w="4372" w:type="dxa"/>
          </w:tcPr>
          <w:p w14:paraId="4F850837" w14:textId="07280B29" w:rsidR="00B64C9A" w:rsidRDefault="007E76F8" w:rsidP="003A409C">
            <w:pPr>
              <w:pStyle w:val="KeinLeerraum"/>
            </w:pPr>
            <w:r>
              <w:t>z</w:t>
            </w:r>
            <w:r w:rsidR="00B64C9A">
              <w:t>wei Hörner des zweiten Tieres</w:t>
            </w:r>
          </w:p>
        </w:tc>
        <w:tc>
          <w:tcPr>
            <w:tcW w:w="2912" w:type="dxa"/>
          </w:tcPr>
          <w:p w14:paraId="3D9909A3" w14:textId="33458DEE" w:rsidR="00B64C9A" w:rsidRDefault="00B64C9A" w:rsidP="003A409C">
            <w:pPr>
              <w:pStyle w:val="KeinLeerraum"/>
            </w:pPr>
            <w:r>
              <w:t>13,11</w:t>
            </w:r>
          </w:p>
        </w:tc>
      </w:tr>
      <w:tr w:rsidR="003663C2" w14:paraId="7EEF3F4F" w14:textId="77777777" w:rsidTr="00AE65FE">
        <w:tc>
          <w:tcPr>
            <w:tcW w:w="3172" w:type="dxa"/>
            <w:vMerge w:val="restart"/>
            <w:shd w:val="clear" w:color="auto" w:fill="DBDBDB" w:themeFill="accent3" w:themeFillTint="66"/>
          </w:tcPr>
          <w:p w14:paraId="0D89A270" w14:textId="18B4A4CC" w:rsidR="003663C2" w:rsidRDefault="003663C2" w:rsidP="003A409C">
            <w:pPr>
              <w:pStyle w:val="KeinLeerraum"/>
            </w:pPr>
            <w:r>
              <w:t>Drei</w:t>
            </w:r>
          </w:p>
        </w:tc>
        <w:tc>
          <w:tcPr>
            <w:tcW w:w="4372" w:type="dxa"/>
            <w:shd w:val="clear" w:color="auto" w:fill="DBDBDB" w:themeFill="accent3" w:themeFillTint="66"/>
          </w:tcPr>
          <w:p w14:paraId="74295543" w14:textId="2A7927F2" w:rsidR="003663C2" w:rsidRDefault="007E76F8" w:rsidP="003A409C">
            <w:pPr>
              <w:pStyle w:val="KeinLeerraum"/>
            </w:pPr>
            <w:r>
              <w:t>d</w:t>
            </w:r>
            <w:r w:rsidR="003663C2">
              <w:t>er dritte Teil der Erde einschließlich der Menschen</w:t>
            </w:r>
          </w:p>
        </w:tc>
        <w:tc>
          <w:tcPr>
            <w:tcW w:w="2912" w:type="dxa"/>
            <w:shd w:val="clear" w:color="auto" w:fill="DBDBDB" w:themeFill="accent3" w:themeFillTint="66"/>
          </w:tcPr>
          <w:p w14:paraId="70B8DC7B" w14:textId="5B042BFE" w:rsidR="003663C2" w:rsidRDefault="003663C2" w:rsidP="003A409C">
            <w:pPr>
              <w:pStyle w:val="KeinLeerraum"/>
            </w:pPr>
            <w:r>
              <w:t>8,7-12; 9,15.18; 12,4</w:t>
            </w:r>
          </w:p>
        </w:tc>
      </w:tr>
      <w:tr w:rsidR="003663C2" w14:paraId="0F8BF97A" w14:textId="77777777" w:rsidTr="00AE65FE">
        <w:tc>
          <w:tcPr>
            <w:tcW w:w="3172" w:type="dxa"/>
            <w:vMerge/>
            <w:shd w:val="clear" w:color="auto" w:fill="DBDBDB" w:themeFill="accent3" w:themeFillTint="66"/>
          </w:tcPr>
          <w:p w14:paraId="3B5CB7CE" w14:textId="77777777" w:rsidR="003663C2" w:rsidRDefault="003663C2" w:rsidP="003A409C">
            <w:pPr>
              <w:pStyle w:val="KeinLeerraum"/>
            </w:pPr>
          </w:p>
        </w:tc>
        <w:tc>
          <w:tcPr>
            <w:tcW w:w="4372" w:type="dxa"/>
            <w:shd w:val="clear" w:color="auto" w:fill="DBDBDB" w:themeFill="accent3" w:themeFillTint="66"/>
          </w:tcPr>
          <w:p w14:paraId="6F042849" w14:textId="1DB21875" w:rsidR="003663C2" w:rsidRDefault="007E76F8" w:rsidP="003A409C">
            <w:pPr>
              <w:pStyle w:val="KeinLeerraum"/>
            </w:pPr>
            <w:r>
              <w:t>d</w:t>
            </w:r>
            <w:r w:rsidR="003663C2">
              <w:t>ie drei "Wehe!"</w:t>
            </w:r>
          </w:p>
        </w:tc>
        <w:tc>
          <w:tcPr>
            <w:tcW w:w="2912" w:type="dxa"/>
            <w:shd w:val="clear" w:color="auto" w:fill="DBDBDB" w:themeFill="accent3" w:themeFillTint="66"/>
          </w:tcPr>
          <w:p w14:paraId="0D8A592E" w14:textId="797C3583" w:rsidR="003663C2" w:rsidRDefault="003663C2" w:rsidP="003A409C">
            <w:pPr>
              <w:pStyle w:val="KeinLeerraum"/>
            </w:pPr>
            <w:r>
              <w:t>8,13; 9,18</w:t>
            </w:r>
          </w:p>
        </w:tc>
      </w:tr>
      <w:tr w:rsidR="003663C2" w14:paraId="1B093B67" w14:textId="77777777" w:rsidTr="00AE65FE">
        <w:tc>
          <w:tcPr>
            <w:tcW w:w="3172" w:type="dxa"/>
            <w:vMerge/>
            <w:shd w:val="clear" w:color="auto" w:fill="DBDBDB" w:themeFill="accent3" w:themeFillTint="66"/>
          </w:tcPr>
          <w:p w14:paraId="07EE86E7" w14:textId="77777777" w:rsidR="003663C2" w:rsidRDefault="003663C2" w:rsidP="003A409C">
            <w:pPr>
              <w:pStyle w:val="KeinLeerraum"/>
            </w:pPr>
          </w:p>
        </w:tc>
        <w:tc>
          <w:tcPr>
            <w:tcW w:w="4372" w:type="dxa"/>
            <w:shd w:val="clear" w:color="auto" w:fill="DBDBDB" w:themeFill="accent3" w:themeFillTint="66"/>
          </w:tcPr>
          <w:p w14:paraId="64BA0DA1" w14:textId="03BF3A81" w:rsidR="003663C2" w:rsidRDefault="007E76F8" w:rsidP="003A409C">
            <w:pPr>
              <w:pStyle w:val="KeinLeerraum"/>
            </w:pPr>
            <w:r>
              <w:t>d</w:t>
            </w:r>
            <w:r w:rsidR="003663C2">
              <w:t>ie drei Frösche = drei unreine Geister</w:t>
            </w:r>
          </w:p>
        </w:tc>
        <w:tc>
          <w:tcPr>
            <w:tcW w:w="2912" w:type="dxa"/>
            <w:shd w:val="clear" w:color="auto" w:fill="DBDBDB" w:themeFill="accent3" w:themeFillTint="66"/>
          </w:tcPr>
          <w:p w14:paraId="50A9BECA" w14:textId="4685D620" w:rsidR="003663C2" w:rsidRDefault="003663C2" w:rsidP="003A409C">
            <w:pPr>
              <w:pStyle w:val="KeinLeerraum"/>
            </w:pPr>
            <w:r>
              <w:t>16,13ff</w:t>
            </w:r>
          </w:p>
        </w:tc>
      </w:tr>
      <w:tr w:rsidR="00AE65FE" w14:paraId="68D48C04" w14:textId="77777777" w:rsidTr="00AE65FE">
        <w:tc>
          <w:tcPr>
            <w:tcW w:w="3172" w:type="dxa"/>
            <w:vMerge w:val="restart"/>
          </w:tcPr>
          <w:p w14:paraId="5CF52953" w14:textId="76DDFA57" w:rsidR="00AE65FE" w:rsidRDefault="00AE65FE" w:rsidP="003A409C">
            <w:pPr>
              <w:pStyle w:val="KeinLeerraum"/>
            </w:pPr>
            <w:bookmarkStart w:id="0" w:name="_GoBack"/>
            <w:bookmarkEnd w:id="0"/>
            <w:r>
              <w:t>Dreieinhalb</w:t>
            </w:r>
          </w:p>
        </w:tc>
        <w:tc>
          <w:tcPr>
            <w:tcW w:w="4372" w:type="dxa"/>
          </w:tcPr>
          <w:p w14:paraId="443F43BF" w14:textId="12293D1C" w:rsidR="00AE65FE" w:rsidRDefault="00AE65FE" w:rsidP="003A409C">
            <w:pPr>
              <w:pStyle w:val="KeinLeerraum"/>
            </w:pPr>
            <w:r>
              <w:t>dreieinhalb Tage</w:t>
            </w:r>
          </w:p>
        </w:tc>
        <w:tc>
          <w:tcPr>
            <w:tcW w:w="2912" w:type="dxa"/>
          </w:tcPr>
          <w:p w14:paraId="4A16D41F" w14:textId="43CBD4A7" w:rsidR="00AE65FE" w:rsidRDefault="00AE65FE" w:rsidP="003A409C">
            <w:pPr>
              <w:pStyle w:val="KeinLeerraum"/>
            </w:pPr>
            <w:r>
              <w:t>11,9.11</w:t>
            </w:r>
          </w:p>
        </w:tc>
      </w:tr>
      <w:tr w:rsidR="00AE65FE" w14:paraId="72E6F40D" w14:textId="77777777" w:rsidTr="00AE65FE">
        <w:tc>
          <w:tcPr>
            <w:tcW w:w="3172" w:type="dxa"/>
            <w:vMerge/>
          </w:tcPr>
          <w:p w14:paraId="0AD873DB" w14:textId="77777777" w:rsidR="00AE65FE" w:rsidRDefault="00AE65FE" w:rsidP="003A409C">
            <w:pPr>
              <w:pStyle w:val="KeinLeerraum"/>
            </w:pPr>
          </w:p>
        </w:tc>
        <w:tc>
          <w:tcPr>
            <w:tcW w:w="4372" w:type="dxa"/>
          </w:tcPr>
          <w:p w14:paraId="2CE150C2" w14:textId="3510FF1C" w:rsidR="00AE65FE" w:rsidRDefault="00AE65FE" w:rsidP="003A409C">
            <w:pPr>
              <w:pStyle w:val="KeinLeerraum"/>
            </w:pPr>
            <w:r>
              <w:t>Zeit, Zeiten und eine halbe Zeit</w:t>
            </w:r>
          </w:p>
        </w:tc>
        <w:tc>
          <w:tcPr>
            <w:tcW w:w="2912" w:type="dxa"/>
          </w:tcPr>
          <w:p w14:paraId="5AE3DECB" w14:textId="47F1172B" w:rsidR="00AE65FE" w:rsidRDefault="00AE65FE" w:rsidP="003A409C">
            <w:pPr>
              <w:pStyle w:val="KeinLeerraum"/>
            </w:pPr>
            <w:r>
              <w:t>12,14; 11,2; 13,5</w:t>
            </w:r>
          </w:p>
        </w:tc>
      </w:tr>
      <w:tr w:rsidR="00897168" w14:paraId="31FF0481" w14:textId="77777777" w:rsidTr="00AE65FE">
        <w:tc>
          <w:tcPr>
            <w:tcW w:w="3172" w:type="dxa"/>
            <w:vMerge w:val="restart"/>
            <w:shd w:val="clear" w:color="auto" w:fill="DBDBDB" w:themeFill="accent3" w:themeFillTint="66"/>
          </w:tcPr>
          <w:p w14:paraId="4B7DEB38" w14:textId="52D69680" w:rsidR="00897168" w:rsidRDefault="00897168" w:rsidP="003A409C">
            <w:pPr>
              <w:pStyle w:val="KeinLeerraum"/>
            </w:pPr>
            <w:r>
              <w:lastRenderedPageBreak/>
              <w:t>Vier</w:t>
            </w:r>
          </w:p>
        </w:tc>
        <w:tc>
          <w:tcPr>
            <w:tcW w:w="4372" w:type="dxa"/>
            <w:shd w:val="clear" w:color="auto" w:fill="DBDBDB" w:themeFill="accent3" w:themeFillTint="66"/>
          </w:tcPr>
          <w:p w14:paraId="38B5A906" w14:textId="41ED27EB" w:rsidR="00897168" w:rsidRDefault="007E76F8" w:rsidP="003A409C">
            <w:pPr>
              <w:pStyle w:val="KeinLeerraum"/>
            </w:pPr>
            <w:r>
              <w:t>d</w:t>
            </w:r>
            <w:r w:rsidR="00897168">
              <w:t>ie vier lebendigen Wesen</w:t>
            </w:r>
          </w:p>
        </w:tc>
        <w:tc>
          <w:tcPr>
            <w:tcW w:w="2912" w:type="dxa"/>
            <w:shd w:val="clear" w:color="auto" w:fill="DBDBDB" w:themeFill="accent3" w:themeFillTint="66"/>
          </w:tcPr>
          <w:p w14:paraId="2C221150" w14:textId="0546705A" w:rsidR="00897168" w:rsidRDefault="00897168" w:rsidP="003A409C">
            <w:pPr>
              <w:pStyle w:val="KeinLeerraum"/>
            </w:pPr>
            <w:r>
              <w:t>4,6</w:t>
            </w:r>
          </w:p>
        </w:tc>
      </w:tr>
      <w:tr w:rsidR="00897168" w14:paraId="35A1198C" w14:textId="77777777" w:rsidTr="00AE65FE">
        <w:tc>
          <w:tcPr>
            <w:tcW w:w="3172" w:type="dxa"/>
            <w:vMerge/>
            <w:shd w:val="clear" w:color="auto" w:fill="DBDBDB" w:themeFill="accent3" w:themeFillTint="66"/>
          </w:tcPr>
          <w:p w14:paraId="7683D4F1" w14:textId="77777777" w:rsidR="00897168" w:rsidRDefault="00897168" w:rsidP="003A409C">
            <w:pPr>
              <w:pStyle w:val="KeinLeerraum"/>
            </w:pPr>
          </w:p>
        </w:tc>
        <w:tc>
          <w:tcPr>
            <w:tcW w:w="4372" w:type="dxa"/>
            <w:shd w:val="clear" w:color="auto" w:fill="DBDBDB" w:themeFill="accent3" w:themeFillTint="66"/>
          </w:tcPr>
          <w:p w14:paraId="3A8D1E3B" w14:textId="3525E4F4" w:rsidR="00897168" w:rsidRDefault="00897168" w:rsidP="003A409C">
            <w:pPr>
              <w:pStyle w:val="KeinLeerraum"/>
            </w:pPr>
            <w:r>
              <w:t>der vierte Teil der Erde</w:t>
            </w:r>
          </w:p>
        </w:tc>
        <w:tc>
          <w:tcPr>
            <w:tcW w:w="2912" w:type="dxa"/>
            <w:shd w:val="clear" w:color="auto" w:fill="DBDBDB" w:themeFill="accent3" w:themeFillTint="66"/>
          </w:tcPr>
          <w:p w14:paraId="52CDA0DD" w14:textId="5E9EABF5" w:rsidR="00897168" w:rsidRDefault="00897168" w:rsidP="003A409C">
            <w:pPr>
              <w:pStyle w:val="KeinLeerraum"/>
            </w:pPr>
            <w:r>
              <w:t>6,8</w:t>
            </w:r>
          </w:p>
        </w:tc>
      </w:tr>
      <w:tr w:rsidR="00897168" w14:paraId="7FC076E2" w14:textId="77777777" w:rsidTr="00AE65FE">
        <w:tc>
          <w:tcPr>
            <w:tcW w:w="3172" w:type="dxa"/>
            <w:vMerge/>
            <w:shd w:val="clear" w:color="auto" w:fill="DBDBDB" w:themeFill="accent3" w:themeFillTint="66"/>
          </w:tcPr>
          <w:p w14:paraId="7BBC533B" w14:textId="77777777" w:rsidR="00897168" w:rsidRDefault="00897168" w:rsidP="003A409C">
            <w:pPr>
              <w:pStyle w:val="KeinLeerraum"/>
            </w:pPr>
          </w:p>
        </w:tc>
        <w:tc>
          <w:tcPr>
            <w:tcW w:w="4372" w:type="dxa"/>
            <w:shd w:val="clear" w:color="auto" w:fill="DBDBDB" w:themeFill="accent3" w:themeFillTint="66"/>
          </w:tcPr>
          <w:p w14:paraId="02D1EEAE" w14:textId="7FF7D12C" w:rsidR="00897168" w:rsidRDefault="00897168" w:rsidP="003A409C">
            <w:pPr>
              <w:pStyle w:val="KeinLeerraum"/>
            </w:pPr>
            <w:r>
              <w:t>die vier Engel auf den vier Ecken der Erde</w:t>
            </w:r>
          </w:p>
        </w:tc>
        <w:tc>
          <w:tcPr>
            <w:tcW w:w="2912" w:type="dxa"/>
            <w:shd w:val="clear" w:color="auto" w:fill="DBDBDB" w:themeFill="accent3" w:themeFillTint="66"/>
          </w:tcPr>
          <w:p w14:paraId="4ABE4095" w14:textId="2AA66154" w:rsidR="00897168" w:rsidRDefault="00897168" w:rsidP="003A409C">
            <w:pPr>
              <w:pStyle w:val="KeinLeerraum"/>
            </w:pPr>
            <w:r>
              <w:t>7,1ff</w:t>
            </w:r>
          </w:p>
        </w:tc>
      </w:tr>
      <w:tr w:rsidR="00897168" w14:paraId="20E508C9" w14:textId="77777777" w:rsidTr="00AE65FE">
        <w:tc>
          <w:tcPr>
            <w:tcW w:w="3172" w:type="dxa"/>
            <w:vMerge/>
            <w:shd w:val="clear" w:color="auto" w:fill="DBDBDB" w:themeFill="accent3" w:themeFillTint="66"/>
          </w:tcPr>
          <w:p w14:paraId="1F9A2F47" w14:textId="77777777" w:rsidR="00897168" w:rsidRDefault="00897168" w:rsidP="003A409C">
            <w:pPr>
              <w:pStyle w:val="KeinLeerraum"/>
            </w:pPr>
          </w:p>
        </w:tc>
        <w:tc>
          <w:tcPr>
            <w:tcW w:w="4372" w:type="dxa"/>
            <w:shd w:val="clear" w:color="auto" w:fill="DBDBDB" w:themeFill="accent3" w:themeFillTint="66"/>
          </w:tcPr>
          <w:p w14:paraId="79148AB6" w14:textId="13A1D2B6" w:rsidR="00897168" w:rsidRDefault="00897168" w:rsidP="003A409C">
            <w:pPr>
              <w:pStyle w:val="KeinLeerraum"/>
            </w:pPr>
            <w:r>
              <w:t>die vier Hörner des Altars</w:t>
            </w:r>
          </w:p>
        </w:tc>
        <w:tc>
          <w:tcPr>
            <w:tcW w:w="2912" w:type="dxa"/>
            <w:shd w:val="clear" w:color="auto" w:fill="DBDBDB" w:themeFill="accent3" w:themeFillTint="66"/>
          </w:tcPr>
          <w:p w14:paraId="241A52BE" w14:textId="1F0B6897" w:rsidR="00897168" w:rsidRDefault="00897168" w:rsidP="003A409C">
            <w:pPr>
              <w:pStyle w:val="KeinLeerraum"/>
            </w:pPr>
            <w:r>
              <w:t>9,13</w:t>
            </w:r>
          </w:p>
        </w:tc>
      </w:tr>
      <w:tr w:rsidR="00897168" w14:paraId="78368F33" w14:textId="77777777" w:rsidTr="00AE65FE">
        <w:tc>
          <w:tcPr>
            <w:tcW w:w="3172" w:type="dxa"/>
            <w:vMerge/>
            <w:shd w:val="clear" w:color="auto" w:fill="DBDBDB" w:themeFill="accent3" w:themeFillTint="66"/>
          </w:tcPr>
          <w:p w14:paraId="2420EB5C" w14:textId="77777777" w:rsidR="00897168" w:rsidRDefault="00897168" w:rsidP="003A409C">
            <w:pPr>
              <w:pStyle w:val="KeinLeerraum"/>
            </w:pPr>
          </w:p>
        </w:tc>
        <w:tc>
          <w:tcPr>
            <w:tcW w:w="4372" w:type="dxa"/>
            <w:shd w:val="clear" w:color="auto" w:fill="DBDBDB" w:themeFill="accent3" w:themeFillTint="66"/>
          </w:tcPr>
          <w:p w14:paraId="1DF1ED35" w14:textId="0C52975E" w:rsidR="00897168" w:rsidRDefault="00897168" w:rsidP="003A409C">
            <w:pPr>
              <w:pStyle w:val="KeinLeerraum"/>
            </w:pPr>
            <w:r>
              <w:t>die vier Engel am Euphrat</w:t>
            </w:r>
          </w:p>
        </w:tc>
        <w:tc>
          <w:tcPr>
            <w:tcW w:w="2912" w:type="dxa"/>
            <w:shd w:val="clear" w:color="auto" w:fill="DBDBDB" w:themeFill="accent3" w:themeFillTint="66"/>
          </w:tcPr>
          <w:p w14:paraId="6525DA5A" w14:textId="5D57B1C8" w:rsidR="00897168" w:rsidRDefault="00897168" w:rsidP="003A409C">
            <w:pPr>
              <w:pStyle w:val="KeinLeerraum"/>
            </w:pPr>
            <w:r>
              <w:t>9,14ff</w:t>
            </w:r>
          </w:p>
        </w:tc>
      </w:tr>
      <w:tr w:rsidR="00897168" w14:paraId="34ABABCA" w14:textId="77777777" w:rsidTr="00AE65FE">
        <w:tc>
          <w:tcPr>
            <w:tcW w:w="3172" w:type="dxa"/>
            <w:vMerge/>
            <w:shd w:val="clear" w:color="auto" w:fill="DBDBDB" w:themeFill="accent3" w:themeFillTint="66"/>
          </w:tcPr>
          <w:p w14:paraId="219DFACA" w14:textId="77777777" w:rsidR="00897168" w:rsidRDefault="00897168" w:rsidP="003A409C">
            <w:pPr>
              <w:pStyle w:val="KeinLeerraum"/>
            </w:pPr>
          </w:p>
        </w:tc>
        <w:tc>
          <w:tcPr>
            <w:tcW w:w="4372" w:type="dxa"/>
            <w:shd w:val="clear" w:color="auto" w:fill="DBDBDB" w:themeFill="accent3" w:themeFillTint="66"/>
          </w:tcPr>
          <w:p w14:paraId="44AAD712" w14:textId="4B5D3397" w:rsidR="00897168" w:rsidRDefault="00897168" w:rsidP="003A409C">
            <w:pPr>
              <w:pStyle w:val="KeinLeerraum"/>
            </w:pPr>
            <w:r>
              <w:t>die vier Ecken der Erde</w:t>
            </w:r>
          </w:p>
        </w:tc>
        <w:tc>
          <w:tcPr>
            <w:tcW w:w="2912" w:type="dxa"/>
            <w:shd w:val="clear" w:color="auto" w:fill="DBDBDB" w:themeFill="accent3" w:themeFillTint="66"/>
          </w:tcPr>
          <w:p w14:paraId="6909B683" w14:textId="44E3773D" w:rsidR="00897168" w:rsidRDefault="00897168" w:rsidP="003A409C">
            <w:pPr>
              <w:pStyle w:val="KeinLeerraum"/>
            </w:pPr>
            <w:r>
              <w:t>20,8</w:t>
            </w:r>
          </w:p>
        </w:tc>
      </w:tr>
      <w:tr w:rsidR="00A818F3" w14:paraId="29910683" w14:textId="77777777" w:rsidTr="00AE65FE">
        <w:tc>
          <w:tcPr>
            <w:tcW w:w="3172" w:type="dxa"/>
          </w:tcPr>
          <w:p w14:paraId="6B00D93E" w14:textId="7ABD4C93" w:rsidR="00A818F3" w:rsidRDefault="00A818F3" w:rsidP="003A409C">
            <w:pPr>
              <w:pStyle w:val="KeinLeerraum"/>
            </w:pPr>
            <w:r>
              <w:t>Fünf (Verantwortlichkeit)</w:t>
            </w:r>
          </w:p>
        </w:tc>
        <w:tc>
          <w:tcPr>
            <w:tcW w:w="4372" w:type="dxa"/>
          </w:tcPr>
          <w:p w14:paraId="1A9B19A9" w14:textId="225D32E5" w:rsidR="00A818F3" w:rsidRDefault="00A818F3" w:rsidP="003A409C">
            <w:pPr>
              <w:pStyle w:val="KeinLeerraum"/>
            </w:pPr>
            <w:r>
              <w:t>Fünf Monate Qual</w:t>
            </w:r>
          </w:p>
        </w:tc>
        <w:tc>
          <w:tcPr>
            <w:tcW w:w="2912" w:type="dxa"/>
          </w:tcPr>
          <w:p w14:paraId="4B341EDE" w14:textId="16837CA2" w:rsidR="00A818F3" w:rsidRDefault="00A818F3" w:rsidP="003A409C">
            <w:pPr>
              <w:pStyle w:val="KeinLeerraum"/>
            </w:pPr>
            <w:r>
              <w:t>9,5.10</w:t>
            </w:r>
          </w:p>
        </w:tc>
      </w:tr>
      <w:tr w:rsidR="00A818F3" w14:paraId="22B57D4A" w14:textId="77777777" w:rsidTr="00AE65FE">
        <w:tc>
          <w:tcPr>
            <w:tcW w:w="3172" w:type="dxa"/>
            <w:shd w:val="clear" w:color="auto" w:fill="DBDBDB" w:themeFill="accent3" w:themeFillTint="66"/>
          </w:tcPr>
          <w:p w14:paraId="17406A95" w14:textId="4111159C" w:rsidR="00A818F3" w:rsidRDefault="00A818F3" w:rsidP="003A409C">
            <w:pPr>
              <w:pStyle w:val="KeinLeerraum"/>
            </w:pPr>
            <w:r>
              <w:t>Sechs (Zahl des Menschen)</w:t>
            </w:r>
          </w:p>
        </w:tc>
        <w:tc>
          <w:tcPr>
            <w:tcW w:w="4372" w:type="dxa"/>
            <w:shd w:val="clear" w:color="auto" w:fill="DBDBDB" w:themeFill="accent3" w:themeFillTint="66"/>
          </w:tcPr>
          <w:p w14:paraId="1D458244" w14:textId="27AC6828" w:rsidR="00A818F3" w:rsidRDefault="007E76F8" w:rsidP="003A409C">
            <w:pPr>
              <w:pStyle w:val="KeinLeerraum"/>
            </w:pPr>
            <w:r>
              <w:t>s</w:t>
            </w:r>
            <w:r w:rsidR="00A818F3">
              <w:t xml:space="preserve">echs Flügel </w:t>
            </w:r>
          </w:p>
        </w:tc>
        <w:tc>
          <w:tcPr>
            <w:tcW w:w="2912" w:type="dxa"/>
            <w:shd w:val="clear" w:color="auto" w:fill="DBDBDB" w:themeFill="accent3" w:themeFillTint="66"/>
          </w:tcPr>
          <w:p w14:paraId="0EA31DA8" w14:textId="034B2E11" w:rsidR="00A818F3" w:rsidRDefault="00A818F3" w:rsidP="003A409C">
            <w:pPr>
              <w:pStyle w:val="KeinLeerraum"/>
            </w:pPr>
            <w:r>
              <w:t>4,8</w:t>
            </w:r>
          </w:p>
        </w:tc>
      </w:tr>
      <w:tr w:rsidR="00897168" w14:paraId="706AEE44" w14:textId="77777777" w:rsidTr="00AE65FE">
        <w:tc>
          <w:tcPr>
            <w:tcW w:w="3172" w:type="dxa"/>
            <w:vMerge w:val="restart"/>
          </w:tcPr>
          <w:p w14:paraId="01D665CE" w14:textId="58D58B67" w:rsidR="00897168" w:rsidRDefault="00897168" w:rsidP="003A409C">
            <w:pPr>
              <w:pStyle w:val="KeinLeerraum"/>
            </w:pPr>
            <w:r>
              <w:t xml:space="preserve">Sieben (Fülle; </w:t>
            </w:r>
            <w:r w:rsidR="00AE65FE">
              <w:t xml:space="preserve">Zahl Gottes; </w:t>
            </w:r>
            <w:r>
              <w:t>Vollkommenheit)</w:t>
            </w:r>
          </w:p>
        </w:tc>
        <w:tc>
          <w:tcPr>
            <w:tcW w:w="4372" w:type="dxa"/>
          </w:tcPr>
          <w:p w14:paraId="190C444A" w14:textId="3960B4B6" w:rsidR="00897168" w:rsidRDefault="007E76F8" w:rsidP="003A409C">
            <w:pPr>
              <w:pStyle w:val="KeinLeerraum"/>
            </w:pPr>
            <w:r>
              <w:t>d</w:t>
            </w:r>
            <w:r w:rsidR="00897168">
              <w:t>ie sieben Leuchter = die sieben Gemeinden</w:t>
            </w:r>
          </w:p>
        </w:tc>
        <w:tc>
          <w:tcPr>
            <w:tcW w:w="2912" w:type="dxa"/>
          </w:tcPr>
          <w:p w14:paraId="06A4840F" w14:textId="0A31829C" w:rsidR="00897168" w:rsidRDefault="00897168" w:rsidP="003A409C">
            <w:pPr>
              <w:pStyle w:val="KeinLeerraum"/>
            </w:pPr>
            <w:r>
              <w:t>1,4.11-13.20b; 2,1</w:t>
            </w:r>
          </w:p>
        </w:tc>
      </w:tr>
      <w:tr w:rsidR="00897168" w14:paraId="3FE401DA" w14:textId="77777777" w:rsidTr="00AE65FE">
        <w:tc>
          <w:tcPr>
            <w:tcW w:w="3172" w:type="dxa"/>
            <w:vMerge/>
          </w:tcPr>
          <w:p w14:paraId="70395ACE" w14:textId="2927E662" w:rsidR="00897168" w:rsidRDefault="00897168" w:rsidP="003A409C">
            <w:pPr>
              <w:pStyle w:val="KeinLeerraum"/>
            </w:pPr>
          </w:p>
        </w:tc>
        <w:tc>
          <w:tcPr>
            <w:tcW w:w="4372" w:type="dxa"/>
          </w:tcPr>
          <w:p w14:paraId="635D758A" w14:textId="5651883F" w:rsidR="00897168" w:rsidRDefault="00897168" w:rsidP="003A409C">
            <w:pPr>
              <w:pStyle w:val="KeinLeerraum"/>
            </w:pPr>
            <w:r>
              <w:t>die sieben Sterne = die sieben Engel der Gemeinden</w:t>
            </w:r>
          </w:p>
        </w:tc>
        <w:tc>
          <w:tcPr>
            <w:tcW w:w="2912" w:type="dxa"/>
          </w:tcPr>
          <w:p w14:paraId="13730DC5" w14:textId="6E9F5990" w:rsidR="00897168" w:rsidRDefault="00897168" w:rsidP="003A409C">
            <w:pPr>
              <w:pStyle w:val="KeinLeerraum"/>
            </w:pPr>
            <w:r>
              <w:t>1,16.20a; 2,1; 3,1</w:t>
            </w:r>
          </w:p>
        </w:tc>
      </w:tr>
      <w:tr w:rsidR="00897168" w14:paraId="60A3FF7F" w14:textId="77777777" w:rsidTr="00AE65FE">
        <w:tc>
          <w:tcPr>
            <w:tcW w:w="3172" w:type="dxa"/>
            <w:vMerge/>
          </w:tcPr>
          <w:p w14:paraId="4BE99FCA" w14:textId="77777777" w:rsidR="00897168" w:rsidRDefault="00897168" w:rsidP="003A409C">
            <w:pPr>
              <w:pStyle w:val="KeinLeerraum"/>
            </w:pPr>
          </w:p>
        </w:tc>
        <w:tc>
          <w:tcPr>
            <w:tcW w:w="4372" w:type="dxa"/>
          </w:tcPr>
          <w:p w14:paraId="5CA3D808" w14:textId="4B06EC28" w:rsidR="00897168" w:rsidRDefault="00897168" w:rsidP="003A409C">
            <w:pPr>
              <w:pStyle w:val="KeinLeerraum"/>
            </w:pPr>
            <w:r>
              <w:t>die sieben Feuerfackeln = die sieben Augen des Lammes = die sieben Geister Gottes</w:t>
            </w:r>
          </w:p>
        </w:tc>
        <w:tc>
          <w:tcPr>
            <w:tcW w:w="2912" w:type="dxa"/>
          </w:tcPr>
          <w:p w14:paraId="14A387F8" w14:textId="1782016B" w:rsidR="00897168" w:rsidRDefault="00897168" w:rsidP="003A409C">
            <w:pPr>
              <w:pStyle w:val="KeinLeerraum"/>
            </w:pPr>
            <w:r>
              <w:t>1,4; 3,1; 4,5; 5,6</w:t>
            </w:r>
          </w:p>
        </w:tc>
      </w:tr>
      <w:tr w:rsidR="00897168" w14:paraId="651A9DAB" w14:textId="77777777" w:rsidTr="00AE65FE">
        <w:tc>
          <w:tcPr>
            <w:tcW w:w="3172" w:type="dxa"/>
            <w:vMerge/>
          </w:tcPr>
          <w:p w14:paraId="2575EC11" w14:textId="77777777" w:rsidR="00897168" w:rsidRDefault="00897168" w:rsidP="003A409C">
            <w:pPr>
              <w:pStyle w:val="KeinLeerraum"/>
            </w:pPr>
          </w:p>
        </w:tc>
        <w:tc>
          <w:tcPr>
            <w:tcW w:w="4372" w:type="dxa"/>
          </w:tcPr>
          <w:p w14:paraId="37EE0578" w14:textId="6123455C" w:rsidR="00897168" w:rsidRDefault="00897168" w:rsidP="003A409C">
            <w:pPr>
              <w:pStyle w:val="KeinLeerraum"/>
            </w:pPr>
            <w:r>
              <w:t>die sieben Siegel</w:t>
            </w:r>
          </w:p>
        </w:tc>
        <w:tc>
          <w:tcPr>
            <w:tcW w:w="2912" w:type="dxa"/>
          </w:tcPr>
          <w:p w14:paraId="41549666" w14:textId="5D1E9EDD" w:rsidR="00897168" w:rsidRDefault="00897168" w:rsidP="003A409C">
            <w:pPr>
              <w:pStyle w:val="KeinLeerraum"/>
            </w:pPr>
            <w:r>
              <w:t>5,1.5; 6,1</w:t>
            </w:r>
          </w:p>
        </w:tc>
      </w:tr>
      <w:tr w:rsidR="00897168" w14:paraId="41F097E9" w14:textId="77777777" w:rsidTr="00AE65FE">
        <w:tc>
          <w:tcPr>
            <w:tcW w:w="3172" w:type="dxa"/>
            <w:vMerge/>
          </w:tcPr>
          <w:p w14:paraId="5D395FDD" w14:textId="77777777" w:rsidR="00897168" w:rsidRDefault="00897168" w:rsidP="003A409C">
            <w:pPr>
              <w:pStyle w:val="KeinLeerraum"/>
            </w:pPr>
          </w:p>
        </w:tc>
        <w:tc>
          <w:tcPr>
            <w:tcW w:w="4372" w:type="dxa"/>
          </w:tcPr>
          <w:p w14:paraId="7D1F91E6" w14:textId="23EAFDC8" w:rsidR="00897168" w:rsidRDefault="00897168" w:rsidP="003A409C">
            <w:pPr>
              <w:pStyle w:val="KeinLeerraum"/>
            </w:pPr>
            <w:r>
              <w:t>die sieben Hörner des Lammes</w:t>
            </w:r>
          </w:p>
        </w:tc>
        <w:tc>
          <w:tcPr>
            <w:tcW w:w="2912" w:type="dxa"/>
          </w:tcPr>
          <w:p w14:paraId="3F2D24FB" w14:textId="02997AFE" w:rsidR="00897168" w:rsidRDefault="00897168" w:rsidP="003A409C">
            <w:pPr>
              <w:pStyle w:val="KeinLeerraum"/>
            </w:pPr>
            <w:r>
              <w:t>5,6</w:t>
            </w:r>
          </w:p>
        </w:tc>
      </w:tr>
      <w:tr w:rsidR="00897168" w14:paraId="2014E8CF" w14:textId="77777777" w:rsidTr="00AE65FE">
        <w:tc>
          <w:tcPr>
            <w:tcW w:w="3172" w:type="dxa"/>
            <w:vMerge/>
          </w:tcPr>
          <w:p w14:paraId="3D7C9D52" w14:textId="77777777" w:rsidR="00897168" w:rsidRDefault="00897168" w:rsidP="003A409C">
            <w:pPr>
              <w:pStyle w:val="KeinLeerraum"/>
            </w:pPr>
          </w:p>
        </w:tc>
        <w:tc>
          <w:tcPr>
            <w:tcW w:w="4372" w:type="dxa"/>
          </w:tcPr>
          <w:p w14:paraId="70AC29A1" w14:textId="2299E28D" w:rsidR="00897168" w:rsidRDefault="00897168" w:rsidP="003A409C">
            <w:pPr>
              <w:pStyle w:val="KeinLeerraum"/>
            </w:pPr>
            <w:r>
              <w:t>die sieben Engel mit den sieben Posaunen</w:t>
            </w:r>
          </w:p>
        </w:tc>
        <w:tc>
          <w:tcPr>
            <w:tcW w:w="2912" w:type="dxa"/>
          </w:tcPr>
          <w:p w14:paraId="17C5F356" w14:textId="42B6CAA3" w:rsidR="00897168" w:rsidRDefault="00897168" w:rsidP="003A409C">
            <w:pPr>
              <w:pStyle w:val="KeinLeerraum"/>
            </w:pPr>
            <w:r>
              <w:t>8,2.6</w:t>
            </w:r>
          </w:p>
        </w:tc>
      </w:tr>
      <w:tr w:rsidR="00897168" w14:paraId="553DCBED" w14:textId="77777777" w:rsidTr="00AE65FE">
        <w:tc>
          <w:tcPr>
            <w:tcW w:w="3172" w:type="dxa"/>
            <w:vMerge/>
          </w:tcPr>
          <w:p w14:paraId="34D90F04" w14:textId="77777777" w:rsidR="00897168" w:rsidRDefault="00897168" w:rsidP="003A409C">
            <w:pPr>
              <w:pStyle w:val="KeinLeerraum"/>
            </w:pPr>
          </w:p>
        </w:tc>
        <w:tc>
          <w:tcPr>
            <w:tcW w:w="4372" w:type="dxa"/>
          </w:tcPr>
          <w:p w14:paraId="0621DA88" w14:textId="4D4A1C65" w:rsidR="00897168" w:rsidRDefault="00897168" w:rsidP="003A409C">
            <w:pPr>
              <w:pStyle w:val="KeinLeerraum"/>
            </w:pPr>
            <w:r>
              <w:t>die sieben Köpfe des Drachen</w:t>
            </w:r>
          </w:p>
        </w:tc>
        <w:tc>
          <w:tcPr>
            <w:tcW w:w="2912" w:type="dxa"/>
          </w:tcPr>
          <w:p w14:paraId="5BC95139" w14:textId="1822456E" w:rsidR="00897168" w:rsidRDefault="00897168" w:rsidP="003A409C">
            <w:pPr>
              <w:pStyle w:val="KeinLeerraum"/>
            </w:pPr>
            <w:r>
              <w:t>12,3</w:t>
            </w:r>
          </w:p>
        </w:tc>
      </w:tr>
      <w:tr w:rsidR="00897168" w14:paraId="60557E0F" w14:textId="77777777" w:rsidTr="00AE65FE">
        <w:tc>
          <w:tcPr>
            <w:tcW w:w="3172" w:type="dxa"/>
            <w:vMerge/>
          </w:tcPr>
          <w:p w14:paraId="722A5F16" w14:textId="77777777" w:rsidR="00897168" w:rsidRDefault="00897168" w:rsidP="003A409C">
            <w:pPr>
              <w:pStyle w:val="KeinLeerraum"/>
            </w:pPr>
          </w:p>
        </w:tc>
        <w:tc>
          <w:tcPr>
            <w:tcW w:w="4372" w:type="dxa"/>
          </w:tcPr>
          <w:p w14:paraId="5E8EC381" w14:textId="17C677B5" w:rsidR="00897168" w:rsidRDefault="00897168" w:rsidP="003A409C">
            <w:pPr>
              <w:pStyle w:val="KeinLeerraum"/>
            </w:pPr>
            <w:r>
              <w:t>die sieben Engel mit den sieben letzten Plagen</w:t>
            </w:r>
          </w:p>
        </w:tc>
        <w:tc>
          <w:tcPr>
            <w:tcW w:w="2912" w:type="dxa"/>
          </w:tcPr>
          <w:p w14:paraId="25EF1716" w14:textId="3EBCE2F7" w:rsidR="00897168" w:rsidRDefault="00897168" w:rsidP="003A409C">
            <w:pPr>
              <w:pStyle w:val="KeinLeerraum"/>
            </w:pPr>
            <w:r>
              <w:t>15,1.6-8; 16,1; 17,1; 21,9</w:t>
            </w:r>
          </w:p>
        </w:tc>
      </w:tr>
      <w:tr w:rsidR="00A818F3" w14:paraId="7DD93342" w14:textId="77777777" w:rsidTr="00AE65FE">
        <w:tc>
          <w:tcPr>
            <w:tcW w:w="3172" w:type="dxa"/>
            <w:shd w:val="clear" w:color="auto" w:fill="DBDBDB" w:themeFill="accent3" w:themeFillTint="66"/>
          </w:tcPr>
          <w:p w14:paraId="3F38C5C8" w14:textId="47FE18DD" w:rsidR="00A818F3" w:rsidRDefault="00A818F3" w:rsidP="003A409C">
            <w:pPr>
              <w:pStyle w:val="KeinLeerraum"/>
            </w:pPr>
            <w:r>
              <w:t>Acht (neuer Beginn nach sieben Tagen)</w:t>
            </w:r>
          </w:p>
        </w:tc>
        <w:tc>
          <w:tcPr>
            <w:tcW w:w="4372" w:type="dxa"/>
            <w:shd w:val="clear" w:color="auto" w:fill="DBDBDB" w:themeFill="accent3" w:themeFillTint="66"/>
          </w:tcPr>
          <w:p w14:paraId="00085EEE" w14:textId="7718DC3D" w:rsidR="00A818F3" w:rsidRDefault="007E76F8" w:rsidP="003A409C">
            <w:pPr>
              <w:pStyle w:val="KeinLeerraum"/>
            </w:pPr>
            <w:r>
              <w:t>d</w:t>
            </w:r>
            <w:r w:rsidR="00A818F3">
              <w:t>as Tier ist „der achte“</w:t>
            </w:r>
          </w:p>
        </w:tc>
        <w:tc>
          <w:tcPr>
            <w:tcW w:w="2912" w:type="dxa"/>
            <w:shd w:val="clear" w:color="auto" w:fill="DBDBDB" w:themeFill="accent3" w:themeFillTint="66"/>
          </w:tcPr>
          <w:p w14:paraId="5C2E78B2" w14:textId="2668AD78" w:rsidR="00A818F3" w:rsidRDefault="00A818F3" w:rsidP="003A409C">
            <w:pPr>
              <w:pStyle w:val="KeinLeerraum"/>
            </w:pPr>
            <w:r>
              <w:t>17,11</w:t>
            </w:r>
          </w:p>
        </w:tc>
      </w:tr>
      <w:tr w:rsidR="00897168" w14:paraId="3BE63DAF" w14:textId="77777777" w:rsidTr="00AE65FE">
        <w:tc>
          <w:tcPr>
            <w:tcW w:w="3172" w:type="dxa"/>
            <w:vMerge w:val="restart"/>
          </w:tcPr>
          <w:p w14:paraId="174F288C" w14:textId="5A6AF745" w:rsidR="00897168" w:rsidRDefault="00897168" w:rsidP="003A409C">
            <w:pPr>
              <w:pStyle w:val="KeinLeerraum"/>
            </w:pPr>
            <w:r>
              <w:t>Zehn</w:t>
            </w:r>
          </w:p>
        </w:tc>
        <w:tc>
          <w:tcPr>
            <w:tcW w:w="4372" w:type="dxa"/>
          </w:tcPr>
          <w:p w14:paraId="52D33DAD" w14:textId="2E808464" w:rsidR="00897168" w:rsidRDefault="007E76F8" w:rsidP="003A409C">
            <w:pPr>
              <w:pStyle w:val="KeinLeerraum"/>
            </w:pPr>
            <w:r>
              <w:t>z</w:t>
            </w:r>
            <w:r w:rsidR="00897168">
              <w:t>ehn Tage Drangsal</w:t>
            </w:r>
          </w:p>
        </w:tc>
        <w:tc>
          <w:tcPr>
            <w:tcW w:w="2912" w:type="dxa"/>
          </w:tcPr>
          <w:p w14:paraId="0CF2063E" w14:textId="2427967C" w:rsidR="00897168" w:rsidRDefault="00897168" w:rsidP="003A409C">
            <w:pPr>
              <w:pStyle w:val="KeinLeerraum"/>
            </w:pPr>
            <w:r>
              <w:t>2,10</w:t>
            </w:r>
          </w:p>
        </w:tc>
      </w:tr>
      <w:tr w:rsidR="00897168" w14:paraId="6424D242" w14:textId="77777777" w:rsidTr="00AE65FE">
        <w:tc>
          <w:tcPr>
            <w:tcW w:w="3172" w:type="dxa"/>
            <w:vMerge/>
          </w:tcPr>
          <w:p w14:paraId="4B5347D1" w14:textId="77777777" w:rsidR="00897168" w:rsidRDefault="00897168" w:rsidP="003A409C">
            <w:pPr>
              <w:pStyle w:val="KeinLeerraum"/>
            </w:pPr>
          </w:p>
        </w:tc>
        <w:tc>
          <w:tcPr>
            <w:tcW w:w="4372" w:type="dxa"/>
          </w:tcPr>
          <w:p w14:paraId="54F6EAC6" w14:textId="550F0DF5" w:rsidR="00897168" w:rsidRDefault="00897168" w:rsidP="004A6AF9">
            <w:pPr>
              <w:pStyle w:val="KeinLeerraum"/>
              <w:tabs>
                <w:tab w:val="left" w:pos="2867"/>
              </w:tabs>
            </w:pPr>
            <w:r>
              <w:t>der zehnte Teil der Stadt</w:t>
            </w:r>
          </w:p>
        </w:tc>
        <w:tc>
          <w:tcPr>
            <w:tcW w:w="2912" w:type="dxa"/>
          </w:tcPr>
          <w:p w14:paraId="1F99A392" w14:textId="3F00C8D3" w:rsidR="00897168" w:rsidRDefault="00897168" w:rsidP="003A409C">
            <w:pPr>
              <w:pStyle w:val="KeinLeerraum"/>
            </w:pPr>
            <w:r>
              <w:t>11,13</w:t>
            </w:r>
          </w:p>
        </w:tc>
      </w:tr>
      <w:tr w:rsidR="00897168" w14:paraId="2F5C1235" w14:textId="77777777" w:rsidTr="00AE65FE">
        <w:tc>
          <w:tcPr>
            <w:tcW w:w="3172" w:type="dxa"/>
            <w:vMerge/>
          </w:tcPr>
          <w:p w14:paraId="14299E3C" w14:textId="77777777" w:rsidR="00897168" w:rsidRDefault="00897168" w:rsidP="003A409C">
            <w:pPr>
              <w:pStyle w:val="KeinLeerraum"/>
            </w:pPr>
          </w:p>
        </w:tc>
        <w:tc>
          <w:tcPr>
            <w:tcW w:w="4372" w:type="dxa"/>
          </w:tcPr>
          <w:p w14:paraId="1BA83060" w14:textId="5891E73D" w:rsidR="00897168" w:rsidRDefault="00897168" w:rsidP="004A6AF9">
            <w:pPr>
              <w:pStyle w:val="KeinLeerraum"/>
              <w:tabs>
                <w:tab w:val="left" w:pos="2867"/>
              </w:tabs>
            </w:pPr>
            <w:r>
              <w:t>die zehn Hörner des Drachen</w:t>
            </w:r>
          </w:p>
        </w:tc>
        <w:tc>
          <w:tcPr>
            <w:tcW w:w="2912" w:type="dxa"/>
          </w:tcPr>
          <w:p w14:paraId="1E549EC8" w14:textId="551417A5" w:rsidR="00897168" w:rsidRDefault="00897168" w:rsidP="003A409C">
            <w:pPr>
              <w:pStyle w:val="KeinLeerraum"/>
            </w:pPr>
            <w:r>
              <w:t>12,3</w:t>
            </w:r>
          </w:p>
        </w:tc>
      </w:tr>
      <w:tr w:rsidR="007E76F8" w14:paraId="059D9F7F" w14:textId="77777777" w:rsidTr="00AE65FE">
        <w:tc>
          <w:tcPr>
            <w:tcW w:w="3172" w:type="dxa"/>
            <w:vMerge w:val="restart"/>
            <w:shd w:val="clear" w:color="auto" w:fill="DBDBDB" w:themeFill="accent3" w:themeFillTint="66"/>
          </w:tcPr>
          <w:p w14:paraId="6FADCAEB" w14:textId="0BE4C05A" w:rsidR="007E76F8" w:rsidRPr="007E76F8" w:rsidRDefault="007E76F8" w:rsidP="003A409C">
            <w:pPr>
              <w:pStyle w:val="KeinLeerraum"/>
            </w:pPr>
            <w:r w:rsidRPr="007E76F8">
              <w:t>Zwölf (vollkommene Regierung)</w:t>
            </w:r>
          </w:p>
        </w:tc>
        <w:tc>
          <w:tcPr>
            <w:tcW w:w="4372" w:type="dxa"/>
            <w:shd w:val="clear" w:color="auto" w:fill="DBDBDB" w:themeFill="accent3" w:themeFillTint="66"/>
          </w:tcPr>
          <w:p w14:paraId="794E9F91" w14:textId="205D0250" w:rsidR="007E76F8" w:rsidRPr="007E76F8" w:rsidRDefault="007E76F8" w:rsidP="004A6AF9">
            <w:pPr>
              <w:pStyle w:val="KeinLeerraum"/>
              <w:tabs>
                <w:tab w:val="left" w:pos="2867"/>
              </w:tabs>
            </w:pPr>
            <w:r>
              <w:t>e</w:t>
            </w:r>
            <w:r w:rsidRPr="007E76F8">
              <w:t>ine Krone von zwölf Sternen</w:t>
            </w:r>
          </w:p>
        </w:tc>
        <w:tc>
          <w:tcPr>
            <w:tcW w:w="2912" w:type="dxa"/>
            <w:shd w:val="clear" w:color="auto" w:fill="DBDBDB" w:themeFill="accent3" w:themeFillTint="66"/>
          </w:tcPr>
          <w:p w14:paraId="584C63CD" w14:textId="46A9D55E" w:rsidR="007E76F8" w:rsidRPr="007E76F8" w:rsidRDefault="007E76F8" w:rsidP="003A409C">
            <w:pPr>
              <w:pStyle w:val="KeinLeerraum"/>
            </w:pPr>
            <w:r w:rsidRPr="007E76F8">
              <w:t>12,1</w:t>
            </w:r>
          </w:p>
        </w:tc>
      </w:tr>
      <w:tr w:rsidR="007E76F8" w14:paraId="129F85C7" w14:textId="77777777" w:rsidTr="00AE65FE">
        <w:tc>
          <w:tcPr>
            <w:tcW w:w="3172" w:type="dxa"/>
            <w:vMerge/>
            <w:shd w:val="clear" w:color="auto" w:fill="DBDBDB" w:themeFill="accent3" w:themeFillTint="66"/>
          </w:tcPr>
          <w:p w14:paraId="1FB19874" w14:textId="77777777" w:rsidR="007E76F8" w:rsidRPr="007E76F8" w:rsidRDefault="007E76F8" w:rsidP="003A409C">
            <w:pPr>
              <w:pStyle w:val="KeinLeerraum"/>
            </w:pPr>
          </w:p>
        </w:tc>
        <w:tc>
          <w:tcPr>
            <w:tcW w:w="4372" w:type="dxa"/>
            <w:shd w:val="clear" w:color="auto" w:fill="DBDBDB" w:themeFill="accent3" w:themeFillTint="66"/>
          </w:tcPr>
          <w:p w14:paraId="7B325CE6" w14:textId="0523025F" w:rsidR="007E76F8" w:rsidRPr="007E76F8" w:rsidRDefault="007E76F8" w:rsidP="004A6AF9">
            <w:pPr>
              <w:pStyle w:val="KeinLeerraum"/>
              <w:tabs>
                <w:tab w:val="left" w:pos="2867"/>
              </w:tabs>
            </w:pPr>
            <w:r w:rsidRPr="007E76F8">
              <w:t>die zwölf Tore des neuen Jerusalem = zwölf Perlen; mit zwölf Engeln und den zwölf Namen der Stämme Israels</w:t>
            </w:r>
          </w:p>
        </w:tc>
        <w:tc>
          <w:tcPr>
            <w:tcW w:w="2912" w:type="dxa"/>
            <w:shd w:val="clear" w:color="auto" w:fill="DBDBDB" w:themeFill="accent3" w:themeFillTint="66"/>
          </w:tcPr>
          <w:p w14:paraId="5622DDB0" w14:textId="6C7EDCC2" w:rsidR="007E76F8" w:rsidRPr="007E76F8" w:rsidRDefault="007E76F8" w:rsidP="003A409C">
            <w:pPr>
              <w:pStyle w:val="KeinLeerraum"/>
            </w:pPr>
            <w:r w:rsidRPr="007E76F8">
              <w:t>21,12.21</w:t>
            </w:r>
          </w:p>
        </w:tc>
      </w:tr>
      <w:tr w:rsidR="007E76F8" w14:paraId="49525579" w14:textId="77777777" w:rsidTr="00AE65FE">
        <w:tc>
          <w:tcPr>
            <w:tcW w:w="3172" w:type="dxa"/>
            <w:vMerge/>
            <w:shd w:val="clear" w:color="auto" w:fill="DBDBDB" w:themeFill="accent3" w:themeFillTint="66"/>
          </w:tcPr>
          <w:p w14:paraId="2507F84E" w14:textId="77777777" w:rsidR="007E76F8" w:rsidRPr="001F39ED" w:rsidRDefault="007E76F8" w:rsidP="003A409C">
            <w:pPr>
              <w:pStyle w:val="KeinLeerraum"/>
              <w:rPr>
                <w:highlight w:val="yellow"/>
              </w:rPr>
            </w:pPr>
          </w:p>
        </w:tc>
        <w:tc>
          <w:tcPr>
            <w:tcW w:w="4372" w:type="dxa"/>
            <w:shd w:val="clear" w:color="auto" w:fill="DBDBDB" w:themeFill="accent3" w:themeFillTint="66"/>
          </w:tcPr>
          <w:p w14:paraId="3DCD87F3" w14:textId="729ACB62" w:rsidR="007E76F8" w:rsidRPr="001F39ED" w:rsidRDefault="007E76F8" w:rsidP="004A6AF9">
            <w:pPr>
              <w:pStyle w:val="KeinLeerraum"/>
              <w:tabs>
                <w:tab w:val="left" w:pos="2867"/>
              </w:tabs>
              <w:rPr>
                <w:highlight w:val="yellow"/>
              </w:rPr>
            </w:pPr>
            <w:r>
              <w:t>die zwölf Grundlagen der Mauer des neuen Jerusalem mit den Namen der zwölf Apostel des Lammes</w:t>
            </w:r>
          </w:p>
        </w:tc>
        <w:tc>
          <w:tcPr>
            <w:tcW w:w="2912" w:type="dxa"/>
            <w:shd w:val="clear" w:color="auto" w:fill="DBDBDB" w:themeFill="accent3" w:themeFillTint="66"/>
          </w:tcPr>
          <w:p w14:paraId="10E55749" w14:textId="524D2834" w:rsidR="007E76F8" w:rsidRPr="001F39ED" w:rsidRDefault="007E76F8" w:rsidP="003A409C">
            <w:pPr>
              <w:pStyle w:val="KeinLeerraum"/>
              <w:rPr>
                <w:highlight w:val="yellow"/>
              </w:rPr>
            </w:pPr>
            <w:r>
              <w:t>21,14.19f.</w:t>
            </w:r>
          </w:p>
        </w:tc>
      </w:tr>
      <w:tr w:rsidR="007E76F8" w14:paraId="7B8A6E57" w14:textId="77777777" w:rsidTr="00AE65FE">
        <w:tc>
          <w:tcPr>
            <w:tcW w:w="3172" w:type="dxa"/>
            <w:vMerge/>
            <w:shd w:val="clear" w:color="auto" w:fill="DBDBDB" w:themeFill="accent3" w:themeFillTint="66"/>
          </w:tcPr>
          <w:p w14:paraId="5528B34E" w14:textId="77777777" w:rsidR="007E76F8" w:rsidRPr="001F39ED" w:rsidRDefault="007E76F8" w:rsidP="003A409C">
            <w:pPr>
              <w:pStyle w:val="KeinLeerraum"/>
              <w:rPr>
                <w:highlight w:val="yellow"/>
              </w:rPr>
            </w:pPr>
          </w:p>
        </w:tc>
        <w:tc>
          <w:tcPr>
            <w:tcW w:w="4372" w:type="dxa"/>
            <w:shd w:val="clear" w:color="auto" w:fill="DBDBDB" w:themeFill="accent3" w:themeFillTint="66"/>
          </w:tcPr>
          <w:p w14:paraId="1573A9C1" w14:textId="263C0A07" w:rsidR="007E76F8" w:rsidRPr="001F39ED" w:rsidRDefault="007E76F8" w:rsidP="004A6AF9">
            <w:pPr>
              <w:pStyle w:val="KeinLeerraum"/>
              <w:tabs>
                <w:tab w:val="left" w:pos="2867"/>
              </w:tabs>
              <w:rPr>
                <w:highlight w:val="yellow"/>
              </w:rPr>
            </w:pPr>
            <w:r>
              <w:t>die zwölf Früchte am Baum des Lebens</w:t>
            </w:r>
          </w:p>
        </w:tc>
        <w:tc>
          <w:tcPr>
            <w:tcW w:w="2912" w:type="dxa"/>
            <w:shd w:val="clear" w:color="auto" w:fill="DBDBDB" w:themeFill="accent3" w:themeFillTint="66"/>
          </w:tcPr>
          <w:p w14:paraId="1144129B" w14:textId="064ED34E" w:rsidR="007E76F8" w:rsidRPr="001F39ED" w:rsidRDefault="007E76F8" w:rsidP="003A409C">
            <w:pPr>
              <w:pStyle w:val="KeinLeerraum"/>
              <w:rPr>
                <w:highlight w:val="yellow"/>
              </w:rPr>
            </w:pPr>
            <w:r>
              <w:t>22,2</w:t>
            </w:r>
          </w:p>
        </w:tc>
      </w:tr>
      <w:tr w:rsidR="007E76F8" w14:paraId="06D11F85" w14:textId="77777777" w:rsidTr="00AE65FE">
        <w:tc>
          <w:tcPr>
            <w:tcW w:w="3172" w:type="dxa"/>
            <w:vMerge/>
            <w:shd w:val="clear" w:color="auto" w:fill="DBDBDB" w:themeFill="accent3" w:themeFillTint="66"/>
          </w:tcPr>
          <w:p w14:paraId="4957FDFB" w14:textId="77777777" w:rsidR="007E76F8" w:rsidRPr="001F39ED" w:rsidRDefault="007E76F8" w:rsidP="003A409C">
            <w:pPr>
              <w:pStyle w:val="KeinLeerraum"/>
              <w:rPr>
                <w:highlight w:val="yellow"/>
              </w:rPr>
            </w:pPr>
          </w:p>
        </w:tc>
        <w:tc>
          <w:tcPr>
            <w:tcW w:w="4372" w:type="dxa"/>
            <w:shd w:val="clear" w:color="auto" w:fill="DBDBDB" w:themeFill="accent3" w:themeFillTint="66"/>
          </w:tcPr>
          <w:p w14:paraId="4FB774A1" w14:textId="19876ED1" w:rsidR="007E76F8" w:rsidRPr="001F39ED" w:rsidRDefault="007E76F8" w:rsidP="004A6AF9">
            <w:pPr>
              <w:pStyle w:val="KeinLeerraum"/>
              <w:tabs>
                <w:tab w:val="left" w:pos="2867"/>
              </w:tabs>
              <w:rPr>
                <w:highlight w:val="yellow"/>
              </w:rPr>
            </w:pPr>
            <w:r>
              <w:t>die zwölftausend Versiegelten aus jedem Stamm Israels</w:t>
            </w:r>
          </w:p>
        </w:tc>
        <w:tc>
          <w:tcPr>
            <w:tcW w:w="2912" w:type="dxa"/>
            <w:shd w:val="clear" w:color="auto" w:fill="DBDBDB" w:themeFill="accent3" w:themeFillTint="66"/>
          </w:tcPr>
          <w:p w14:paraId="4C021449" w14:textId="4FDA5086" w:rsidR="007E76F8" w:rsidRPr="001F39ED" w:rsidRDefault="007E76F8" w:rsidP="003A409C">
            <w:pPr>
              <w:pStyle w:val="KeinLeerraum"/>
              <w:rPr>
                <w:highlight w:val="yellow"/>
              </w:rPr>
            </w:pPr>
            <w:r>
              <w:t>7,5-8</w:t>
            </w:r>
          </w:p>
        </w:tc>
      </w:tr>
      <w:tr w:rsidR="007E76F8" w14:paraId="5F3687A0" w14:textId="77777777" w:rsidTr="00AE65FE">
        <w:tc>
          <w:tcPr>
            <w:tcW w:w="3172" w:type="dxa"/>
            <w:vMerge/>
            <w:shd w:val="clear" w:color="auto" w:fill="DBDBDB" w:themeFill="accent3" w:themeFillTint="66"/>
          </w:tcPr>
          <w:p w14:paraId="5F6B4D0D" w14:textId="77777777" w:rsidR="007E76F8" w:rsidRPr="001F39ED" w:rsidRDefault="007E76F8" w:rsidP="003A409C">
            <w:pPr>
              <w:pStyle w:val="KeinLeerraum"/>
              <w:rPr>
                <w:highlight w:val="yellow"/>
              </w:rPr>
            </w:pPr>
          </w:p>
        </w:tc>
        <w:tc>
          <w:tcPr>
            <w:tcW w:w="4372" w:type="dxa"/>
            <w:shd w:val="clear" w:color="auto" w:fill="DBDBDB" w:themeFill="accent3" w:themeFillTint="66"/>
          </w:tcPr>
          <w:p w14:paraId="3277E75B" w14:textId="36359793" w:rsidR="007E76F8" w:rsidRPr="001F39ED" w:rsidRDefault="007E76F8" w:rsidP="004A6AF9">
            <w:pPr>
              <w:pStyle w:val="KeinLeerraum"/>
              <w:tabs>
                <w:tab w:val="left" w:pos="2867"/>
              </w:tabs>
              <w:rPr>
                <w:highlight w:val="yellow"/>
              </w:rPr>
            </w:pPr>
            <w:r>
              <w:t xml:space="preserve">die Länge, Breite und Höhe von zwölftausend Stadien beim neuen Jerusalem </w:t>
            </w:r>
          </w:p>
        </w:tc>
        <w:tc>
          <w:tcPr>
            <w:tcW w:w="2912" w:type="dxa"/>
            <w:shd w:val="clear" w:color="auto" w:fill="DBDBDB" w:themeFill="accent3" w:themeFillTint="66"/>
          </w:tcPr>
          <w:p w14:paraId="3CF35CA9" w14:textId="5EC13C5D" w:rsidR="007E76F8" w:rsidRPr="001F39ED" w:rsidRDefault="007E76F8" w:rsidP="003A409C">
            <w:pPr>
              <w:pStyle w:val="KeinLeerraum"/>
              <w:rPr>
                <w:highlight w:val="yellow"/>
              </w:rPr>
            </w:pPr>
            <w:r>
              <w:t>21,16</w:t>
            </w:r>
          </w:p>
        </w:tc>
      </w:tr>
      <w:tr w:rsidR="007E76F8" w14:paraId="3E314815" w14:textId="77777777" w:rsidTr="00AE65FE">
        <w:tc>
          <w:tcPr>
            <w:tcW w:w="3172" w:type="dxa"/>
          </w:tcPr>
          <w:p w14:paraId="2D42943A" w14:textId="046371AD" w:rsidR="007E76F8" w:rsidRPr="001F39ED" w:rsidRDefault="007E76F8" w:rsidP="003A409C">
            <w:pPr>
              <w:pStyle w:val="KeinLeerraum"/>
              <w:rPr>
                <w:highlight w:val="yellow"/>
              </w:rPr>
            </w:pPr>
            <w:r w:rsidRPr="007E76F8">
              <w:t xml:space="preserve">Vierundzwanzig </w:t>
            </w:r>
            <w:r>
              <w:t>(zwei Mal zwölf)</w:t>
            </w:r>
          </w:p>
        </w:tc>
        <w:tc>
          <w:tcPr>
            <w:tcW w:w="4372" w:type="dxa"/>
          </w:tcPr>
          <w:p w14:paraId="6E3D2FE3" w14:textId="5CEEE4B9" w:rsidR="007E76F8" w:rsidRPr="001F39ED" w:rsidRDefault="007E76F8" w:rsidP="004A6AF9">
            <w:pPr>
              <w:pStyle w:val="KeinLeerraum"/>
              <w:tabs>
                <w:tab w:val="left" w:pos="2867"/>
              </w:tabs>
              <w:rPr>
                <w:highlight w:val="yellow"/>
              </w:rPr>
            </w:pPr>
            <w:r>
              <w:t>die 24 Throne mit den 24 Ältesten</w:t>
            </w:r>
          </w:p>
        </w:tc>
        <w:tc>
          <w:tcPr>
            <w:tcW w:w="2912" w:type="dxa"/>
          </w:tcPr>
          <w:p w14:paraId="3C6307DC" w14:textId="4A5286EE" w:rsidR="007E76F8" w:rsidRPr="001F39ED" w:rsidRDefault="007E76F8" w:rsidP="003A409C">
            <w:pPr>
              <w:pStyle w:val="KeinLeerraum"/>
              <w:rPr>
                <w:highlight w:val="yellow"/>
              </w:rPr>
            </w:pPr>
            <w:r>
              <w:t>4,4.10; 5,8; 11,16; 19,4</w:t>
            </w:r>
          </w:p>
        </w:tc>
      </w:tr>
      <w:tr w:rsidR="007E76F8" w14:paraId="1599586F" w14:textId="77777777" w:rsidTr="00AE65FE">
        <w:tc>
          <w:tcPr>
            <w:tcW w:w="3172" w:type="dxa"/>
            <w:shd w:val="clear" w:color="auto" w:fill="DBDBDB" w:themeFill="accent3" w:themeFillTint="66"/>
          </w:tcPr>
          <w:p w14:paraId="50C0F6F2" w14:textId="010E7835" w:rsidR="007E76F8" w:rsidRPr="007E76F8" w:rsidRDefault="007E76F8" w:rsidP="003A409C">
            <w:pPr>
              <w:pStyle w:val="KeinLeerraum"/>
            </w:pPr>
            <w:r>
              <w:t xml:space="preserve">Zweiundvierzig </w:t>
            </w:r>
            <w:r w:rsidR="00662B33">
              <w:t>(dreieinhalb Mal zwölf)</w:t>
            </w:r>
          </w:p>
        </w:tc>
        <w:tc>
          <w:tcPr>
            <w:tcW w:w="4372" w:type="dxa"/>
            <w:shd w:val="clear" w:color="auto" w:fill="DBDBDB" w:themeFill="accent3" w:themeFillTint="66"/>
          </w:tcPr>
          <w:p w14:paraId="15CE8AD1" w14:textId="7CA37E53" w:rsidR="007E76F8" w:rsidRDefault="00662B33" w:rsidP="004A6AF9">
            <w:pPr>
              <w:pStyle w:val="KeinLeerraum"/>
              <w:tabs>
                <w:tab w:val="left" w:pos="2867"/>
              </w:tabs>
            </w:pPr>
            <w:r>
              <w:t>die zweiundvierzig Monate Unterdrückung</w:t>
            </w:r>
          </w:p>
        </w:tc>
        <w:tc>
          <w:tcPr>
            <w:tcW w:w="2912" w:type="dxa"/>
            <w:shd w:val="clear" w:color="auto" w:fill="DBDBDB" w:themeFill="accent3" w:themeFillTint="66"/>
          </w:tcPr>
          <w:p w14:paraId="2FB032CB" w14:textId="5316FAE9" w:rsidR="007E76F8" w:rsidRDefault="00662B33" w:rsidP="003A409C">
            <w:pPr>
              <w:pStyle w:val="KeinLeerraum"/>
            </w:pPr>
            <w:r>
              <w:t>11,2; 13,5</w:t>
            </w:r>
          </w:p>
        </w:tc>
      </w:tr>
      <w:tr w:rsidR="00662B33" w14:paraId="7788A344" w14:textId="77777777" w:rsidTr="00AE65FE">
        <w:tc>
          <w:tcPr>
            <w:tcW w:w="3172" w:type="dxa"/>
            <w:vMerge w:val="restart"/>
          </w:tcPr>
          <w:p w14:paraId="6AD4DAD4" w14:textId="3A99DAE2" w:rsidR="00662B33" w:rsidRPr="007E76F8" w:rsidRDefault="00662B33" w:rsidP="003A409C">
            <w:pPr>
              <w:pStyle w:val="KeinLeerraum"/>
            </w:pPr>
            <w:r>
              <w:t>Hundertvierundvierzig (zwölf mal zwölf)</w:t>
            </w:r>
          </w:p>
        </w:tc>
        <w:tc>
          <w:tcPr>
            <w:tcW w:w="4372" w:type="dxa"/>
          </w:tcPr>
          <w:p w14:paraId="02DBE457" w14:textId="0408E92A" w:rsidR="00662B33" w:rsidRDefault="00662B33" w:rsidP="004A6AF9">
            <w:pPr>
              <w:pStyle w:val="KeinLeerraum"/>
              <w:tabs>
                <w:tab w:val="left" w:pos="2867"/>
              </w:tabs>
            </w:pPr>
            <w:r>
              <w:t>das Maß der Mauer des neuen Jerusalem</w:t>
            </w:r>
          </w:p>
        </w:tc>
        <w:tc>
          <w:tcPr>
            <w:tcW w:w="2912" w:type="dxa"/>
          </w:tcPr>
          <w:p w14:paraId="48D391AE" w14:textId="303E71C8" w:rsidR="00662B33" w:rsidRDefault="00662B33" w:rsidP="003A409C">
            <w:pPr>
              <w:pStyle w:val="KeinLeerraum"/>
            </w:pPr>
            <w:r>
              <w:t>21,17</w:t>
            </w:r>
          </w:p>
        </w:tc>
      </w:tr>
      <w:tr w:rsidR="00662B33" w14:paraId="6758E1F4" w14:textId="77777777" w:rsidTr="00AE65FE">
        <w:tc>
          <w:tcPr>
            <w:tcW w:w="3172" w:type="dxa"/>
            <w:vMerge/>
          </w:tcPr>
          <w:p w14:paraId="3FF0BD01" w14:textId="77777777" w:rsidR="00662B33" w:rsidRPr="007E76F8" w:rsidRDefault="00662B33" w:rsidP="003A409C">
            <w:pPr>
              <w:pStyle w:val="KeinLeerraum"/>
            </w:pPr>
          </w:p>
        </w:tc>
        <w:tc>
          <w:tcPr>
            <w:tcW w:w="4372" w:type="dxa"/>
          </w:tcPr>
          <w:p w14:paraId="118FAF33" w14:textId="5A21F619" w:rsidR="00662B33" w:rsidRDefault="00662B33" w:rsidP="004A6AF9">
            <w:pPr>
              <w:pStyle w:val="KeinLeerraum"/>
              <w:tabs>
                <w:tab w:val="left" w:pos="2867"/>
              </w:tabs>
            </w:pPr>
            <w:r>
              <w:t>die 144 000 Nachfolger des Lammes</w:t>
            </w:r>
          </w:p>
        </w:tc>
        <w:tc>
          <w:tcPr>
            <w:tcW w:w="2912" w:type="dxa"/>
          </w:tcPr>
          <w:p w14:paraId="5040F737" w14:textId="638CF5CB" w:rsidR="00662B33" w:rsidRDefault="00662B33" w:rsidP="003A409C">
            <w:pPr>
              <w:pStyle w:val="KeinLeerraum"/>
            </w:pPr>
            <w:r>
              <w:t>14,1-5</w:t>
            </w:r>
          </w:p>
        </w:tc>
      </w:tr>
      <w:tr w:rsidR="00662B33" w14:paraId="1C06AFA6" w14:textId="77777777" w:rsidTr="00AE65FE">
        <w:tc>
          <w:tcPr>
            <w:tcW w:w="3172" w:type="dxa"/>
            <w:shd w:val="clear" w:color="auto" w:fill="DBDBDB" w:themeFill="accent3" w:themeFillTint="66"/>
          </w:tcPr>
          <w:p w14:paraId="27EC0797" w14:textId="4AABDE71" w:rsidR="00662B33" w:rsidRPr="007E76F8" w:rsidRDefault="00662B33" w:rsidP="003A409C">
            <w:pPr>
              <w:pStyle w:val="KeinLeerraum"/>
            </w:pPr>
            <w:r>
              <w:t>Sechshundertsechsundsechzig (drei „mal“ sechs)</w:t>
            </w:r>
          </w:p>
        </w:tc>
        <w:tc>
          <w:tcPr>
            <w:tcW w:w="4372" w:type="dxa"/>
            <w:shd w:val="clear" w:color="auto" w:fill="DBDBDB" w:themeFill="accent3" w:themeFillTint="66"/>
          </w:tcPr>
          <w:p w14:paraId="24EC0193" w14:textId="7970B91E" w:rsidR="00662B33" w:rsidRDefault="00662B33" w:rsidP="00662B33">
            <w:pPr>
              <w:pStyle w:val="KeinLeerraum"/>
              <w:tabs>
                <w:tab w:val="left" w:pos="1005"/>
              </w:tabs>
            </w:pPr>
            <w:r>
              <w:t>die Zahl des Tieres</w:t>
            </w:r>
          </w:p>
        </w:tc>
        <w:tc>
          <w:tcPr>
            <w:tcW w:w="2912" w:type="dxa"/>
            <w:shd w:val="clear" w:color="auto" w:fill="DBDBDB" w:themeFill="accent3" w:themeFillTint="66"/>
          </w:tcPr>
          <w:p w14:paraId="0D053674" w14:textId="62C85D22" w:rsidR="00662B33" w:rsidRDefault="00662B33" w:rsidP="003A409C">
            <w:pPr>
              <w:pStyle w:val="KeinLeerraum"/>
            </w:pPr>
            <w:r>
              <w:t>13,18</w:t>
            </w:r>
          </w:p>
        </w:tc>
      </w:tr>
      <w:tr w:rsidR="00662B33" w14:paraId="1D785F42" w14:textId="77777777" w:rsidTr="00AE65FE">
        <w:tc>
          <w:tcPr>
            <w:tcW w:w="3172" w:type="dxa"/>
          </w:tcPr>
          <w:p w14:paraId="38939677" w14:textId="39943C16" w:rsidR="00662B33" w:rsidRPr="007E76F8" w:rsidRDefault="00662B33" w:rsidP="003A409C">
            <w:pPr>
              <w:pStyle w:val="KeinLeerraum"/>
            </w:pPr>
            <w:r>
              <w:t>Tausend (zehn mal zehn mal zehn)</w:t>
            </w:r>
          </w:p>
        </w:tc>
        <w:tc>
          <w:tcPr>
            <w:tcW w:w="4372" w:type="dxa"/>
          </w:tcPr>
          <w:p w14:paraId="1100297A" w14:textId="45D74B31" w:rsidR="00662B33" w:rsidRDefault="00662B33" w:rsidP="004A6AF9">
            <w:pPr>
              <w:pStyle w:val="KeinLeerraum"/>
              <w:tabs>
                <w:tab w:val="left" w:pos="2867"/>
              </w:tabs>
            </w:pPr>
            <w:r>
              <w:t>die tausend Jahre</w:t>
            </w:r>
          </w:p>
        </w:tc>
        <w:tc>
          <w:tcPr>
            <w:tcW w:w="2912" w:type="dxa"/>
          </w:tcPr>
          <w:p w14:paraId="4E43E36B" w14:textId="4F22DA85" w:rsidR="00662B33" w:rsidRDefault="00662B33" w:rsidP="003A409C">
            <w:pPr>
              <w:pStyle w:val="KeinLeerraum"/>
            </w:pPr>
            <w:r>
              <w:t>20,2-7</w:t>
            </w:r>
          </w:p>
        </w:tc>
      </w:tr>
      <w:tr w:rsidR="00662B33" w14:paraId="41CBCCA2" w14:textId="77777777" w:rsidTr="00AE65FE">
        <w:tc>
          <w:tcPr>
            <w:tcW w:w="3172" w:type="dxa"/>
            <w:shd w:val="clear" w:color="auto" w:fill="DBDBDB" w:themeFill="accent3" w:themeFillTint="66"/>
          </w:tcPr>
          <w:p w14:paraId="2CCFE5BC" w14:textId="570B413A" w:rsidR="00662B33" w:rsidRDefault="00662B33" w:rsidP="003A409C">
            <w:pPr>
              <w:pStyle w:val="KeinLeerraum"/>
            </w:pPr>
            <w:r>
              <w:t>Zwölfhundertsechzig (dreieinhalb Mal 360)</w:t>
            </w:r>
          </w:p>
        </w:tc>
        <w:tc>
          <w:tcPr>
            <w:tcW w:w="4372" w:type="dxa"/>
            <w:shd w:val="clear" w:color="auto" w:fill="DBDBDB" w:themeFill="accent3" w:themeFillTint="66"/>
          </w:tcPr>
          <w:p w14:paraId="3EAD3018" w14:textId="5A67AF9D" w:rsidR="00662B33" w:rsidRDefault="00662B33" w:rsidP="004A6AF9">
            <w:pPr>
              <w:pStyle w:val="KeinLeerraum"/>
              <w:tabs>
                <w:tab w:val="left" w:pos="2867"/>
              </w:tabs>
            </w:pPr>
            <w:r>
              <w:t>Die 1260 Tage Zeugnis und Bewahrung</w:t>
            </w:r>
          </w:p>
        </w:tc>
        <w:tc>
          <w:tcPr>
            <w:tcW w:w="2912" w:type="dxa"/>
            <w:shd w:val="clear" w:color="auto" w:fill="DBDBDB" w:themeFill="accent3" w:themeFillTint="66"/>
          </w:tcPr>
          <w:p w14:paraId="151AD78C" w14:textId="3DCFC826" w:rsidR="00662B33" w:rsidRDefault="00662B33" w:rsidP="003A409C">
            <w:pPr>
              <w:pStyle w:val="KeinLeerraum"/>
            </w:pPr>
            <w:r>
              <w:t>11,3; 12,6</w:t>
            </w:r>
          </w:p>
        </w:tc>
      </w:tr>
      <w:tr w:rsidR="00662B33" w14:paraId="62F94285" w14:textId="77777777" w:rsidTr="00AE65FE">
        <w:tc>
          <w:tcPr>
            <w:tcW w:w="3172" w:type="dxa"/>
          </w:tcPr>
          <w:p w14:paraId="476C51E8" w14:textId="00883779" w:rsidR="00662B33" w:rsidRDefault="00662B33" w:rsidP="003A409C">
            <w:pPr>
              <w:pStyle w:val="KeinLeerraum"/>
            </w:pPr>
            <w:r>
              <w:lastRenderedPageBreak/>
              <w:t>Sechzehnhundert</w:t>
            </w:r>
          </w:p>
        </w:tc>
        <w:tc>
          <w:tcPr>
            <w:tcW w:w="4372" w:type="dxa"/>
          </w:tcPr>
          <w:p w14:paraId="218F00A2" w14:textId="293F17FD" w:rsidR="00662B33" w:rsidRDefault="00662B33" w:rsidP="004A6AF9">
            <w:pPr>
              <w:pStyle w:val="KeinLeerraum"/>
              <w:tabs>
                <w:tab w:val="left" w:pos="2867"/>
              </w:tabs>
            </w:pPr>
            <w:r>
              <w:t>Die 1600 Stadien</w:t>
            </w:r>
          </w:p>
        </w:tc>
        <w:tc>
          <w:tcPr>
            <w:tcW w:w="2912" w:type="dxa"/>
          </w:tcPr>
          <w:p w14:paraId="0618080B" w14:textId="6A4C0671" w:rsidR="00662B33" w:rsidRDefault="00662B33" w:rsidP="003A409C">
            <w:pPr>
              <w:pStyle w:val="KeinLeerraum"/>
            </w:pPr>
            <w:r>
              <w:t>14,20</w:t>
            </w:r>
          </w:p>
        </w:tc>
      </w:tr>
    </w:tbl>
    <w:p w14:paraId="61B59EF6" w14:textId="58C7BEC7" w:rsidR="003A409C" w:rsidRDefault="003A409C" w:rsidP="003A409C">
      <w:pPr>
        <w:pStyle w:val="KeinLeerraum"/>
      </w:pPr>
    </w:p>
    <w:p w14:paraId="40596FD0" w14:textId="77777777" w:rsidR="001F39ED" w:rsidRDefault="001F39ED" w:rsidP="001F39ED">
      <w:pPr>
        <w:pStyle w:val="berschrift1"/>
      </w:pPr>
      <w:r>
        <w:t>Die Zahl 7</w:t>
      </w:r>
    </w:p>
    <w:p w14:paraId="422354F5" w14:textId="77777777" w:rsidR="001F39ED" w:rsidRDefault="001F39ED" w:rsidP="001F39ED">
      <w:pPr>
        <w:pStyle w:val="KeinLeerraum"/>
      </w:pPr>
      <w:r>
        <w:t>Die Zahl 7 finden wir in der Offb immer wieder. (7 Gemeinden; 7 Siegel; 7 Posaunen; 7 Zornschalen; 7 Seligpreisungen; 7 Entfaltungen des Wesen und Werkes des Lammes; 7 Einschübe; 7 Geister Gottes; 7 Leuchter; 7 Sterne; 7 Hörner; 7 Augen; 7 Engel; 7 Donner; 7 Köpfe; 7 Berge; 7 Könige; 7 Diademe; 7 Plagen). Sie bezeichnet die Vollzahl, Vollkommenheit oder Fülle. Es ist die Zahl Gottes. Wenn wir in der Bibel von der Zahl sechs</w:t>
      </w:r>
      <w:r w:rsidRPr="00B42FBE">
        <w:t xml:space="preserve"> </w:t>
      </w:r>
      <w:r>
        <w:t>lesen, geht es um die Zahle des Menschen ist. Es ist die Unvollkommenheit und der Gottesferne. Wird uns im Gegensatz die Zahl sieben gezeigt, geht es um die Zahl Gottes, die Vollkommenheit.</w:t>
      </w:r>
    </w:p>
    <w:p w14:paraId="01EEC71E" w14:textId="77777777" w:rsidR="001F39ED" w:rsidRDefault="001F39ED" w:rsidP="003A409C">
      <w:pPr>
        <w:pStyle w:val="KeinLeerraum"/>
      </w:pPr>
    </w:p>
    <w:p w14:paraId="54C2C325" w14:textId="0BD65B8E" w:rsidR="00BF6F35" w:rsidRDefault="00BF6F35" w:rsidP="002464A8">
      <w:pPr>
        <w:pStyle w:val="berschrift1"/>
      </w:pPr>
      <w:r>
        <w:t>Jesus das Lamm Gottes</w:t>
      </w:r>
    </w:p>
    <w:p w14:paraId="1919E02A" w14:textId="77777777" w:rsidR="00662B33" w:rsidRDefault="00BF6F35" w:rsidP="00BF6F35">
      <w:pPr>
        <w:pStyle w:val="KeinLeerraum"/>
      </w:pPr>
      <w:r>
        <w:t xml:space="preserve">Was ist das Zentrum der Prophetie? Es ist nicht Israel als ein Volk oder irgendein Ereignis, sondern es </w:t>
      </w:r>
      <w:r w:rsidR="00662B33">
        <w:t>geht um</w:t>
      </w:r>
      <w:r>
        <w:t xml:space="preserve"> Jesus Christus. Es geht um das Lamm Gottes welches das Zentrum der </w:t>
      </w:r>
      <w:r w:rsidR="00526B9E">
        <w:t>Offb</w:t>
      </w:r>
      <w:r>
        <w:t xml:space="preserve"> ist. </w:t>
      </w:r>
    </w:p>
    <w:p w14:paraId="1B76C2E7" w14:textId="15CDBA1C" w:rsidR="00472C8F" w:rsidRDefault="00BF6F35" w:rsidP="00662B33">
      <w:pPr>
        <w:pStyle w:val="KeinLeerraum"/>
        <w:ind w:firstLine="708"/>
      </w:pPr>
      <w:r>
        <w:t xml:space="preserve">Das Wort Lamm verwendet Johannes in der </w:t>
      </w:r>
      <w:r w:rsidR="00526B9E">
        <w:t>Offb</w:t>
      </w:r>
      <w:r>
        <w:t xml:space="preserve"> </w:t>
      </w:r>
      <w:r w:rsidR="00472C8F">
        <w:t xml:space="preserve">28-mal (4x7). </w:t>
      </w:r>
      <w:r w:rsidR="00662B33">
        <w:t xml:space="preserve">Dieses Wort </w:t>
      </w:r>
      <w:r w:rsidR="00472C8F">
        <w:t>Lamm</w:t>
      </w:r>
      <w:r w:rsidR="00662B33">
        <w:t xml:space="preserve"> bedeutet: ein</w:t>
      </w:r>
      <w:r w:rsidR="00472C8F">
        <w:t xml:space="preserve"> Junges Schaf, </w:t>
      </w:r>
      <w:r w:rsidR="00662B33">
        <w:t xml:space="preserve">ein </w:t>
      </w:r>
      <w:r w:rsidR="00472C8F">
        <w:t>Milchlamm</w:t>
      </w:r>
      <w:r w:rsidR="00662B33">
        <w:t xml:space="preserve"> oder es kann auch mit der deutschen Verkleinerungsform </w:t>
      </w:r>
      <w:r w:rsidR="00472C8F">
        <w:t>Lämmlein</w:t>
      </w:r>
      <w:r w:rsidR="00662B33">
        <w:t xml:space="preserve"> ausgelegt werden</w:t>
      </w:r>
      <w:r w:rsidR="00472C8F">
        <w:t xml:space="preserve">. Das Lamm zeigt uns den Sohn Gottes in seinem Werk am Kreuz von Golgatha. </w:t>
      </w:r>
    </w:p>
    <w:p w14:paraId="6B45226E" w14:textId="5646C17C" w:rsidR="0098328D" w:rsidRDefault="0098328D" w:rsidP="00BF6F35">
      <w:pPr>
        <w:pStyle w:val="KeinLeerraum"/>
      </w:pPr>
    </w:p>
    <w:p w14:paraId="737995A0" w14:textId="5929C0D3" w:rsidR="0098328D" w:rsidRDefault="0098328D" w:rsidP="0098328D">
      <w:pPr>
        <w:pStyle w:val="berschrift2"/>
      </w:pPr>
      <w:r>
        <w:t>Das Lamm Gottes</w:t>
      </w:r>
    </w:p>
    <w:tbl>
      <w:tblPr>
        <w:tblStyle w:val="Tabellenraster"/>
        <w:tblW w:w="0" w:type="auto"/>
        <w:tblLook w:val="04A0" w:firstRow="1" w:lastRow="0" w:firstColumn="1" w:lastColumn="0" w:noHBand="0" w:noVBand="1"/>
      </w:tblPr>
      <w:tblGrid>
        <w:gridCol w:w="1980"/>
        <w:gridCol w:w="850"/>
        <w:gridCol w:w="7626"/>
      </w:tblGrid>
      <w:tr w:rsidR="00472C8F" w14:paraId="6662272A" w14:textId="77777777" w:rsidTr="00472C8F">
        <w:tc>
          <w:tcPr>
            <w:tcW w:w="1980" w:type="dxa"/>
            <w:vMerge w:val="restart"/>
          </w:tcPr>
          <w:p w14:paraId="0ED77258" w14:textId="41D4E679" w:rsidR="00472C8F" w:rsidRDefault="00472C8F" w:rsidP="00BF6F35">
            <w:pPr>
              <w:pStyle w:val="KeinLeerraum"/>
            </w:pPr>
            <w:r>
              <w:t xml:space="preserve">Das </w:t>
            </w:r>
            <w:r w:rsidRPr="00472C8F">
              <w:rPr>
                <w:b/>
              </w:rPr>
              <w:t>Blut</w:t>
            </w:r>
            <w:r>
              <w:t xml:space="preserve"> des Lammes</w:t>
            </w:r>
          </w:p>
        </w:tc>
        <w:tc>
          <w:tcPr>
            <w:tcW w:w="850" w:type="dxa"/>
          </w:tcPr>
          <w:p w14:paraId="7A4A589B" w14:textId="5A607875" w:rsidR="00472C8F" w:rsidRDefault="00472C8F" w:rsidP="00BF6F35">
            <w:pPr>
              <w:pStyle w:val="KeinLeerraum"/>
            </w:pPr>
            <w:r>
              <w:t>5,9</w:t>
            </w:r>
          </w:p>
        </w:tc>
        <w:tc>
          <w:tcPr>
            <w:tcW w:w="7626" w:type="dxa"/>
          </w:tcPr>
          <w:p w14:paraId="11362CD2" w14:textId="21C083BD" w:rsidR="00472C8F" w:rsidRDefault="00472C8F" w:rsidP="00472C8F">
            <w:pPr>
              <w:pStyle w:val="KeinLeerraum"/>
            </w:pPr>
            <w:r>
              <w:t xml:space="preserve">"Und sie singen ein neues Lied und sagen: Du bist würdig, das Buch zu nehmen und seine Siegel zu öffnen; denn du bist geschlachtet worden und hast durch dein </w:t>
            </w:r>
            <w:r w:rsidRPr="00D01CC7">
              <w:rPr>
                <w:highlight w:val="yellow"/>
              </w:rPr>
              <w:t>Blut</w:t>
            </w:r>
            <w:r>
              <w:t xml:space="preserve"> </w:t>
            </w:r>
            <w:r>
              <w:rPr>
                <w:rFonts w:ascii="Cambria Math" w:hAnsi="Cambria Math" w:cs="Cambria Math"/>
              </w:rPr>
              <w:t>⟨</w:t>
            </w:r>
            <w:r>
              <w:t>Menschen</w:t>
            </w:r>
            <w:r>
              <w:rPr>
                <w:rFonts w:ascii="Cambria Math" w:hAnsi="Cambria Math" w:cs="Cambria Math"/>
              </w:rPr>
              <w:t>⟩</w:t>
            </w:r>
            <w:r>
              <w:t xml:space="preserve"> </w:t>
            </w:r>
            <w:r w:rsidRPr="00D01CC7">
              <w:rPr>
                <w:highlight w:val="yellow"/>
              </w:rPr>
              <w:t>für Gott erkauft</w:t>
            </w:r>
            <w:r>
              <w:t xml:space="preserve"> aus jedem Stamm und jeder Sprache und jedem Volk und jeder Nation"</w:t>
            </w:r>
          </w:p>
        </w:tc>
      </w:tr>
      <w:tr w:rsidR="00472C8F" w14:paraId="39EFE6C3" w14:textId="77777777" w:rsidTr="00472C8F">
        <w:tc>
          <w:tcPr>
            <w:tcW w:w="1980" w:type="dxa"/>
            <w:vMerge/>
          </w:tcPr>
          <w:p w14:paraId="5E855CE8" w14:textId="77777777" w:rsidR="00472C8F" w:rsidRDefault="00472C8F" w:rsidP="00BF6F35">
            <w:pPr>
              <w:pStyle w:val="KeinLeerraum"/>
            </w:pPr>
          </w:p>
        </w:tc>
        <w:tc>
          <w:tcPr>
            <w:tcW w:w="850" w:type="dxa"/>
          </w:tcPr>
          <w:p w14:paraId="3D4A2AA4" w14:textId="7DC13A9F" w:rsidR="00472C8F" w:rsidRDefault="00472C8F" w:rsidP="00BF6F35">
            <w:pPr>
              <w:pStyle w:val="KeinLeerraum"/>
            </w:pPr>
            <w:r>
              <w:t>7,14</w:t>
            </w:r>
          </w:p>
        </w:tc>
        <w:tc>
          <w:tcPr>
            <w:tcW w:w="7626" w:type="dxa"/>
          </w:tcPr>
          <w:p w14:paraId="6152A0CE" w14:textId="5A6293D6" w:rsidR="00472C8F" w:rsidRDefault="00472C8F" w:rsidP="00BF6F35">
            <w:pPr>
              <w:pStyle w:val="KeinLeerraum"/>
            </w:pPr>
            <w:r>
              <w:t>"</w:t>
            </w:r>
            <w:r w:rsidRPr="00472C8F">
              <w:t xml:space="preserve">Und ich sprach zu ihm: Mein Herr, du weißt es. Und er sprach zu mir: Diese sind es, die aus der großen Bedrängnis kommen, und sie haben ihre Gewänder gewaschen und sie weiß gemacht im </w:t>
            </w:r>
            <w:r w:rsidRPr="00D01CC7">
              <w:rPr>
                <w:highlight w:val="yellow"/>
              </w:rPr>
              <w:t>Blut des Lammes</w:t>
            </w:r>
            <w:r w:rsidRPr="00472C8F">
              <w:t>.</w:t>
            </w:r>
            <w:r>
              <w:t>"</w:t>
            </w:r>
          </w:p>
        </w:tc>
      </w:tr>
      <w:tr w:rsidR="00472C8F" w14:paraId="6F8FF84E" w14:textId="77777777" w:rsidTr="00472C8F">
        <w:tc>
          <w:tcPr>
            <w:tcW w:w="1980" w:type="dxa"/>
            <w:vMerge/>
          </w:tcPr>
          <w:p w14:paraId="43749E35" w14:textId="77777777" w:rsidR="00472C8F" w:rsidRDefault="00472C8F" w:rsidP="00BF6F35">
            <w:pPr>
              <w:pStyle w:val="KeinLeerraum"/>
            </w:pPr>
          </w:p>
        </w:tc>
        <w:tc>
          <w:tcPr>
            <w:tcW w:w="850" w:type="dxa"/>
          </w:tcPr>
          <w:p w14:paraId="6BE62926" w14:textId="11FC78E5" w:rsidR="00472C8F" w:rsidRDefault="00472C8F" w:rsidP="00BF6F35">
            <w:pPr>
              <w:pStyle w:val="KeinLeerraum"/>
            </w:pPr>
            <w:r>
              <w:t>12,11</w:t>
            </w:r>
          </w:p>
        </w:tc>
        <w:tc>
          <w:tcPr>
            <w:tcW w:w="7626" w:type="dxa"/>
          </w:tcPr>
          <w:p w14:paraId="77C58519" w14:textId="258A6772" w:rsidR="00472C8F" w:rsidRDefault="00472C8F" w:rsidP="00BF6F35">
            <w:pPr>
              <w:pStyle w:val="KeinLeerraum"/>
            </w:pPr>
            <w:r>
              <w:t xml:space="preserve">" </w:t>
            </w:r>
            <w:r w:rsidRPr="00472C8F">
              <w:t xml:space="preserve">Und sie haben ihn überwunden wegen des </w:t>
            </w:r>
            <w:r w:rsidRPr="00D01CC7">
              <w:rPr>
                <w:highlight w:val="yellow"/>
              </w:rPr>
              <w:t>Blutes des Lammes</w:t>
            </w:r>
            <w:r w:rsidRPr="00472C8F">
              <w:t xml:space="preserve"> und wegen des Wortes ihres Zeugnisses, und sie haben ihr Leben nicht geliebt bis zum Tod!</w:t>
            </w:r>
            <w:r>
              <w:t>"</w:t>
            </w:r>
          </w:p>
        </w:tc>
      </w:tr>
      <w:tr w:rsidR="00D01CC7" w14:paraId="59A488CE" w14:textId="77777777" w:rsidTr="008D55B9">
        <w:tc>
          <w:tcPr>
            <w:tcW w:w="1980" w:type="dxa"/>
            <w:vMerge w:val="restart"/>
            <w:shd w:val="clear" w:color="auto" w:fill="DBDBDB" w:themeFill="accent3" w:themeFillTint="66"/>
          </w:tcPr>
          <w:p w14:paraId="0135BBA8" w14:textId="0B6132BB" w:rsidR="00D01CC7" w:rsidRDefault="00D01CC7" w:rsidP="00BF6F35">
            <w:pPr>
              <w:pStyle w:val="KeinLeerraum"/>
            </w:pPr>
            <w:r>
              <w:t xml:space="preserve">Das </w:t>
            </w:r>
            <w:r w:rsidRPr="00472C8F">
              <w:rPr>
                <w:b/>
              </w:rPr>
              <w:t>Lebensbuch</w:t>
            </w:r>
            <w:r>
              <w:t xml:space="preserve"> des Lammes</w:t>
            </w:r>
          </w:p>
        </w:tc>
        <w:tc>
          <w:tcPr>
            <w:tcW w:w="850" w:type="dxa"/>
            <w:shd w:val="clear" w:color="auto" w:fill="DBDBDB" w:themeFill="accent3" w:themeFillTint="66"/>
          </w:tcPr>
          <w:p w14:paraId="056CBE21" w14:textId="0BB2137E" w:rsidR="00D01CC7" w:rsidRDefault="00D01CC7" w:rsidP="00BF6F35">
            <w:pPr>
              <w:pStyle w:val="KeinLeerraum"/>
            </w:pPr>
            <w:r>
              <w:t>13,8</w:t>
            </w:r>
          </w:p>
        </w:tc>
        <w:tc>
          <w:tcPr>
            <w:tcW w:w="7626" w:type="dxa"/>
            <w:shd w:val="clear" w:color="auto" w:fill="DBDBDB" w:themeFill="accent3" w:themeFillTint="66"/>
          </w:tcPr>
          <w:p w14:paraId="37C69DE7" w14:textId="31605CBD" w:rsidR="00D01CC7" w:rsidRDefault="00D01CC7" w:rsidP="00BF6F35">
            <w:pPr>
              <w:pStyle w:val="KeinLeerraum"/>
            </w:pPr>
            <w:r>
              <w:t xml:space="preserve">" </w:t>
            </w:r>
            <w:r w:rsidRPr="00472C8F">
              <w:t xml:space="preserve">Und alle, die auf der Erde wohnen, werden ihn anbeten, jeder, dessen Name nicht geschrieben ist im </w:t>
            </w:r>
            <w:r w:rsidRPr="00D01CC7">
              <w:rPr>
                <w:highlight w:val="yellow"/>
              </w:rPr>
              <w:t>Buch des Lebens des geschlachteten Lammes</w:t>
            </w:r>
            <w:r w:rsidRPr="00472C8F">
              <w:t xml:space="preserve"> von Grundlegung der Welt an.</w:t>
            </w:r>
            <w:r>
              <w:t>"</w:t>
            </w:r>
          </w:p>
        </w:tc>
      </w:tr>
      <w:tr w:rsidR="00D01CC7" w14:paraId="49D7B6DA" w14:textId="77777777" w:rsidTr="008D55B9">
        <w:tc>
          <w:tcPr>
            <w:tcW w:w="1980" w:type="dxa"/>
            <w:vMerge/>
            <w:shd w:val="clear" w:color="auto" w:fill="DBDBDB" w:themeFill="accent3" w:themeFillTint="66"/>
          </w:tcPr>
          <w:p w14:paraId="18213848" w14:textId="77777777" w:rsidR="00D01CC7" w:rsidRDefault="00D01CC7" w:rsidP="00BF6F35">
            <w:pPr>
              <w:pStyle w:val="KeinLeerraum"/>
            </w:pPr>
          </w:p>
        </w:tc>
        <w:tc>
          <w:tcPr>
            <w:tcW w:w="850" w:type="dxa"/>
            <w:shd w:val="clear" w:color="auto" w:fill="DBDBDB" w:themeFill="accent3" w:themeFillTint="66"/>
          </w:tcPr>
          <w:p w14:paraId="4D78D5C8" w14:textId="783573FF" w:rsidR="00D01CC7" w:rsidRDefault="00D01CC7" w:rsidP="00BF6F35">
            <w:pPr>
              <w:pStyle w:val="KeinLeerraum"/>
            </w:pPr>
            <w:r>
              <w:t>21,27</w:t>
            </w:r>
          </w:p>
        </w:tc>
        <w:tc>
          <w:tcPr>
            <w:tcW w:w="7626" w:type="dxa"/>
            <w:shd w:val="clear" w:color="auto" w:fill="DBDBDB" w:themeFill="accent3" w:themeFillTint="66"/>
          </w:tcPr>
          <w:p w14:paraId="2FAE3944" w14:textId="22A6B2BA" w:rsidR="00D01CC7" w:rsidRDefault="00D01CC7" w:rsidP="00BF6F35">
            <w:pPr>
              <w:pStyle w:val="KeinLeerraum"/>
            </w:pPr>
            <w:r>
              <w:t xml:space="preserve">" </w:t>
            </w:r>
            <w:r w:rsidRPr="00472C8F">
              <w:t>Und alles Unreine</w:t>
            </w:r>
            <w:r>
              <w:t xml:space="preserve"> </w:t>
            </w:r>
            <w:r w:rsidRPr="00472C8F">
              <w:t xml:space="preserve">wird nicht in sie hineinkommen, noch </w:t>
            </w:r>
            <w:r w:rsidRPr="00472C8F">
              <w:rPr>
                <w:rFonts w:ascii="Cambria Math" w:hAnsi="Cambria Math" w:cs="Cambria Math"/>
              </w:rPr>
              <w:t>⟨</w:t>
            </w:r>
            <w:r w:rsidRPr="00472C8F">
              <w:t>derjenige</w:t>
            </w:r>
            <w:r w:rsidRPr="00472C8F">
              <w:rPr>
                <w:rFonts w:ascii="Cambria Math" w:hAnsi="Cambria Math" w:cs="Cambria Math"/>
              </w:rPr>
              <w:t>⟩</w:t>
            </w:r>
            <w:r w:rsidRPr="00472C8F">
              <w:t xml:space="preserve">, der Gräuel und Lüge tut, sondern nur die, welche geschrieben sind im </w:t>
            </w:r>
            <w:r w:rsidRPr="00D01CC7">
              <w:rPr>
                <w:highlight w:val="yellow"/>
              </w:rPr>
              <w:t>Buch des Lebens des Lammes</w:t>
            </w:r>
            <w:r w:rsidRPr="00472C8F">
              <w:t>.</w:t>
            </w:r>
            <w:r>
              <w:t>"</w:t>
            </w:r>
          </w:p>
        </w:tc>
      </w:tr>
      <w:tr w:rsidR="00472C8F" w14:paraId="7589E53E" w14:textId="77777777" w:rsidTr="00472C8F">
        <w:tc>
          <w:tcPr>
            <w:tcW w:w="1980" w:type="dxa"/>
          </w:tcPr>
          <w:p w14:paraId="738E982B" w14:textId="57BDDB43" w:rsidR="00472C8F" w:rsidRDefault="00D01CC7" w:rsidP="00BF6F35">
            <w:pPr>
              <w:pStyle w:val="KeinLeerraum"/>
            </w:pPr>
            <w:r>
              <w:t xml:space="preserve">Die </w:t>
            </w:r>
            <w:r w:rsidRPr="00D01CC7">
              <w:rPr>
                <w:b/>
              </w:rPr>
              <w:t>Apostel</w:t>
            </w:r>
            <w:r>
              <w:t xml:space="preserve"> des Lammes</w:t>
            </w:r>
          </w:p>
        </w:tc>
        <w:tc>
          <w:tcPr>
            <w:tcW w:w="850" w:type="dxa"/>
          </w:tcPr>
          <w:p w14:paraId="407094B2" w14:textId="31B4F1AF" w:rsidR="00472C8F" w:rsidRDefault="00D01CC7" w:rsidP="00BF6F35">
            <w:pPr>
              <w:pStyle w:val="KeinLeerraum"/>
            </w:pPr>
            <w:r>
              <w:t>21,14</w:t>
            </w:r>
          </w:p>
        </w:tc>
        <w:tc>
          <w:tcPr>
            <w:tcW w:w="7626" w:type="dxa"/>
          </w:tcPr>
          <w:p w14:paraId="3A0539DF" w14:textId="15585EC8" w:rsidR="00472C8F" w:rsidRDefault="00D01CC7" w:rsidP="00BF6F35">
            <w:pPr>
              <w:pStyle w:val="KeinLeerraum"/>
            </w:pPr>
            <w:r>
              <w:t xml:space="preserve">" </w:t>
            </w:r>
            <w:r w:rsidRPr="00D01CC7">
              <w:t xml:space="preserve">Und die Mauer der Stadt hatte zwölf Grundsteine und auf ihnen zwölf Namen der </w:t>
            </w:r>
            <w:r w:rsidRPr="00D01CC7">
              <w:rPr>
                <w:highlight w:val="yellow"/>
              </w:rPr>
              <w:t>zwölf Apostel des Lammes</w:t>
            </w:r>
            <w:r w:rsidRPr="00D01CC7">
              <w:t>.</w:t>
            </w:r>
            <w:r>
              <w:t>"</w:t>
            </w:r>
          </w:p>
        </w:tc>
      </w:tr>
      <w:tr w:rsidR="00472C8F" w14:paraId="013F0F18" w14:textId="77777777" w:rsidTr="008D55B9">
        <w:tc>
          <w:tcPr>
            <w:tcW w:w="1980" w:type="dxa"/>
            <w:shd w:val="clear" w:color="auto" w:fill="DBDBDB" w:themeFill="accent3" w:themeFillTint="66"/>
          </w:tcPr>
          <w:p w14:paraId="462C756F" w14:textId="0382F9ED" w:rsidR="00472C8F" w:rsidRDefault="00D01CC7" w:rsidP="00BF6F35">
            <w:pPr>
              <w:pStyle w:val="KeinLeerraum"/>
            </w:pPr>
            <w:r>
              <w:t xml:space="preserve">Die </w:t>
            </w:r>
            <w:r w:rsidRPr="00D01CC7">
              <w:rPr>
                <w:b/>
              </w:rPr>
              <w:t>Braut</w:t>
            </w:r>
            <w:r>
              <w:t xml:space="preserve"> des Lammes</w:t>
            </w:r>
          </w:p>
        </w:tc>
        <w:tc>
          <w:tcPr>
            <w:tcW w:w="850" w:type="dxa"/>
            <w:shd w:val="clear" w:color="auto" w:fill="DBDBDB" w:themeFill="accent3" w:themeFillTint="66"/>
          </w:tcPr>
          <w:p w14:paraId="32A1EB2E" w14:textId="0630F419" w:rsidR="00472C8F" w:rsidRDefault="00D01CC7" w:rsidP="00BF6F35">
            <w:pPr>
              <w:pStyle w:val="KeinLeerraum"/>
            </w:pPr>
            <w:r>
              <w:t>21,9</w:t>
            </w:r>
          </w:p>
        </w:tc>
        <w:tc>
          <w:tcPr>
            <w:tcW w:w="7626" w:type="dxa"/>
            <w:shd w:val="clear" w:color="auto" w:fill="DBDBDB" w:themeFill="accent3" w:themeFillTint="66"/>
          </w:tcPr>
          <w:p w14:paraId="08C824F9" w14:textId="0A71AE27" w:rsidR="00472C8F" w:rsidRDefault="00D01CC7" w:rsidP="00BF6F35">
            <w:pPr>
              <w:pStyle w:val="KeinLeerraum"/>
            </w:pPr>
            <w:r>
              <w:t xml:space="preserve">" </w:t>
            </w:r>
            <w:r w:rsidRPr="00D01CC7">
              <w:t xml:space="preserve">Und es kam einer von den sieben Engeln, welche die sieben Schalen hatten, voll der sieben letzten Plagen, und redete mit mir und sprach: Komm her! Ich will dir die </w:t>
            </w:r>
            <w:r w:rsidRPr="00D01CC7">
              <w:rPr>
                <w:highlight w:val="yellow"/>
              </w:rPr>
              <w:t>Braut, die Frau des Lammes</w:t>
            </w:r>
            <w:r w:rsidRPr="00D01CC7">
              <w:t>, zeigen.</w:t>
            </w:r>
            <w:r>
              <w:t>"</w:t>
            </w:r>
          </w:p>
        </w:tc>
      </w:tr>
      <w:tr w:rsidR="00D01CC7" w14:paraId="4D4F4229" w14:textId="77777777" w:rsidTr="00472C8F">
        <w:tc>
          <w:tcPr>
            <w:tcW w:w="1980" w:type="dxa"/>
          </w:tcPr>
          <w:p w14:paraId="64B330FE" w14:textId="01066675" w:rsidR="00D01CC7" w:rsidRDefault="00D01CC7" w:rsidP="00BF6F35">
            <w:pPr>
              <w:pStyle w:val="KeinLeerraum"/>
            </w:pPr>
            <w:r>
              <w:t xml:space="preserve">Die </w:t>
            </w:r>
            <w:r w:rsidRPr="00D01CC7">
              <w:rPr>
                <w:b/>
              </w:rPr>
              <w:t>Hochzeit</w:t>
            </w:r>
            <w:r>
              <w:t xml:space="preserve"> des Lammes</w:t>
            </w:r>
          </w:p>
        </w:tc>
        <w:tc>
          <w:tcPr>
            <w:tcW w:w="850" w:type="dxa"/>
          </w:tcPr>
          <w:p w14:paraId="496B7E14" w14:textId="50CF1068" w:rsidR="00D01CC7" w:rsidRDefault="00D01CC7" w:rsidP="00BF6F35">
            <w:pPr>
              <w:pStyle w:val="KeinLeerraum"/>
            </w:pPr>
            <w:r>
              <w:t>19,7</w:t>
            </w:r>
          </w:p>
        </w:tc>
        <w:tc>
          <w:tcPr>
            <w:tcW w:w="7626" w:type="dxa"/>
          </w:tcPr>
          <w:p w14:paraId="3BD09E22" w14:textId="412F548C" w:rsidR="00D01CC7" w:rsidRDefault="00D01CC7" w:rsidP="00BF6F35">
            <w:pPr>
              <w:pStyle w:val="KeinLeerraum"/>
            </w:pPr>
            <w:r>
              <w:t xml:space="preserve">" </w:t>
            </w:r>
            <w:r w:rsidRPr="00D01CC7">
              <w:t xml:space="preserve">Lasst uns fröhlich sein und jubeln und ihm die Ehre geben; denn die </w:t>
            </w:r>
            <w:r w:rsidRPr="00D01CC7">
              <w:rPr>
                <w:highlight w:val="yellow"/>
              </w:rPr>
              <w:t>Hochzeit des Lammes</w:t>
            </w:r>
            <w:r w:rsidRPr="00D01CC7">
              <w:t xml:space="preserve"> ist gekommen, und seine Frau hat sich bereitgemacht.</w:t>
            </w:r>
            <w:r>
              <w:t>"</w:t>
            </w:r>
          </w:p>
        </w:tc>
      </w:tr>
      <w:tr w:rsidR="00D01CC7" w14:paraId="49595D20" w14:textId="77777777" w:rsidTr="008D55B9">
        <w:tc>
          <w:tcPr>
            <w:tcW w:w="1980" w:type="dxa"/>
            <w:shd w:val="clear" w:color="auto" w:fill="DBDBDB" w:themeFill="accent3" w:themeFillTint="66"/>
          </w:tcPr>
          <w:p w14:paraId="5DC53F36" w14:textId="6203513B" w:rsidR="00D01CC7" w:rsidRDefault="00D01CC7" w:rsidP="00BF6F35">
            <w:pPr>
              <w:pStyle w:val="KeinLeerraum"/>
            </w:pPr>
            <w:r>
              <w:t xml:space="preserve">Der </w:t>
            </w:r>
            <w:r w:rsidRPr="00D01CC7">
              <w:rPr>
                <w:b/>
              </w:rPr>
              <w:t>Thron</w:t>
            </w:r>
            <w:r>
              <w:t xml:space="preserve"> des Lammes</w:t>
            </w:r>
          </w:p>
        </w:tc>
        <w:tc>
          <w:tcPr>
            <w:tcW w:w="850" w:type="dxa"/>
            <w:shd w:val="clear" w:color="auto" w:fill="DBDBDB" w:themeFill="accent3" w:themeFillTint="66"/>
          </w:tcPr>
          <w:p w14:paraId="7316F473" w14:textId="4EA5FC85" w:rsidR="00D01CC7" w:rsidRDefault="00D01CC7" w:rsidP="00BF6F35">
            <w:pPr>
              <w:pStyle w:val="KeinLeerraum"/>
            </w:pPr>
            <w:r>
              <w:t>22,3</w:t>
            </w:r>
          </w:p>
        </w:tc>
        <w:tc>
          <w:tcPr>
            <w:tcW w:w="7626" w:type="dxa"/>
            <w:shd w:val="clear" w:color="auto" w:fill="DBDBDB" w:themeFill="accent3" w:themeFillTint="66"/>
          </w:tcPr>
          <w:p w14:paraId="52ACC6F4" w14:textId="5FBC006B" w:rsidR="00D01CC7" w:rsidRDefault="00D01CC7" w:rsidP="00BF6F35">
            <w:pPr>
              <w:pStyle w:val="KeinLeerraum"/>
            </w:pPr>
            <w:r>
              <w:t xml:space="preserve">" </w:t>
            </w:r>
            <w:r w:rsidRPr="00D01CC7">
              <w:t xml:space="preserve">Und keinerlei Fluch wird mehr sein; und der </w:t>
            </w:r>
            <w:r w:rsidRPr="00D01CC7">
              <w:rPr>
                <w:highlight w:val="yellow"/>
              </w:rPr>
              <w:t>Thron Gottes und des Lammes</w:t>
            </w:r>
            <w:r w:rsidRPr="00D01CC7">
              <w:t xml:space="preserve"> wird in ihr sein; und seine Knechte werden ihm dienen,</w:t>
            </w:r>
            <w:r>
              <w:t>"</w:t>
            </w:r>
          </w:p>
        </w:tc>
      </w:tr>
      <w:tr w:rsidR="00D01CC7" w14:paraId="3888523D" w14:textId="77777777" w:rsidTr="00472C8F">
        <w:tc>
          <w:tcPr>
            <w:tcW w:w="1980" w:type="dxa"/>
          </w:tcPr>
          <w:p w14:paraId="7C123F54" w14:textId="63F74842" w:rsidR="00D01CC7" w:rsidRDefault="00D01CC7" w:rsidP="00BF6F35">
            <w:pPr>
              <w:pStyle w:val="KeinLeerraum"/>
            </w:pPr>
            <w:r>
              <w:t xml:space="preserve">Der </w:t>
            </w:r>
            <w:r w:rsidRPr="00D01CC7">
              <w:rPr>
                <w:b/>
              </w:rPr>
              <w:t>Zorn</w:t>
            </w:r>
            <w:r>
              <w:t xml:space="preserve"> des Lammes</w:t>
            </w:r>
          </w:p>
        </w:tc>
        <w:tc>
          <w:tcPr>
            <w:tcW w:w="850" w:type="dxa"/>
          </w:tcPr>
          <w:p w14:paraId="63148362" w14:textId="78BAB07A" w:rsidR="00D01CC7" w:rsidRDefault="00D01CC7" w:rsidP="00BF6F35">
            <w:pPr>
              <w:pStyle w:val="KeinLeerraum"/>
            </w:pPr>
            <w:r>
              <w:t>6,16</w:t>
            </w:r>
          </w:p>
        </w:tc>
        <w:tc>
          <w:tcPr>
            <w:tcW w:w="7626" w:type="dxa"/>
          </w:tcPr>
          <w:p w14:paraId="250128D6" w14:textId="59D565DC" w:rsidR="00D01CC7" w:rsidRDefault="00D01CC7" w:rsidP="00BF6F35">
            <w:pPr>
              <w:pStyle w:val="KeinLeerraum"/>
            </w:pPr>
            <w:r>
              <w:t xml:space="preserve">" </w:t>
            </w:r>
            <w:r w:rsidRPr="00D01CC7">
              <w:t xml:space="preserve">und sie sagen zu den Bergen und zu den Felsen: Fallt auf uns und verbergt uns vor dem Angesicht dessen, der auf dem Thron sitzt, und vor dem </w:t>
            </w:r>
            <w:r w:rsidRPr="00D01CC7">
              <w:rPr>
                <w:highlight w:val="yellow"/>
              </w:rPr>
              <w:t>Zorn des Lammes</w:t>
            </w:r>
            <w:r w:rsidRPr="00D01CC7">
              <w:t>!</w:t>
            </w:r>
            <w:r>
              <w:t>"</w:t>
            </w:r>
          </w:p>
        </w:tc>
      </w:tr>
    </w:tbl>
    <w:p w14:paraId="0A1E3008" w14:textId="784A96AD" w:rsidR="00472C8F" w:rsidRDefault="00472C8F" w:rsidP="00BF6F35">
      <w:pPr>
        <w:pStyle w:val="KeinLeerraum"/>
      </w:pPr>
    </w:p>
    <w:p w14:paraId="60837012" w14:textId="00F6513A" w:rsidR="00937748" w:rsidRDefault="00937748" w:rsidP="00937748">
      <w:pPr>
        <w:pStyle w:val="Untertitel"/>
        <w:rPr>
          <w:b/>
        </w:rPr>
      </w:pPr>
      <w:r>
        <w:lastRenderedPageBreak/>
        <w:t>"</w:t>
      </w:r>
      <w:r w:rsidRPr="00937748">
        <w:t xml:space="preserve">Und ich fiel zu seinen Füßen nieder, ihn anzubeten. Und er spricht zu mir: Siehe zu, </w:t>
      </w:r>
      <w:r w:rsidRPr="00937748">
        <w:rPr>
          <w:rFonts w:ascii="Cambria Math" w:hAnsi="Cambria Math" w:cs="Cambria Math"/>
        </w:rPr>
        <w:t>⟨</w:t>
      </w:r>
      <w:r w:rsidRPr="00937748">
        <w:t>tu es</w:t>
      </w:r>
      <w:r w:rsidRPr="00937748">
        <w:rPr>
          <w:rFonts w:ascii="Cambria Math" w:hAnsi="Cambria Math" w:cs="Cambria Math"/>
        </w:rPr>
        <w:t>⟩</w:t>
      </w:r>
      <w:r w:rsidRPr="00937748">
        <w:t xml:space="preserve"> nicht! Ich bin dein Mitknecht und der deiner Brüder, die das Zeugnis Jesu haben. Bete Gott an! Denn das Zeugnis Jesu ist der Geist der Weissagung.</w:t>
      </w:r>
      <w:r>
        <w:t xml:space="preserve">" </w:t>
      </w:r>
      <w:r>
        <w:rPr>
          <w:b/>
        </w:rPr>
        <w:t>(19,10)</w:t>
      </w:r>
    </w:p>
    <w:p w14:paraId="0496BEF8" w14:textId="77777777" w:rsidR="00D62FDA" w:rsidRPr="00D62FDA" w:rsidRDefault="00D62FDA" w:rsidP="00D62FDA">
      <w:pPr>
        <w:pStyle w:val="KeinLeerraum"/>
      </w:pPr>
    </w:p>
    <w:p w14:paraId="67FE8108" w14:textId="1CB67FC9" w:rsidR="00937748" w:rsidRDefault="00937748" w:rsidP="00937748">
      <w:pPr>
        <w:pStyle w:val="KeinLeerraum"/>
      </w:pPr>
      <w:r>
        <w:t xml:space="preserve">Als Johannes das Hochzeitsmahl der Braut sah, wollte er anbeten. Der Engel liess es aber nicht zu (nur Satan wollte Anbetung). Anbetung gehört allein Gott dem Herrn! </w:t>
      </w:r>
    </w:p>
    <w:p w14:paraId="043A45DE" w14:textId="40282C22" w:rsidR="00937748" w:rsidRPr="00937748" w:rsidRDefault="00937748" w:rsidP="00937748">
      <w:pPr>
        <w:pStyle w:val="KeinLeerraum"/>
      </w:pPr>
      <w:r>
        <w:t>"</w:t>
      </w:r>
      <w:r w:rsidRPr="00937748">
        <w:t>Denn das Zeugnis Jesu ist der Geist der Weissagung.</w:t>
      </w:r>
      <w:r>
        <w:t>" Man kann Jesus Christus den gekreuzigten nicht verkünden, ohne gleichzeitig das prophetische Wort der ganzen Bibel weiterzugeben. Wenn wir dies nicht tun, verkündigen wir nicht die ganze Botschaft der Bibel.</w:t>
      </w:r>
    </w:p>
    <w:p w14:paraId="5B69C910" w14:textId="2363D453" w:rsidR="00937748" w:rsidRDefault="00937748" w:rsidP="00BF6F35">
      <w:pPr>
        <w:pStyle w:val="KeinLeerraum"/>
      </w:pPr>
      <w:r w:rsidRPr="00937748">
        <w:rPr>
          <w:i/>
        </w:rPr>
        <w:t>"Mit seinen letzten Worten gibt uns der Engel den Schlüssel, der uns alle prophetischen Schriften aufschließt: „Das Zeugnis Jesu“. Alle Prophezeiungen oder Weissagungen des Alten Testaments schauten aus nach dem Kommen Jesu – der HERR in Seiner Erscheinung als Heiland. Alle Prophezeiungen des Neuen Testaments sind das Zeugnis Jesu, kommend in Macht und Herrlichkeit, damit Sein Erlösungswerk, bei dem Sein Blut floss, gekrönt werden möchte durch Sein Erlösungswerk in Macht. Dieser Schlüssel zur Prophetie ist auch der Prüfstein für alle menschlichen Erklärungen oder Auslegungen der Prophezeiungen, ob sie sich nun auf Israel oder welches Land auch immer beziehen."</w:t>
      </w:r>
      <w:r>
        <w:t xml:space="preserve"> </w:t>
      </w:r>
      <w:r w:rsidRPr="00937748">
        <w:t>F.B. Hole</w:t>
      </w:r>
    </w:p>
    <w:p w14:paraId="47D54AD8" w14:textId="5CA52060" w:rsidR="0098328D" w:rsidRDefault="0098328D" w:rsidP="00BF6F35">
      <w:pPr>
        <w:pStyle w:val="KeinLeerraum"/>
      </w:pPr>
    </w:p>
    <w:p w14:paraId="4BA319AD" w14:textId="77777777" w:rsidR="0098328D" w:rsidRDefault="0098328D" w:rsidP="0098328D">
      <w:pPr>
        <w:pStyle w:val="berschrift1"/>
      </w:pPr>
      <w:r>
        <w:t xml:space="preserve">Die Offenbarung ist ein Buch der Gegensätze. </w:t>
      </w:r>
    </w:p>
    <w:tbl>
      <w:tblPr>
        <w:tblStyle w:val="Tabellenraster"/>
        <w:tblW w:w="0" w:type="auto"/>
        <w:tblLook w:val="04A0" w:firstRow="1" w:lastRow="0" w:firstColumn="1" w:lastColumn="0" w:noHBand="0" w:noVBand="1"/>
      </w:tblPr>
      <w:tblGrid>
        <w:gridCol w:w="5228"/>
        <w:gridCol w:w="5228"/>
      </w:tblGrid>
      <w:tr w:rsidR="0098328D" w14:paraId="52C9080E" w14:textId="77777777" w:rsidTr="003208D8">
        <w:tc>
          <w:tcPr>
            <w:tcW w:w="5228" w:type="dxa"/>
          </w:tcPr>
          <w:p w14:paraId="4B1CD218" w14:textId="77777777" w:rsidR="0098328D" w:rsidRDefault="0098328D" w:rsidP="003208D8">
            <w:pPr>
              <w:pStyle w:val="KeinLeerraum"/>
            </w:pPr>
            <w:r>
              <w:t>Mächte der Bosheit und Finsternis</w:t>
            </w:r>
          </w:p>
        </w:tc>
        <w:tc>
          <w:tcPr>
            <w:tcW w:w="5228" w:type="dxa"/>
          </w:tcPr>
          <w:p w14:paraId="2BB4D12A" w14:textId="77777777" w:rsidR="0098328D" w:rsidRDefault="0098328D" w:rsidP="003208D8">
            <w:pPr>
              <w:pStyle w:val="KeinLeerraum"/>
            </w:pPr>
            <w:r>
              <w:t>Mächte des Himmels und des Lichts</w:t>
            </w:r>
          </w:p>
        </w:tc>
      </w:tr>
      <w:tr w:rsidR="0098328D" w14:paraId="66E722EA" w14:textId="77777777" w:rsidTr="008D55B9">
        <w:tc>
          <w:tcPr>
            <w:tcW w:w="5228" w:type="dxa"/>
            <w:shd w:val="clear" w:color="auto" w:fill="DBDBDB" w:themeFill="accent3" w:themeFillTint="66"/>
          </w:tcPr>
          <w:p w14:paraId="0546EC16" w14:textId="77777777" w:rsidR="0098328D" w:rsidRDefault="0098328D" w:rsidP="003208D8">
            <w:pPr>
              <w:pStyle w:val="KeinLeerraum"/>
            </w:pPr>
            <w:r>
              <w:t>Böse</w:t>
            </w:r>
          </w:p>
        </w:tc>
        <w:tc>
          <w:tcPr>
            <w:tcW w:w="5228" w:type="dxa"/>
            <w:shd w:val="clear" w:color="auto" w:fill="DBDBDB" w:themeFill="accent3" w:themeFillTint="66"/>
          </w:tcPr>
          <w:p w14:paraId="0CDBCA28" w14:textId="77777777" w:rsidR="0098328D" w:rsidRDefault="0098328D" w:rsidP="003208D8">
            <w:pPr>
              <w:pStyle w:val="KeinLeerraum"/>
            </w:pPr>
            <w:r>
              <w:t>Gut</w:t>
            </w:r>
          </w:p>
        </w:tc>
      </w:tr>
      <w:tr w:rsidR="0098328D" w14:paraId="064A87FE" w14:textId="77777777" w:rsidTr="003208D8">
        <w:tc>
          <w:tcPr>
            <w:tcW w:w="5228" w:type="dxa"/>
          </w:tcPr>
          <w:p w14:paraId="4C3368AA" w14:textId="39D616AA" w:rsidR="0098328D" w:rsidRDefault="0098328D" w:rsidP="003208D8">
            <w:pPr>
              <w:pStyle w:val="KeinLeerraum"/>
            </w:pPr>
            <w:r>
              <w:t>Satan lehnt sich gegen Christus auf</w:t>
            </w:r>
            <w:r w:rsidR="00E66021">
              <w:t xml:space="preserve">. Satan möchte seit </w:t>
            </w:r>
            <w:r w:rsidR="00AD06FC">
              <w:t>seinem Fall den Platz von Jesus Christus einnehmen. Er war einst der grösste Engel und wollte sein wie Gott, überhob sich und wurde so verworfen.</w:t>
            </w:r>
          </w:p>
        </w:tc>
        <w:tc>
          <w:tcPr>
            <w:tcW w:w="5228" w:type="dxa"/>
          </w:tcPr>
          <w:p w14:paraId="184FBBAB" w14:textId="01EBFD2F" w:rsidR="0098328D" w:rsidRDefault="0098328D" w:rsidP="003208D8">
            <w:pPr>
              <w:pStyle w:val="KeinLeerraum"/>
            </w:pPr>
            <w:r>
              <w:t>Christus siegt</w:t>
            </w:r>
            <w:r w:rsidR="00AD06FC">
              <w:t xml:space="preserve"> (20,7-10)</w:t>
            </w:r>
          </w:p>
          <w:p w14:paraId="6B430CAF" w14:textId="51F0FA42" w:rsidR="00AD06FC" w:rsidRDefault="00AD06FC" w:rsidP="003208D8">
            <w:pPr>
              <w:pStyle w:val="KeinLeerraum"/>
            </w:pPr>
            <w:r>
              <w:t>"</w:t>
            </w:r>
            <w:r w:rsidRPr="00AD06FC">
              <w:t>Und der Teufel, der sie verführte, wurde in den Feuer- und Schwefelsee geworfen, wo sowohl das Tier als auch der falsche Prophet sind; und sie werden Tag und Nacht gepeinigt werden von Ewigkeit zu Ewigkeit.</w:t>
            </w:r>
            <w:r>
              <w:t>" (20,10)</w:t>
            </w:r>
          </w:p>
        </w:tc>
      </w:tr>
      <w:tr w:rsidR="0098328D" w14:paraId="11176539" w14:textId="77777777" w:rsidTr="008D55B9">
        <w:tc>
          <w:tcPr>
            <w:tcW w:w="5228" w:type="dxa"/>
            <w:shd w:val="clear" w:color="auto" w:fill="DBDBDB" w:themeFill="accent3" w:themeFillTint="66"/>
          </w:tcPr>
          <w:p w14:paraId="744FDCD5" w14:textId="0AD74F51" w:rsidR="0098328D" w:rsidRDefault="0098328D" w:rsidP="003208D8">
            <w:pPr>
              <w:pStyle w:val="KeinLeerraum"/>
            </w:pPr>
            <w:r>
              <w:t>Menschen gehen verloren</w:t>
            </w:r>
            <w:r w:rsidR="00AD06FC">
              <w:t xml:space="preserve"> (20,11-15)</w:t>
            </w:r>
          </w:p>
        </w:tc>
        <w:tc>
          <w:tcPr>
            <w:tcW w:w="5228" w:type="dxa"/>
            <w:shd w:val="clear" w:color="auto" w:fill="DBDBDB" w:themeFill="accent3" w:themeFillTint="66"/>
          </w:tcPr>
          <w:p w14:paraId="36D7D51C" w14:textId="73938DB3" w:rsidR="0098328D" w:rsidRDefault="0098328D" w:rsidP="003208D8">
            <w:pPr>
              <w:pStyle w:val="KeinLeerraum"/>
            </w:pPr>
            <w:r>
              <w:t>Menschen werden gerettet</w:t>
            </w:r>
            <w:r w:rsidR="00AD06FC">
              <w:t xml:space="preserve"> </w:t>
            </w:r>
          </w:p>
        </w:tc>
      </w:tr>
      <w:tr w:rsidR="0098328D" w14:paraId="1F451F93" w14:textId="77777777" w:rsidTr="003208D8">
        <w:tc>
          <w:tcPr>
            <w:tcW w:w="5228" w:type="dxa"/>
          </w:tcPr>
          <w:p w14:paraId="0E6DF28E" w14:textId="77777777" w:rsidR="0098328D" w:rsidRDefault="0098328D" w:rsidP="003208D8">
            <w:pPr>
              <w:pStyle w:val="KeinLeerraum"/>
            </w:pPr>
            <w:r>
              <w:t>Destination der Hölle (Feuersee und die ewige Verdammnis)</w:t>
            </w:r>
          </w:p>
          <w:p w14:paraId="4992EB36" w14:textId="605E11FE" w:rsidR="00AD06FC" w:rsidRDefault="00AD06FC" w:rsidP="003208D8">
            <w:pPr>
              <w:pStyle w:val="KeinLeerraum"/>
            </w:pPr>
            <w:r>
              <w:t>"</w:t>
            </w:r>
            <w:r w:rsidRPr="00AD06FC">
              <w:t>Und der Tod und der Hades wurden in den Feuersee geworfen. Dies ist der zweite Tod, der Feuersee.</w:t>
            </w:r>
            <w:r>
              <w:t>" (20,14)</w:t>
            </w:r>
          </w:p>
        </w:tc>
        <w:tc>
          <w:tcPr>
            <w:tcW w:w="5228" w:type="dxa"/>
          </w:tcPr>
          <w:p w14:paraId="50864268" w14:textId="77777777" w:rsidR="00AD06FC" w:rsidRDefault="0098328D" w:rsidP="003208D8">
            <w:pPr>
              <w:pStyle w:val="KeinLeerraum"/>
            </w:pPr>
            <w:r>
              <w:t>Destination des Himmels (Herrlichkeit)</w:t>
            </w:r>
          </w:p>
          <w:p w14:paraId="2456569A" w14:textId="7E56E872" w:rsidR="00AD06FC" w:rsidRDefault="00AD06FC" w:rsidP="003208D8">
            <w:pPr>
              <w:pStyle w:val="KeinLeerraum"/>
            </w:pPr>
            <w:r>
              <w:t>(21,1-4)</w:t>
            </w:r>
          </w:p>
        </w:tc>
      </w:tr>
      <w:tr w:rsidR="0098328D" w14:paraId="65D00D79" w14:textId="77777777" w:rsidTr="008D55B9">
        <w:tc>
          <w:tcPr>
            <w:tcW w:w="5228" w:type="dxa"/>
            <w:shd w:val="clear" w:color="auto" w:fill="DBDBDB" w:themeFill="accent3" w:themeFillTint="66"/>
          </w:tcPr>
          <w:p w14:paraId="39D904C6" w14:textId="5F134F63" w:rsidR="0098328D" w:rsidRDefault="0098328D" w:rsidP="003208D8">
            <w:pPr>
              <w:pStyle w:val="KeinLeerraum"/>
            </w:pPr>
            <w:r>
              <w:t>Gottlosigkeit</w:t>
            </w:r>
            <w:r w:rsidR="00AD06FC">
              <w:t xml:space="preserve"> (</w:t>
            </w:r>
          </w:p>
        </w:tc>
        <w:tc>
          <w:tcPr>
            <w:tcW w:w="5228" w:type="dxa"/>
            <w:shd w:val="clear" w:color="auto" w:fill="DBDBDB" w:themeFill="accent3" w:themeFillTint="66"/>
          </w:tcPr>
          <w:p w14:paraId="5598E683" w14:textId="23EB3114" w:rsidR="0098328D" w:rsidRDefault="0098328D" w:rsidP="003208D8">
            <w:pPr>
              <w:pStyle w:val="KeinLeerraum"/>
            </w:pPr>
            <w:r>
              <w:t>Anbetung</w:t>
            </w:r>
            <w:r w:rsidR="00AD06FC">
              <w:t xml:space="preserve"> (5,14; 7,11; 11,16; 19,4; 4,10; 11,1; 15,4; 22,8)</w:t>
            </w:r>
          </w:p>
        </w:tc>
      </w:tr>
    </w:tbl>
    <w:p w14:paraId="4F0E8056" w14:textId="77777777" w:rsidR="0098328D" w:rsidRDefault="0098328D" w:rsidP="00BF6F35">
      <w:pPr>
        <w:pStyle w:val="KeinLeerraum"/>
      </w:pPr>
    </w:p>
    <w:p w14:paraId="17667867" w14:textId="77777777" w:rsidR="0098328D" w:rsidRPr="006C30B6" w:rsidRDefault="0098328D" w:rsidP="0098328D">
      <w:pPr>
        <w:pStyle w:val="berschrift1"/>
        <w:rPr>
          <w:lang w:val="de-DE"/>
        </w:rPr>
      </w:pPr>
      <w:r>
        <w:rPr>
          <w:lang w:val="de-DE"/>
        </w:rPr>
        <w:t>Vergleiche vom ersten Buch der Bibel, Genesis mit der</w:t>
      </w:r>
      <w:r w:rsidRPr="006C30B6">
        <w:rPr>
          <w:lang w:val="de-DE"/>
        </w:rPr>
        <w:t xml:space="preserve"> Offenbarung</w:t>
      </w:r>
      <w:r>
        <w:rPr>
          <w:lang w:val="de-DE"/>
        </w:rPr>
        <w:t xml:space="preserve"> (letztes Buch der Bibel)</w:t>
      </w:r>
    </w:p>
    <w:p w14:paraId="5125D14C" w14:textId="2628D99B" w:rsidR="0098328D" w:rsidRDefault="0098328D" w:rsidP="0098328D">
      <w:pPr>
        <w:pStyle w:val="KeinLeerraum"/>
        <w:rPr>
          <w:lang w:val="de-DE"/>
        </w:rPr>
      </w:pPr>
      <w:r w:rsidRPr="009D5BF5">
        <w:rPr>
          <w:lang w:val="de-DE"/>
        </w:rPr>
        <w:t>Das letzte Buch der Bibel ist die Vollendung aller Weissagung!</w:t>
      </w:r>
      <w:r>
        <w:rPr>
          <w:lang w:val="de-DE"/>
        </w:rPr>
        <w:t xml:space="preserve"> Unten aufgelistet finden wir verschiedene Vollendungen, welche im Buch der </w:t>
      </w:r>
      <w:r w:rsidR="00526B9E">
        <w:t>Offb</w:t>
      </w:r>
      <w:r>
        <w:rPr>
          <w:lang w:val="de-DE"/>
        </w:rPr>
        <w:t xml:space="preserve"> geschehen. </w:t>
      </w:r>
    </w:p>
    <w:p w14:paraId="0830E669" w14:textId="77777777" w:rsidR="00D62FDA" w:rsidRPr="009D5BF5" w:rsidRDefault="00D62FDA" w:rsidP="0098328D">
      <w:pPr>
        <w:pStyle w:val="KeinLeerraum"/>
        <w:rPr>
          <w:lang w:val="de-DE"/>
        </w:rPr>
      </w:pPr>
    </w:p>
    <w:tbl>
      <w:tblPr>
        <w:tblStyle w:val="Tabellenraster"/>
        <w:tblW w:w="0" w:type="auto"/>
        <w:tblLook w:val="04A0" w:firstRow="1" w:lastRow="0" w:firstColumn="1" w:lastColumn="0" w:noHBand="0" w:noVBand="1"/>
      </w:tblPr>
      <w:tblGrid>
        <w:gridCol w:w="5098"/>
        <w:gridCol w:w="4678"/>
      </w:tblGrid>
      <w:tr w:rsidR="0098328D" w:rsidRPr="006C30B6" w14:paraId="06CD76B4" w14:textId="77777777" w:rsidTr="00E66021">
        <w:tc>
          <w:tcPr>
            <w:tcW w:w="5098" w:type="dxa"/>
            <w:tcBorders>
              <w:bottom w:val="single" w:sz="4" w:space="0" w:color="auto"/>
            </w:tcBorders>
            <w:shd w:val="clear" w:color="auto" w:fill="DEEAF6" w:themeFill="accent1" w:themeFillTint="33"/>
          </w:tcPr>
          <w:p w14:paraId="32DB2E32" w14:textId="77777777" w:rsidR="0098328D" w:rsidRPr="006C30B6" w:rsidRDefault="0098328D" w:rsidP="003208D8">
            <w:pPr>
              <w:rPr>
                <w:rFonts w:cstheme="minorHAnsi"/>
                <w:b/>
                <w:szCs w:val="24"/>
                <w:lang w:val="de-DE"/>
              </w:rPr>
            </w:pPr>
            <w:r w:rsidRPr="006C30B6">
              <w:rPr>
                <w:rFonts w:cstheme="minorHAnsi"/>
                <w:b/>
                <w:szCs w:val="24"/>
                <w:lang w:val="de-DE"/>
              </w:rPr>
              <w:t>Genesis besonders Kp. 1-3</w:t>
            </w:r>
          </w:p>
        </w:tc>
        <w:tc>
          <w:tcPr>
            <w:tcW w:w="4678" w:type="dxa"/>
            <w:tcBorders>
              <w:bottom w:val="single" w:sz="4" w:space="0" w:color="auto"/>
            </w:tcBorders>
            <w:shd w:val="clear" w:color="auto" w:fill="DEEAF6" w:themeFill="accent1" w:themeFillTint="33"/>
          </w:tcPr>
          <w:p w14:paraId="1D8808FC" w14:textId="5215FE95" w:rsidR="0098328D" w:rsidRPr="006C30B6" w:rsidRDefault="0098328D" w:rsidP="003208D8">
            <w:pPr>
              <w:rPr>
                <w:rFonts w:cstheme="minorHAnsi"/>
                <w:b/>
                <w:szCs w:val="24"/>
                <w:lang w:val="de-DE"/>
              </w:rPr>
            </w:pPr>
            <w:r w:rsidRPr="006C30B6">
              <w:rPr>
                <w:rFonts w:cstheme="minorHAnsi"/>
                <w:b/>
                <w:szCs w:val="24"/>
                <w:lang w:val="de-DE"/>
              </w:rPr>
              <w:t>Offenbarung besonders Kp. 2</w:t>
            </w:r>
            <w:r w:rsidR="00EA17B6">
              <w:rPr>
                <w:rFonts w:cstheme="minorHAnsi"/>
                <w:b/>
                <w:szCs w:val="24"/>
                <w:lang w:val="de-DE"/>
              </w:rPr>
              <w:t>0</w:t>
            </w:r>
            <w:r w:rsidRPr="006C30B6">
              <w:rPr>
                <w:rFonts w:cstheme="minorHAnsi"/>
                <w:b/>
                <w:szCs w:val="24"/>
                <w:lang w:val="de-DE"/>
              </w:rPr>
              <w:t>-22</w:t>
            </w:r>
          </w:p>
        </w:tc>
      </w:tr>
      <w:tr w:rsidR="0098328D" w:rsidRPr="006C30B6" w14:paraId="1691C6CB" w14:textId="77777777" w:rsidTr="00E66021">
        <w:tc>
          <w:tcPr>
            <w:tcW w:w="5098" w:type="dxa"/>
          </w:tcPr>
          <w:p w14:paraId="134F91FD" w14:textId="663B71A6" w:rsidR="0098328D" w:rsidRPr="006C30B6" w:rsidRDefault="0098328D" w:rsidP="003208D8">
            <w:pPr>
              <w:rPr>
                <w:rFonts w:cstheme="minorHAnsi"/>
                <w:szCs w:val="24"/>
                <w:lang w:val="de-DE"/>
              </w:rPr>
            </w:pPr>
            <w:r w:rsidRPr="006C30B6">
              <w:rPr>
                <w:rFonts w:cstheme="minorHAnsi"/>
                <w:szCs w:val="24"/>
                <w:lang w:val="de-DE"/>
              </w:rPr>
              <w:t>Anfang</w:t>
            </w:r>
            <w:r>
              <w:rPr>
                <w:rFonts w:cstheme="minorHAnsi"/>
                <w:szCs w:val="24"/>
                <w:lang w:val="de-DE"/>
              </w:rPr>
              <w:t xml:space="preserve"> dieser Welt</w:t>
            </w:r>
            <w:r w:rsidR="00AE65FE">
              <w:rPr>
                <w:rFonts w:cstheme="minorHAnsi"/>
                <w:szCs w:val="24"/>
                <w:lang w:val="de-DE"/>
              </w:rPr>
              <w:t xml:space="preserve"> (1,1)</w:t>
            </w:r>
          </w:p>
        </w:tc>
        <w:tc>
          <w:tcPr>
            <w:tcW w:w="4678" w:type="dxa"/>
          </w:tcPr>
          <w:p w14:paraId="6EA04C08" w14:textId="1C2D3581" w:rsidR="0098328D" w:rsidRPr="006C30B6" w:rsidRDefault="0098328D" w:rsidP="003208D8">
            <w:pPr>
              <w:rPr>
                <w:rFonts w:cstheme="minorHAnsi"/>
                <w:szCs w:val="24"/>
                <w:lang w:val="de-DE"/>
              </w:rPr>
            </w:pPr>
            <w:r w:rsidRPr="006C30B6">
              <w:rPr>
                <w:rFonts w:cstheme="minorHAnsi"/>
                <w:szCs w:val="24"/>
                <w:lang w:val="de-DE"/>
              </w:rPr>
              <w:t>Ende</w:t>
            </w:r>
            <w:r>
              <w:rPr>
                <w:rFonts w:cstheme="minorHAnsi"/>
                <w:szCs w:val="24"/>
                <w:lang w:val="de-DE"/>
              </w:rPr>
              <w:t xml:space="preserve"> dieser Welt</w:t>
            </w:r>
            <w:r w:rsidR="00EA17B6">
              <w:rPr>
                <w:rFonts w:cstheme="minorHAnsi"/>
                <w:szCs w:val="24"/>
                <w:lang w:val="de-DE"/>
              </w:rPr>
              <w:t xml:space="preserve"> (21,1)</w:t>
            </w:r>
          </w:p>
        </w:tc>
      </w:tr>
      <w:tr w:rsidR="0098328D" w:rsidRPr="006C30B6" w14:paraId="46D160CA" w14:textId="77777777" w:rsidTr="00E66021">
        <w:tc>
          <w:tcPr>
            <w:tcW w:w="5098" w:type="dxa"/>
            <w:shd w:val="clear" w:color="auto" w:fill="DBDBDB" w:themeFill="accent3" w:themeFillTint="66"/>
          </w:tcPr>
          <w:p w14:paraId="71842532" w14:textId="286484CC" w:rsidR="0098328D" w:rsidRPr="006C30B6" w:rsidRDefault="0098328D" w:rsidP="003208D8">
            <w:pPr>
              <w:rPr>
                <w:rFonts w:cstheme="minorHAnsi"/>
                <w:szCs w:val="24"/>
                <w:lang w:val="de-DE"/>
              </w:rPr>
            </w:pPr>
            <w:r w:rsidRPr="006C30B6">
              <w:rPr>
                <w:rFonts w:cstheme="minorHAnsi"/>
                <w:szCs w:val="24"/>
                <w:lang w:val="de-DE"/>
              </w:rPr>
              <w:t>Erschaffung von Himmel und Erde</w:t>
            </w:r>
            <w:r w:rsidR="00AE65FE">
              <w:rPr>
                <w:rFonts w:cstheme="minorHAnsi"/>
                <w:szCs w:val="24"/>
                <w:lang w:val="de-DE"/>
              </w:rPr>
              <w:t xml:space="preserve"> (1,1ff)</w:t>
            </w:r>
          </w:p>
        </w:tc>
        <w:tc>
          <w:tcPr>
            <w:tcW w:w="4678" w:type="dxa"/>
            <w:shd w:val="clear" w:color="auto" w:fill="DBDBDB" w:themeFill="accent3" w:themeFillTint="66"/>
          </w:tcPr>
          <w:p w14:paraId="7593EBFE" w14:textId="2759A28F" w:rsidR="0098328D" w:rsidRPr="006C30B6" w:rsidRDefault="0098328D" w:rsidP="003208D8">
            <w:pPr>
              <w:rPr>
                <w:rFonts w:cstheme="minorHAnsi"/>
                <w:szCs w:val="24"/>
                <w:lang w:val="de-DE"/>
              </w:rPr>
            </w:pPr>
            <w:r w:rsidRPr="006C30B6">
              <w:rPr>
                <w:rFonts w:cstheme="minorHAnsi"/>
                <w:szCs w:val="24"/>
                <w:lang w:val="de-DE"/>
              </w:rPr>
              <w:t>Der neue Himmel und die neue Erde</w:t>
            </w:r>
            <w:r>
              <w:rPr>
                <w:rFonts w:cstheme="minorHAnsi"/>
                <w:szCs w:val="24"/>
                <w:lang w:val="de-DE"/>
              </w:rPr>
              <w:t xml:space="preserve"> </w:t>
            </w:r>
            <w:r w:rsidR="00EA17B6">
              <w:rPr>
                <w:rFonts w:cstheme="minorHAnsi"/>
                <w:szCs w:val="24"/>
                <w:lang w:val="de-DE"/>
              </w:rPr>
              <w:t>(21,1)</w:t>
            </w:r>
          </w:p>
        </w:tc>
      </w:tr>
      <w:tr w:rsidR="0098328D" w:rsidRPr="006C30B6" w14:paraId="58C2BB21" w14:textId="77777777" w:rsidTr="00E66021">
        <w:tc>
          <w:tcPr>
            <w:tcW w:w="5098" w:type="dxa"/>
          </w:tcPr>
          <w:p w14:paraId="697B066A" w14:textId="113C5B96" w:rsidR="0098328D" w:rsidRPr="006C30B6" w:rsidRDefault="0098328D" w:rsidP="003208D8">
            <w:pPr>
              <w:rPr>
                <w:rFonts w:cstheme="minorHAnsi"/>
                <w:szCs w:val="24"/>
                <w:lang w:val="de-DE"/>
              </w:rPr>
            </w:pPr>
            <w:r w:rsidRPr="006C30B6">
              <w:rPr>
                <w:rFonts w:cstheme="minorHAnsi"/>
                <w:szCs w:val="24"/>
                <w:lang w:val="de-DE"/>
              </w:rPr>
              <w:t>Die Sünde tritt in diese Welt</w:t>
            </w:r>
            <w:r w:rsidR="00AE65FE">
              <w:rPr>
                <w:rFonts w:cstheme="minorHAnsi"/>
                <w:szCs w:val="24"/>
                <w:lang w:val="de-DE"/>
              </w:rPr>
              <w:t xml:space="preserve"> (3,1ff)</w:t>
            </w:r>
          </w:p>
        </w:tc>
        <w:tc>
          <w:tcPr>
            <w:tcW w:w="4678" w:type="dxa"/>
          </w:tcPr>
          <w:p w14:paraId="2FB1F2F7" w14:textId="77777777" w:rsidR="0098328D" w:rsidRPr="006C30B6" w:rsidRDefault="0098328D" w:rsidP="003208D8">
            <w:pPr>
              <w:rPr>
                <w:rFonts w:cstheme="minorHAnsi"/>
                <w:szCs w:val="24"/>
                <w:lang w:val="de-DE"/>
              </w:rPr>
            </w:pPr>
            <w:r w:rsidRPr="006C30B6">
              <w:rPr>
                <w:rFonts w:cstheme="minorHAnsi"/>
                <w:szCs w:val="24"/>
                <w:lang w:val="de-DE"/>
              </w:rPr>
              <w:t>Die Sünde wird hinweggetan</w:t>
            </w:r>
          </w:p>
        </w:tc>
      </w:tr>
      <w:tr w:rsidR="0098328D" w:rsidRPr="006C30B6" w14:paraId="6FBF2FCA" w14:textId="77777777" w:rsidTr="00E66021">
        <w:tc>
          <w:tcPr>
            <w:tcW w:w="5098" w:type="dxa"/>
            <w:shd w:val="clear" w:color="auto" w:fill="DBDBDB" w:themeFill="accent3" w:themeFillTint="66"/>
          </w:tcPr>
          <w:p w14:paraId="4191D32E" w14:textId="560A3461" w:rsidR="0098328D" w:rsidRPr="006C30B6" w:rsidRDefault="0098328D" w:rsidP="003208D8">
            <w:pPr>
              <w:rPr>
                <w:rFonts w:cstheme="minorHAnsi"/>
                <w:szCs w:val="24"/>
                <w:lang w:val="de-DE"/>
              </w:rPr>
            </w:pPr>
            <w:r w:rsidRPr="006C30B6">
              <w:rPr>
                <w:rFonts w:cstheme="minorHAnsi"/>
                <w:szCs w:val="24"/>
                <w:lang w:val="de-DE"/>
              </w:rPr>
              <w:t>Tod, Tränen, Verderben</w:t>
            </w:r>
            <w:r w:rsidR="00AE65FE">
              <w:rPr>
                <w:rFonts w:cstheme="minorHAnsi"/>
                <w:szCs w:val="24"/>
                <w:lang w:val="de-DE"/>
              </w:rPr>
              <w:t xml:space="preserve"> (3,14ff)</w:t>
            </w:r>
          </w:p>
        </w:tc>
        <w:tc>
          <w:tcPr>
            <w:tcW w:w="4678" w:type="dxa"/>
            <w:shd w:val="clear" w:color="auto" w:fill="DBDBDB" w:themeFill="accent3" w:themeFillTint="66"/>
          </w:tcPr>
          <w:p w14:paraId="125F5EA9" w14:textId="00996BE8" w:rsidR="0098328D" w:rsidRPr="006C30B6" w:rsidRDefault="0098328D" w:rsidP="003208D8">
            <w:pPr>
              <w:rPr>
                <w:rFonts w:cstheme="minorHAnsi"/>
                <w:szCs w:val="24"/>
                <w:lang w:val="de-DE"/>
              </w:rPr>
            </w:pPr>
            <w:r w:rsidRPr="006C30B6">
              <w:rPr>
                <w:rFonts w:cstheme="minorHAnsi"/>
                <w:szCs w:val="24"/>
                <w:lang w:val="de-DE"/>
              </w:rPr>
              <w:t>Kein Tod noch Verderben</w:t>
            </w:r>
            <w:r w:rsidR="00EA17B6">
              <w:rPr>
                <w:rFonts w:cstheme="minorHAnsi"/>
                <w:szCs w:val="24"/>
                <w:lang w:val="de-DE"/>
              </w:rPr>
              <w:t xml:space="preserve"> (20,14; 21,4)</w:t>
            </w:r>
          </w:p>
        </w:tc>
      </w:tr>
      <w:tr w:rsidR="0098328D" w:rsidRPr="006C30B6" w14:paraId="50676BBC" w14:textId="77777777" w:rsidTr="00E66021">
        <w:tc>
          <w:tcPr>
            <w:tcW w:w="5098" w:type="dxa"/>
          </w:tcPr>
          <w:p w14:paraId="149953A5" w14:textId="7A102E40" w:rsidR="0098328D" w:rsidRPr="006C30B6" w:rsidRDefault="0098328D" w:rsidP="003208D8">
            <w:pPr>
              <w:rPr>
                <w:rFonts w:cstheme="minorHAnsi"/>
                <w:szCs w:val="24"/>
                <w:lang w:val="de-DE"/>
              </w:rPr>
            </w:pPr>
            <w:r w:rsidRPr="006C30B6">
              <w:rPr>
                <w:rFonts w:cstheme="minorHAnsi"/>
                <w:szCs w:val="24"/>
                <w:lang w:val="de-DE"/>
              </w:rPr>
              <w:t>Tag und Nacht</w:t>
            </w:r>
            <w:r w:rsidR="00AE65FE">
              <w:rPr>
                <w:rFonts w:cstheme="minorHAnsi"/>
                <w:szCs w:val="24"/>
                <w:lang w:val="de-DE"/>
              </w:rPr>
              <w:t xml:space="preserve"> (1,5.8.13.</w:t>
            </w:r>
            <w:r w:rsidR="00E66021">
              <w:rPr>
                <w:rFonts w:cstheme="minorHAnsi"/>
                <w:szCs w:val="24"/>
                <w:lang w:val="de-DE"/>
              </w:rPr>
              <w:t>14.16.18.19.23.31)</w:t>
            </w:r>
          </w:p>
        </w:tc>
        <w:tc>
          <w:tcPr>
            <w:tcW w:w="4678" w:type="dxa"/>
          </w:tcPr>
          <w:p w14:paraId="592A8CC6" w14:textId="07AD0FCE" w:rsidR="0098328D" w:rsidRPr="006C30B6" w:rsidRDefault="0098328D" w:rsidP="003208D8">
            <w:pPr>
              <w:rPr>
                <w:rFonts w:cstheme="minorHAnsi"/>
                <w:szCs w:val="24"/>
                <w:lang w:val="de-DE"/>
              </w:rPr>
            </w:pPr>
            <w:r w:rsidRPr="006C30B6">
              <w:rPr>
                <w:rFonts w:cstheme="minorHAnsi"/>
                <w:szCs w:val="24"/>
                <w:lang w:val="de-DE"/>
              </w:rPr>
              <w:t>Keine Nacht</w:t>
            </w:r>
            <w:r w:rsidR="00EA17B6">
              <w:rPr>
                <w:rFonts w:cstheme="minorHAnsi"/>
                <w:szCs w:val="24"/>
                <w:lang w:val="de-DE"/>
              </w:rPr>
              <w:t xml:space="preserve"> (21,25; 22,5)</w:t>
            </w:r>
          </w:p>
        </w:tc>
      </w:tr>
      <w:tr w:rsidR="0098328D" w:rsidRPr="006C30B6" w14:paraId="3498B76B" w14:textId="77777777" w:rsidTr="00E66021">
        <w:tc>
          <w:tcPr>
            <w:tcW w:w="5098" w:type="dxa"/>
            <w:shd w:val="clear" w:color="auto" w:fill="DBDBDB" w:themeFill="accent3" w:themeFillTint="66"/>
          </w:tcPr>
          <w:p w14:paraId="2A9CE30A" w14:textId="2DBC0992" w:rsidR="0098328D" w:rsidRPr="006C30B6" w:rsidRDefault="0098328D" w:rsidP="003208D8">
            <w:pPr>
              <w:rPr>
                <w:rFonts w:cstheme="minorHAnsi"/>
                <w:szCs w:val="24"/>
                <w:lang w:val="de-DE"/>
              </w:rPr>
            </w:pPr>
            <w:r w:rsidRPr="006C30B6">
              <w:rPr>
                <w:rFonts w:cstheme="minorHAnsi"/>
                <w:szCs w:val="24"/>
                <w:lang w:val="de-DE"/>
              </w:rPr>
              <w:t>Der Fluch ausgesprochen</w:t>
            </w:r>
            <w:r w:rsidR="00E66021">
              <w:rPr>
                <w:rFonts w:cstheme="minorHAnsi"/>
                <w:szCs w:val="24"/>
                <w:lang w:val="de-DE"/>
              </w:rPr>
              <w:t xml:space="preserve"> (3,14ff)</w:t>
            </w:r>
          </w:p>
        </w:tc>
        <w:tc>
          <w:tcPr>
            <w:tcW w:w="4678" w:type="dxa"/>
            <w:shd w:val="clear" w:color="auto" w:fill="DBDBDB" w:themeFill="accent3" w:themeFillTint="66"/>
          </w:tcPr>
          <w:p w14:paraId="5FBEC502" w14:textId="2767D5D4" w:rsidR="0098328D" w:rsidRPr="006C30B6" w:rsidRDefault="0098328D" w:rsidP="003208D8">
            <w:pPr>
              <w:rPr>
                <w:rFonts w:cstheme="minorHAnsi"/>
                <w:szCs w:val="24"/>
                <w:lang w:val="de-DE"/>
              </w:rPr>
            </w:pPr>
            <w:r w:rsidRPr="006C30B6">
              <w:rPr>
                <w:rFonts w:cstheme="minorHAnsi"/>
                <w:szCs w:val="24"/>
                <w:lang w:val="de-DE"/>
              </w:rPr>
              <w:t>Der Fluch ist genommen</w:t>
            </w:r>
            <w:r w:rsidR="00EA17B6">
              <w:rPr>
                <w:rFonts w:cstheme="minorHAnsi"/>
                <w:szCs w:val="24"/>
                <w:lang w:val="de-DE"/>
              </w:rPr>
              <w:t xml:space="preserve"> (21,4; 22,3)</w:t>
            </w:r>
          </w:p>
        </w:tc>
      </w:tr>
      <w:tr w:rsidR="0098328D" w:rsidRPr="006C30B6" w14:paraId="3E7C7907" w14:textId="77777777" w:rsidTr="00E66021">
        <w:tc>
          <w:tcPr>
            <w:tcW w:w="5098" w:type="dxa"/>
          </w:tcPr>
          <w:p w14:paraId="61C1479B" w14:textId="56CC2820" w:rsidR="0098328D" w:rsidRPr="006C30B6" w:rsidRDefault="0098328D" w:rsidP="003208D8">
            <w:pPr>
              <w:rPr>
                <w:rFonts w:cstheme="minorHAnsi"/>
                <w:szCs w:val="24"/>
                <w:lang w:val="de-DE"/>
              </w:rPr>
            </w:pPr>
            <w:r w:rsidRPr="006C30B6">
              <w:rPr>
                <w:rFonts w:cstheme="minorHAnsi"/>
                <w:szCs w:val="24"/>
                <w:lang w:val="de-DE"/>
              </w:rPr>
              <w:t xml:space="preserve">Der </w:t>
            </w:r>
            <w:r>
              <w:rPr>
                <w:rFonts w:cstheme="minorHAnsi"/>
                <w:szCs w:val="24"/>
                <w:lang w:val="de-DE"/>
              </w:rPr>
              <w:t>Baum des Lebens</w:t>
            </w:r>
            <w:r w:rsidRPr="006C30B6">
              <w:rPr>
                <w:rFonts w:cstheme="minorHAnsi"/>
                <w:szCs w:val="24"/>
                <w:lang w:val="de-DE"/>
              </w:rPr>
              <w:t xml:space="preserve"> -Kein Zutritt</w:t>
            </w:r>
            <w:r w:rsidR="00E66021">
              <w:rPr>
                <w:rFonts w:cstheme="minorHAnsi"/>
                <w:szCs w:val="24"/>
                <w:lang w:val="de-DE"/>
              </w:rPr>
              <w:t xml:space="preserve"> (3,24)</w:t>
            </w:r>
          </w:p>
        </w:tc>
        <w:tc>
          <w:tcPr>
            <w:tcW w:w="4678" w:type="dxa"/>
          </w:tcPr>
          <w:p w14:paraId="4EE4E6F1" w14:textId="78DCEC2D" w:rsidR="0098328D" w:rsidRPr="006C30B6" w:rsidRDefault="0098328D" w:rsidP="003208D8">
            <w:pPr>
              <w:rPr>
                <w:rFonts w:cstheme="minorHAnsi"/>
                <w:szCs w:val="24"/>
                <w:lang w:val="de-DE"/>
              </w:rPr>
            </w:pPr>
            <w:r w:rsidRPr="006C30B6">
              <w:rPr>
                <w:rFonts w:cstheme="minorHAnsi"/>
                <w:szCs w:val="24"/>
                <w:lang w:val="de-DE"/>
              </w:rPr>
              <w:t>B</w:t>
            </w:r>
            <w:r w:rsidR="00EA17B6">
              <w:rPr>
                <w:rFonts w:cstheme="minorHAnsi"/>
                <w:szCs w:val="24"/>
                <w:lang w:val="de-DE"/>
              </w:rPr>
              <w:t>aum</w:t>
            </w:r>
            <w:r w:rsidRPr="006C30B6">
              <w:rPr>
                <w:rFonts w:cstheme="minorHAnsi"/>
                <w:szCs w:val="24"/>
                <w:lang w:val="de-DE"/>
              </w:rPr>
              <w:t xml:space="preserve"> des Lebens</w:t>
            </w:r>
            <w:r w:rsidR="00EA17B6">
              <w:rPr>
                <w:rFonts w:cstheme="minorHAnsi"/>
                <w:szCs w:val="24"/>
                <w:lang w:val="de-DE"/>
              </w:rPr>
              <w:t xml:space="preserve"> (22,2.14.19)</w:t>
            </w:r>
          </w:p>
        </w:tc>
      </w:tr>
      <w:tr w:rsidR="0098328D" w:rsidRPr="006C30B6" w14:paraId="580E4518" w14:textId="77777777" w:rsidTr="00E66021">
        <w:tc>
          <w:tcPr>
            <w:tcW w:w="5098" w:type="dxa"/>
            <w:shd w:val="clear" w:color="auto" w:fill="DBDBDB" w:themeFill="accent3" w:themeFillTint="66"/>
          </w:tcPr>
          <w:p w14:paraId="483BD457" w14:textId="5BC6CD47" w:rsidR="0098328D" w:rsidRPr="006C30B6" w:rsidRDefault="0098328D" w:rsidP="003208D8">
            <w:pPr>
              <w:rPr>
                <w:rFonts w:cstheme="minorHAnsi"/>
                <w:szCs w:val="24"/>
                <w:lang w:val="de-DE"/>
              </w:rPr>
            </w:pPr>
            <w:r w:rsidRPr="006C30B6">
              <w:rPr>
                <w:rFonts w:cstheme="minorHAnsi"/>
                <w:szCs w:val="24"/>
                <w:lang w:val="de-DE"/>
              </w:rPr>
              <w:t>Die Ströme aus dem Paradies</w:t>
            </w:r>
            <w:r w:rsidR="00E66021">
              <w:rPr>
                <w:rFonts w:cstheme="minorHAnsi"/>
                <w:szCs w:val="24"/>
                <w:lang w:val="de-DE"/>
              </w:rPr>
              <w:t xml:space="preserve"> (2,10-14)</w:t>
            </w:r>
          </w:p>
        </w:tc>
        <w:tc>
          <w:tcPr>
            <w:tcW w:w="4678" w:type="dxa"/>
            <w:shd w:val="clear" w:color="auto" w:fill="DBDBDB" w:themeFill="accent3" w:themeFillTint="66"/>
          </w:tcPr>
          <w:p w14:paraId="3A4DDC6E" w14:textId="57285961" w:rsidR="0098328D" w:rsidRPr="006C30B6" w:rsidRDefault="0098328D" w:rsidP="003208D8">
            <w:pPr>
              <w:rPr>
                <w:rFonts w:cstheme="minorHAnsi"/>
                <w:szCs w:val="24"/>
                <w:lang w:val="de-DE"/>
              </w:rPr>
            </w:pPr>
            <w:r w:rsidRPr="006C30B6">
              <w:rPr>
                <w:rFonts w:cstheme="minorHAnsi"/>
                <w:szCs w:val="24"/>
                <w:lang w:val="de-DE"/>
              </w:rPr>
              <w:t>Der Strom aus dem Allerheiligsten</w:t>
            </w:r>
            <w:r w:rsidR="00EA17B6">
              <w:rPr>
                <w:rFonts w:cstheme="minorHAnsi"/>
                <w:szCs w:val="24"/>
                <w:lang w:val="de-DE"/>
              </w:rPr>
              <w:t xml:space="preserve"> (22,1)</w:t>
            </w:r>
          </w:p>
        </w:tc>
      </w:tr>
      <w:tr w:rsidR="0098328D" w:rsidRPr="006C30B6" w14:paraId="1AF17587" w14:textId="77777777" w:rsidTr="00E66021">
        <w:tc>
          <w:tcPr>
            <w:tcW w:w="5098" w:type="dxa"/>
          </w:tcPr>
          <w:p w14:paraId="6A2FAE69" w14:textId="5659D5B3" w:rsidR="00E66021" w:rsidRDefault="0098328D" w:rsidP="00E66021">
            <w:pPr>
              <w:pStyle w:val="KeinLeerraum"/>
              <w:rPr>
                <w:lang w:val="de-DE"/>
              </w:rPr>
            </w:pPr>
            <w:r w:rsidRPr="006C30B6">
              <w:rPr>
                <w:rFonts w:cstheme="minorHAnsi"/>
                <w:szCs w:val="24"/>
                <w:lang w:val="de-DE"/>
              </w:rPr>
              <w:lastRenderedPageBreak/>
              <w:t>Satan herrscht</w:t>
            </w:r>
            <w:r w:rsidR="00E66021">
              <w:rPr>
                <w:rFonts w:cstheme="minorHAnsi"/>
                <w:szCs w:val="24"/>
                <w:lang w:val="de-DE"/>
              </w:rPr>
              <w:t xml:space="preserve"> (</w:t>
            </w:r>
            <w:r w:rsidR="00E66021">
              <w:rPr>
                <w:lang w:val="de-DE"/>
              </w:rPr>
              <w:t>Seid dem Sündenfall ist Satan der Fürst dieser Welt/ 2Kor 4,4; Eph 2,2; Offb 12,9)</w:t>
            </w:r>
          </w:p>
          <w:p w14:paraId="367DA174" w14:textId="382CA532" w:rsidR="0098328D" w:rsidRPr="006C30B6" w:rsidRDefault="0098328D" w:rsidP="003208D8">
            <w:pPr>
              <w:rPr>
                <w:rFonts w:cstheme="minorHAnsi"/>
                <w:szCs w:val="24"/>
                <w:lang w:val="de-DE"/>
              </w:rPr>
            </w:pPr>
          </w:p>
        </w:tc>
        <w:tc>
          <w:tcPr>
            <w:tcW w:w="4678" w:type="dxa"/>
          </w:tcPr>
          <w:p w14:paraId="0CA7C306" w14:textId="7015B581" w:rsidR="0098328D" w:rsidRPr="006C30B6" w:rsidRDefault="0098328D" w:rsidP="003208D8">
            <w:pPr>
              <w:rPr>
                <w:rFonts w:cstheme="minorHAnsi"/>
                <w:szCs w:val="24"/>
                <w:lang w:val="de-DE"/>
              </w:rPr>
            </w:pPr>
            <w:r w:rsidRPr="006C30B6">
              <w:rPr>
                <w:rFonts w:cstheme="minorHAnsi"/>
                <w:szCs w:val="24"/>
                <w:lang w:val="de-DE"/>
              </w:rPr>
              <w:t>Satan wird verurteilt</w:t>
            </w:r>
            <w:r w:rsidR="00EA17B6">
              <w:rPr>
                <w:rFonts w:cstheme="minorHAnsi"/>
                <w:szCs w:val="24"/>
                <w:lang w:val="de-DE"/>
              </w:rPr>
              <w:t xml:space="preserve"> (20,10)</w:t>
            </w:r>
          </w:p>
        </w:tc>
      </w:tr>
      <w:tr w:rsidR="000C4267" w:rsidRPr="006C30B6" w14:paraId="1649FC16" w14:textId="77777777" w:rsidTr="000C4267">
        <w:tc>
          <w:tcPr>
            <w:tcW w:w="5098" w:type="dxa"/>
            <w:shd w:val="clear" w:color="auto" w:fill="D0CECE" w:themeFill="background2" w:themeFillShade="E6"/>
          </w:tcPr>
          <w:p w14:paraId="173C7B31" w14:textId="0994BB48" w:rsidR="000C4267" w:rsidRPr="006C30B6" w:rsidRDefault="000C4267" w:rsidP="00E66021">
            <w:pPr>
              <w:pStyle w:val="KeinLeerraum"/>
              <w:rPr>
                <w:rFonts w:cstheme="minorHAnsi"/>
                <w:szCs w:val="24"/>
                <w:lang w:val="de-DE"/>
              </w:rPr>
            </w:pPr>
            <w:r>
              <w:rPr>
                <w:rFonts w:cstheme="minorHAnsi"/>
                <w:szCs w:val="24"/>
                <w:lang w:val="de-DE"/>
              </w:rPr>
              <w:t>Regenbogen (9,12-17)</w:t>
            </w:r>
          </w:p>
        </w:tc>
        <w:tc>
          <w:tcPr>
            <w:tcW w:w="4678" w:type="dxa"/>
            <w:shd w:val="clear" w:color="auto" w:fill="D0CECE" w:themeFill="background2" w:themeFillShade="E6"/>
          </w:tcPr>
          <w:p w14:paraId="064EC0E0" w14:textId="30A220C3" w:rsidR="000C4267" w:rsidRPr="006C30B6" w:rsidRDefault="000C4267" w:rsidP="003208D8">
            <w:pPr>
              <w:rPr>
                <w:rFonts w:cstheme="minorHAnsi"/>
                <w:szCs w:val="24"/>
                <w:lang w:val="de-DE"/>
              </w:rPr>
            </w:pPr>
            <w:r>
              <w:rPr>
                <w:rFonts w:cstheme="minorHAnsi"/>
                <w:szCs w:val="24"/>
                <w:lang w:val="de-DE"/>
              </w:rPr>
              <w:t>Regenbogen (Offb 4,2; 10,1)</w:t>
            </w:r>
          </w:p>
        </w:tc>
      </w:tr>
    </w:tbl>
    <w:p w14:paraId="680A26B8" w14:textId="4665AEAE" w:rsidR="0098328D" w:rsidRDefault="0098328D" w:rsidP="0098328D">
      <w:pPr>
        <w:pStyle w:val="berschrift1"/>
        <w:rPr>
          <w:lang w:val="de-DE"/>
        </w:rPr>
      </w:pPr>
      <w:r>
        <w:rPr>
          <w:lang w:val="de-DE"/>
        </w:rPr>
        <w:t>Die Offenbarung in den Propheten</w:t>
      </w:r>
    </w:p>
    <w:p w14:paraId="39C39D75" w14:textId="57040F31" w:rsidR="0098328D" w:rsidRDefault="0098328D" w:rsidP="0098328D">
      <w:pPr>
        <w:pStyle w:val="KeinLeerraum"/>
        <w:rPr>
          <w:lang w:val="de-DE"/>
        </w:rPr>
      </w:pPr>
      <w:r>
        <w:rPr>
          <w:lang w:val="de-DE"/>
        </w:rPr>
        <w:t xml:space="preserve">In der nachfolgenden Tabelle erkennen wir Themen, welche in den Propheten behandelt werden und diese im Buch der </w:t>
      </w:r>
      <w:r w:rsidR="00526B9E">
        <w:t>Offb</w:t>
      </w:r>
      <w:r>
        <w:rPr>
          <w:lang w:val="de-DE"/>
        </w:rPr>
        <w:t xml:space="preserve"> wieder aufgenommen, respektive vollendet werden. </w:t>
      </w:r>
    </w:p>
    <w:p w14:paraId="51C7A01B" w14:textId="77777777" w:rsidR="00D62FDA" w:rsidRPr="006C30B6" w:rsidRDefault="00D62FDA" w:rsidP="0098328D">
      <w:pPr>
        <w:pStyle w:val="KeinLeerraum"/>
        <w:rPr>
          <w:lang w:val="de-DE"/>
        </w:rPr>
      </w:pPr>
    </w:p>
    <w:tbl>
      <w:tblPr>
        <w:tblStyle w:val="Tabellenraster"/>
        <w:tblW w:w="0" w:type="auto"/>
        <w:tblLook w:val="04A0" w:firstRow="1" w:lastRow="0" w:firstColumn="1" w:lastColumn="0" w:noHBand="0" w:noVBand="1"/>
      </w:tblPr>
      <w:tblGrid>
        <w:gridCol w:w="4531"/>
        <w:gridCol w:w="2694"/>
        <w:gridCol w:w="1837"/>
      </w:tblGrid>
      <w:tr w:rsidR="0098328D" w:rsidRPr="006C30B6" w14:paraId="08ED019D" w14:textId="77777777" w:rsidTr="003208D8">
        <w:tc>
          <w:tcPr>
            <w:tcW w:w="4531" w:type="dxa"/>
            <w:tcBorders>
              <w:top w:val="single" w:sz="4" w:space="0" w:color="auto"/>
              <w:left w:val="single" w:sz="4" w:space="0" w:color="auto"/>
              <w:bottom w:val="single" w:sz="4" w:space="0" w:color="auto"/>
            </w:tcBorders>
            <w:shd w:val="clear" w:color="auto" w:fill="DEEAF6" w:themeFill="accent1" w:themeFillTint="33"/>
          </w:tcPr>
          <w:p w14:paraId="207C52B2" w14:textId="77777777" w:rsidR="0098328D" w:rsidRPr="006C30B6" w:rsidRDefault="0098328D" w:rsidP="003208D8">
            <w:pPr>
              <w:rPr>
                <w:rFonts w:cstheme="minorHAnsi"/>
                <w:b/>
                <w:szCs w:val="24"/>
                <w:lang w:val="de-DE"/>
              </w:rPr>
            </w:pPr>
            <w:r>
              <w:rPr>
                <w:rFonts w:cstheme="minorHAnsi"/>
                <w:b/>
                <w:szCs w:val="24"/>
                <w:lang w:val="de-DE"/>
              </w:rPr>
              <w:t>Thema</w:t>
            </w:r>
          </w:p>
        </w:tc>
        <w:tc>
          <w:tcPr>
            <w:tcW w:w="2694" w:type="dxa"/>
            <w:tcBorders>
              <w:bottom w:val="single" w:sz="4" w:space="0" w:color="auto"/>
            </w:tcBorders>
            <w:shd w:val="clear" w:color="auto" w:fill="DEEAF6" w:themeFill="accent1" w:themeFillTint="33"/>
          </w:tcPr>
          <w:p w14:paraId="5C7D2B30" w14:textId="77777777" w:rsidR="0098328D" w:rsidRPr="006C30B6" w:rsidRDefault="0098328D" w:rsidP="003208D8">
            <w:pPr>
              <w:rPr>
                <w:rFonts w:cstheme="minorHAnsi"/>
                <w:b/>
                <w:szCs w:val="24"/>
                <w:lang w:val="de-DE"/>
              </w:rPr>
            </w:pPr>
            <w:r w:rsidRPr="006C30B6">
              <w:rPr>
                <w:rFonts w:cstheme="minorHAnsi"/>
                <w:b/>
                <w:szCs w:val="24"/>
                <w:lang w:val="de-DE"/>
              </w:rPr>
              <w:t>Propheten</w:t>
            </w:r>
            <w:r>
              <w:rPr>
                <w:rFonts w:cstheme="minorHAnsi"/>
                <w:b/>
                <w:szCs w:val="24"/>
                <w:lang w:val="de-DE"/>
              </w:rPr>
              <w:t xml:space="preserve"> (Auswahl)</w:t>
            </w:r>
          </w:p>
        </w:tc>
        <w:tc>
          <w:tcPr>
            <w:tcW w:w="1837" w:type="dxa"/>
            <w:tcBorders>
              <w:bottom w:val="single" w:sz="4" w:space="0" w:color="auto"/>
            </w:tcBorders>
            <w:shd w:val="clear" w:color="auto" w:fill="DEEAF6" w:themeFill="accent1" w:themeFillTint="33"/>
          </w:tcPr>
          <w:p w14:paraId="48EEB6F0" w14:textId="77777777" w:rsidR="0098328D" w:rsidRPr="006C30B6" w:rsidRDefault="0098328D" w:rsidP="003208D8">
            <w:pPr>
              <w:rPr>
                <w:rFonts w:cstheme="minorHAnsi"/>
                <w:b/>
                <w:szCs w:val="24"/>
                <w:lang w:val="de-DE"/>
              </w:rPr>
            </w:pPr>
            <w:r w:rsidRPr="006C30B6">
              <w:rPr>
                <w:rFonts w:cstheme="minorHAnsi"/>
                <w:b/>
                <w:szCs w:val="24"/>
                <w:lang w:val="de-DE"/>
              </w:rPr>
              <w:t>Offenbarung</w:t>
            </w:r>
          </w:p>
        </w:tc>
      </w:tr>
      <w:tr w:rsidR="0098328D" w:rsidRPr="006C30B6" w14:paraId="361FE7ED" w14:textId="77777777" w:rsidTr="003208D8">
        <w:tc>
          <w:tcPr>
            <w:tcW w:w="4531" w:type="dxa"/>
          </w:tcPr>
          <w:p w14:paraId="07639125" w14:textId="77777777" w:rsidR="0098328D" w:rsidRPr="006C30B6" w:rsidRDefault="0098328D" w:rsidP="003208D8">
            <w:pPr>
              <w:rPr>
                <w:rFonts w:cstheme="minorHAnsi"/>
                <w:szCs w:val="24"/>
                <w:lang w:val="de-DE"/>
              </w:rPr>
            </w:pPr>
            <w:r w:rsidRPr="006C30B6">
              <w:rPr>
                <w:rFonts w:cstheme="minorHAnsi"/>
                <w:szCs w:val="24"/>
                <w:lang w:val="de-DE"/>
              </w:rPr>
              <w:t>Der Thron im Himmel</w:t>
            </w:r>
          </w:p>
        </w:tc>
        <w:tc>
          <w:tcPr>
            <w:tcW w:w="2694" w:type="dxa"/>
          </w:tcPr>
          <w:p w14:paraId="11C3F942" w14:textId="77777777" w:rsidR="0098328D" w:rsidRPr="006C30B6" w:rsidRDefault="0098328D" w:rsidP="003208D8">
            <w:pPr>
              <w:rPr>
                <w:rFonts w:cstheme="minorHAnsi"/>
                <w:szCs w:val="24"/>
                <w:lang w:val="de-DE"/>
              </w:rPr>
            </w:pPr>
            <w:r>
              <w:rPr>
                <w:rFonts w:cstheme="minorHAnsi"/>
                <w:szCs w:val="24"/>
                <w:lang w:val="de-DE"/>
              </w:rPr>
              <w:t>Jes 6,1-3; Hes 1,1-28</w:t>
            </w:r>
          </w:p>
        </w:tc>
        <w:tc>
          <w:tcPr>
            <w:tcW w:w="1837" w:type="dxa"/>
          </w:tcPr>
          <w:p w14:paraId="263E1106" w14:textId="77777777" w:rsidR="0098328D" w:rsidRPr="006C30B6" w:rsidRDefault="0098328D" w:rsidP="003208D8">
            <w:pPr>
              <w:rPr>
                <w:rFonts w:cstheme="minorHAnsi"/>
                <w:szCs w:val="24"/>
                <w:lang w:val="de-DE"/>
              </w:rPr>
            </w:pPr>
            <w:r>
              <w:rPr>
                <w:rFonts w:cstheme="minorHAnsi"/>
                <w:szCs w:val="24"/>
                <w:lang w:val="de-DE"/>
              </w:rPr>
              <w:t>4,1-11</w:t>
            </w:r>
          </w:p>
        </w:tc>
      </w:tr>
      <w:tr w:rsidR="0098328D" w:rsidRPr="006C30B6" w14:paraId="0128A932" w14:textId="77777777" w:rsidTr="008D55B9">
        <w:tc>
          <w:tcPr>
            <w:tcW w:w="4531" w:type="dxa"/>
            <w:shd w:val="clear" w:color="auto" w:fill="DBDBDB" w:themeFill="accent3" w:themeFillTint="66"/>
          </w:tcPr>
          <w:p w14:paraId="01113349" w14:textId="77777777" w:rsidR="0098328D" w:rsidRPr="006C30B6" w:rsidRDefault="0098328D" w:rsidP="003208D8">
            <w:pPr>
              <w:rPr>
                <w:rFonts w:cstheme="minorHAnsi"/>
                <w:szCs w:val="24"/>
                <w:lang w:val="de-DE"/>
              </w:rPr>
            </w:pPr>
            <w:r w:rsidRPr="006C30B6">
              <w:rPr>
                <w:rFonts w:cstheme="minorHAnsi"/>
                <w:szCs w:val="24"/>
                <w:lang w:val="de-DE"/>
              </w:rPr>
              <w:t>Die Verdunkelung von Sonne und Sterne</w:t>
            </w:r>
          </w:p>
        </w:tc>
        <w:tc>
          <w:tcPr>
            <w:tcW w:w="2694" w:type="dxa"/>
            <w:shd w:val="clear" w:color="auto" w:fill="DBDBDB" w:themeFill="accent3" w:themeFillTint="66"/>
          </w:tcPr>
          <w:p w14:paraId="0BE9363D" w14:textId="77777777" w:rsidR="0098328D" w:rsidRPr="006C30B6" w:rsidRDefault="0098328D" w:rsidP="003208D8">
            <w:pPr>
              <w:rPr>
                <w:rFonts w:cstheme="minorHAnsi"/>
                <w:szCs w:val="24"/>
                <w:lang w:val="de-DE"/>
              </w:rPr>
            </w:pPr>
            <w:r>
              <w:rPr>
                <w:rFonts w:cstheme="minorHAnsi"/>
                <w:szCs w:val="24"/>
                <w:lang w:val="de-DE"/>
              </w:rPr>
              <w:t>Joel 2,31</w:t>
            </w:r>
          </w:p>
        </w:tc>
        <w:tc>
          <w:tcPr>
            <w:tcW w:w="1837" w:type="dxa"/>
            <w:shd w:val="clear" w:color="auto" w:fill="DBDBDB" w:themeFill="accent3" w:themeFillTint="66"/>
          </w:tcPr>
          <w:p w14:paraId="0CD276EA" w14:textId="77777777" w:rsidR="0098328D" w:rsidRPr="006C30B6" w:rsidRDefault="0098328D" w:rsidP="003208D8">
            <w:pPr>
              <w:rPr>
                <w:rFonts w:cstheme="minorHAnsi"/>
                <w:szCs w:val="24"/>
                <w:lang w:val="de-DE"/>
              </w:rPr>
            </w:pPr>
            <w:r>
              <w:rPr>
                <w:rFonts w:cstheme="minorHAnsi"/>
                <w:szCs w:val="24"/>
                <w:lang w:val="de-DE"/>
              </w:rPr>
              <w:t>8,12</w:t>
            </w:r>
          </w:p>
        </w:tc>
      </w:tr>
      <w:tr w:rsidR="0098328D" w:rsidRPr="006C30B6" w14:paraId="6C5561AE" w14:textId="77777777" w:rsidTr="003208D8">
        <w:tc>
          <w:tcPr>
            <w:tcW w:w="4531" w:type="dxa"/>
          </w:tcPr>
          <w:p w14:paraId="0FEF8526" w14:textId="77777777" w:rsidR="0098328D" w:rsidRPr="008D55B9" w:rsidRDefault="0098328D" w:rsidP="003208D8">
            <w:pPr>
              <w:rPr>
                <w:rFonts w:cstheme="minorHAnsi"/>
                <w:szCs w:val="24"/>
                <w:lang w:val="de-DE"/>
              </w:rPr>
            </w:pPr>
            <w:r w:rsidRPr="008D55B9">
              <w:rPr>
                <w:rFonts w:cstheme="minorHAnsi"/>
                <w:szCs w:val="24"/>
                <w:lang w:val="de-DE"/>
              </w:rPr>
              <w:t>Die beiden Zeugen</w:t>
            </w:r>
          </w:p>
        </w:tc>
        <w:tc>
          <w:tcPr>
            <w:tcW w:w="2694" w:type="dxa"/>
          </w:tcPr>
          <w:p w14:paraId="72D3B172" w14:textId="77777777" w:rsidR="0098328D" w:rsidRPr="008D55B9" w:rsidRDefault="0098328D" w:rsidP="003208D8">
            <w:pPr>
              <w:rPr>
                <w:rFonts w:cstheme="minorHAnsi"/>
                <w:szCs w:val="24"/>
                <w:lang w:val="de-DE"/>
              </w:rPr>
            </w:pPr>
            <w:r w:rsidRPr="008D55B9">
              <w:rPr>
                <w:rFonts w:cstheme="minorHAnsi"/>
                <w:szCs w:val="24"/>
                <w:lang w:val="de-DE"/>
              </w:rPr>
              <w:t>Sach 4,1-14</w:t>
            </w:r>
          </w:p>
        </w:tc>
        <w:tc>
          <w:tcPr>
            <w:tcW w:w="1837" w:type="dxa"/>
          </w:tcPr>
          <w:p w14:paraId="3E4B5DAC" w14:textId="77777777" w:rsidR="0098328D" w:rsidRPr="008D55B9" w:rsidRDefault="0098328D" w:rsidP="003208D8">
            <w:pPr>
              <w:rPr>
                <w:rFonts w:cstheme="minorHAnsi"/>
                <w:szCs w:val="24"/>
                <w:lang w:val="de-DE"/>
              </w:rPr>
            </w:pPr>
            <w:r w:rsidRPr="008D55B9">
              <w:rPr>
                <w:rFonts w:cstheme="minorHAnsi"/>
                <w:szCs w:val="24"/>
                <w:lang w:val="de-DE"/>
              </w:rPr>
              <w:t>11,1-14</w:t>
            </w:r>
          </w:p>
        </w:tc>
      </w:tr>
      <w:tr w:rsidR="0098328D" w:rsidRPr="006C30B6" w14:paraId="6739E0D2" w14:textId="77777777" w:rsidTr="008D55B9">
        <w:tc>
          <w:tcPr>
            <w:tcW w:w="4531" w:type="dxa"/>
            <w:shd w:val="clear" w:color="auto" w:fill="DBDBDB" w:themeFill="accent3" w:themeFillTint="66"/>
          </w:tcPr>
          <w:p w14:paraId="22913404" w14:textId="77777777" w:rsidR="0098328D" w:rsidRPr="008D55B9" w:rsidRDefault="0098328D" w:rsidP="003208D8">
            <w:pPr>
              <w:rPr>
                <w:rFonts w:cstheme="minorHAnsi"/>
                <w:szCs w:val="24"/>
                <w:lang w:val="de-DE"/>
              </w:rPr>
            </w:pPr>
            <w:r w:rsidRPr="008D55B9">
              <w:rPr>
                <w:rFonts w:cstheme="minorHAnsi"/>
                <w:szCs w:val="24"/>
                <w:lang w:val="de-DE"/>
              </w:rPr>
              <w:t>Die 42 Monate</w:t>
            </w:r>
          </w:p>
        </w:tc>
        <w:tc>
          <w:tcPr>
            <w:tcW w:w="2694" w:type="dxa"/>
            <w:shd w:val="clear" w:color="auto" w:fill="DBDBDB" w:themeFill="accent3" w:themeFillTint="66"/>
          </w:tcPr>
          <w:p w14:paraId="37855532" w14:textId="77777777" w:rsidR="0098328D" w:rsidRPr="008D55B9" w:rsidRDefault="0098328D" w:rsidP="003208D8">
            <w:pPr>
              <w:rPr>
                <w:rFonts w:cstheme="minorHAnsi"/>
                <w:szCs w:val="24"/>
                <w:lang w:val="de-DE"/>
              </w:rPr>
            </w:pPr>
            <w:r w:rsidRPr="008D55B9">
              <w:rPr>
                <w:rFonts w:cstheme="minorHAnsi"/>
                <w:szCs w:val="24"/>
                <w:lang w:val="de-DE"/>
              </w:rPr>
              <w:t>Dan 7,25</w:t>
            </w:r>
          </w:p>
        </w:tc>
        <w:tc>
          <w:tcPr>
            <w:tcW w:w="1837" w:type="dxa"/>
            <w:shd w:val="clear" w:color="auto" w:fill="DBDBDB" w:themeFill="accent3" w:themeFillTint="66"/>
          </w:tcPr>
          <w:p w14:paraId="11222D8B" w14:textId="77777777" w:rsidR="0098328D" w:rsidRPr="008D55B9" w:rsidRDefault="0098328D" w:rsidP="003208D8">
            <w:pPr>
              <w:rPr>
                <w:rFonts w:cstheme="minorHAnsi"/>
                <w:szCs w:val="24"/>
                <w:lang w:val="de-DE"/>
              </w:rPr>
            </w:pPr>
            <w:r w:rsidRPr="008D55B9">
              <w:rPr>
                <w:rFonts w:cstheme="minorHAnsi"/>
                <w:szCs w:val="24"/>
                <w:lang w:val="de-DE"/>
              </w:rPr>
              <w:t>11,2; 12,6</w:t>
            </w:r>
          </w:p>
        </w:tc>
      </w:tr>
      <w:tr w:rsidR="0098328D" w:rsidRPr="006C30B6" w14:paraId="16777A66" w14:textId="77777777" w:rsidTr="003208D8">
        <w:tc>
          <w:tcPr>
            <w:tcW w:w="4531" w:type="dxa"/>
          </w:tcPr>
          <w:p w14:paraId="3272C264" w14:textId="77777777" w:rsidR="0098328D" w:rsidRPr="008D55B9" w:rsidRDefault="0098328D" w:rsidP="003208D8">
            <w:pPr>
              <w:rPr>
                <w:rFonts w:cstheme="minorHAnsi"/>
                <w:szCs w:val="24"/>
                <w:lang w:val="de-DE"/>
              </w:rPr>
            </w:pPr>
            <w:r w:rsidRPr="008D55B9">
              <w:rPr>
                <w:rFonts w:cstheme="minorHAnsi"/>
                <w:szCs w:val="24"/>
                <w:lang w:val="de-DE"/>
              </w:rPr>
              <w:t>Der Diktator von Europa</w:t>
            </w:r>
          </w:p>
        </w:tc>
        <w:tc>
          <w:tcPr>
            <w:tcW w:w="2694" w:type="dxa"/>
          </w:tcPr>
          <w:p w14:paraId="77983198" w14:textId="77777777" w:rsidR="0098328D" w:rsidRPr="008D55B9" w:rsidRDefault="0098328D" w:rsidP="003208D8">
            <w:pPr>
              <w:rPr>
                <w:rFonts w:cstheme="minorHAnsi"/>
                <w:szCs w:val="24"/>
                <w:lang w:val="de-DE"/>
              </w:rPr>
            </w:pPr>
            <w:r w:rsidRPr="008D55B9">
              <w:rPr>
                <w:rFonts w:cstheme="minorHAnsi"/>
                <w:szCs w:val="24"/>
                <w:lang w:val="de-DE"/>
              </w:rPr>
              <w:t>Dan 7,7-8</w:t>
            </w:r>
          </w:p>
        </w:tc>
        <w:tc>
          <w:tcPr>
            <w:tcW w:w="1837" w:type="dxa"/>
          </w:tcPr>
          <w:p w14:paraId="24B3880F" w14:textId="77777777" w:rsidR="0098328D" w:rsidRPr="008D55B9" w:rsidRDefault="0098328D" w:rsidP="003208D8">
            <w:pPr>
              <w:rPr>
                <w:rFonts w:cstheme="minorHAnsi"/>
                <w:szCs w:val="24"/>
                <w:lang w:val="de-DE"/>
              </w:rPr>
            </w:pPr>
            <w:r w:rsidRPr="008D55B9">
              <w:rPr>
                <w:rFonts w:cstheme="minorHAnsi"/>
                <w:szCs w:val="24"/>
                <w:lang w:val="de-DE"/>
              </w:rPr>
              <w:t>13,1-8</w:t>
            </w:r>
          </w:p>
        </w:tc>
      </w:tr>
      <w:tr w:rsidR="0098328D" w:rsidRPr="006C30B6" w14:paraId="695C47B3" w14:textId="77777777" w:rsidTr="008D55B9">
        <w:tc>
          <w:tcPr>
            <w:tcW w:w="4531" w:type="dxa"/>
            <w:shd w:val="clear" w:color="auto" w:fill="DBDBDB" w:themeFill="accent3" w:themeFillTint="66"/>
          </w:tcPr>
          <w:p w14:paraId="009F5175" w14:textId="77777777" w:rsidR="0098328D" w:rsidRPr="008D55B9" w:rsidRDefault="0098328D" w:rsidP="003208D8">
            <w:pPr>
              <w:rPr>
                <w:rFonts w:cstheme="minorHAnsi"/>
                <w:szCs w:val="24"/>
                <w:lang w:val="de-DE"/>
              </w:rPr>
            </w:pPr>
            <w:r w:rsidRPr="008D55B9">
              <w:rPr>
                <w:rFonts w:cstheme="minorHAnsi"/>
                <w:szCs w:val="24"/>
                <w:lang w:val="de-DE"/>
              </w:rPr>
              <w:t>Der Antichrist</w:t>
            </w:r>
          </w:p>
        </w:tc>
        <w:tc>
          <w:tcPr>
            <w:tcW w:w="2694" w:type="dxa"/>
            <w:shd w:val="clear" w:color="auto" w:fill="DBDBDB" w:themeFill="accent3" w:themeFillTint="66"/>
          </w:tcPr>
          <w:p w14:paraId="7B04A408" w14:textId="77777777" w:rsidR="0098328D" w:rsidRPr="008D55B9" w:rsidRDefault="0098328D" w:rsidP="003208D8">
            <w:pPr>
              <w:rPr>
                <w:rFonts w:cstheme="minorHAnsi"/>
                <w:szCs w:val="24"/>
                <w:lang w:val="de-DE"/>
              </w:rPr>
            </w:pPr>
            <w:r w:rsidRPr="008D55B9">
              <w:rPr>
                <w:rFonts w:cstheme="minorHAnsi"/>
                <w:szCs w:val="24"/>
                <w:lang w:val="de-DE"/>
              </w:rPr>
              <w:t>Dan 8,9-12; 11,</w:t>
            </w:r>
          </w:p>
        </w:tc>
        <w:tc>
          <w:tcPr>
            <w:tcW w:w="1837" w:type="dxa"/>
            <w:shd w:val="clear" w:color="auto" w:fill="DBDBDB" w:themeFill="accent3" w:themeFillTint="66"/>
          </w:tcPr>
          <w:p w14:paraId="7C15BF64" w14:textId="77777777" w:rsidR="0098328D" w:rsidRPr="008D55B9" w:rsidRDefault="0098328D" w:rsidP="003208D8">
            <w:pPr>
              <w:rPr>
                <w:rFonts w:cstheme="minorHAnsi"/>
                <w:szCs w:val="24"/>
                <w:lang w:val="de-DE"/>
              </w:rPr>
            </w:pPr>
            <w:r w:rsidRPr="008D55B9">
              <w:rPr>
                <w:rFonts w:cstheme="minorHAnsi"/>
                <w:szCs w:val="24"/>
                <w:lang w:val="de-DE"/>
              </w:rPr>
              <w:t>13,11-18</w:t>
            </w:r>
          </w:p>
        </w:tc>
      </w:tr>
      <w:tr w:rsidR="0098328D" w:rsidRPr="006C30B6" w14:paraId="0BAECD98" w14:textId="77777777" w:rsidTr="003208D8">
        <w:tc>
          <w:tcPr>
            <w:tcW w:w="4531" w:type="dxa"/>
          </w:tcPr>
          <w:p w14:paraId="14379F48" w14:textId="2F7C5F41" w:rsidR="0098328D" w:rsidRPr="008D55B9" w:rsidRDefault="0098328D" w:rsidP="003208D8">
            <w:pPr>
              <w:rPr>
                <w:rFonts w:cstheme="minorHAnsi"/>
                <w:szCs w:val="24"/>
                <w:lang w:val="de-DE"/>
              </w:rPr>
            </w:pPr>
            <w:r w:rsidRPr="008D55B9">
              <w:rPr>
                <w:rFonts w:cstheme="minorHAnsi"/>
                <w:szCs w:val="24"/>
                <w:lang w:val="de-DE"/>
              </w:rPr>
              <w:t xml:space="preserve">Die Ernte </w:t>
            </w:r>
            <w:r w:rsidR="008D55B9" w:rsidRPr="008D55B9">
              <w:rPr>
                <w:rFonts w:cstheme="minorHAnsi"/>
                <w:szCs w:val="24"/>
                <w:lang w:val="de-DE"/>
              </w:rPr>
              <w:t>(</w:t>
            </w:r>
            <w:r w:rsidRPr="008D55B9">
              <w:rPr>
                <w:rFonts w:cstheme="minorHAnsi"/>
                <w:szCs w:val="24"/>
                <w:lang w:val="de-DE"/>
              </w:rPr>
              <w:t>Völkergericht</w:t>
            </w:r>
            <w:r w:rsidR="008D55B9" w:rsidRPr="008D55B9">
              <w:rPr>
                <w:rFonts w:cstheme="minorHAnsi"/>
                <w:szCs w:val="24"/>
                <w:lang w:val="de-DE"/>
              </w:rPr>
              <w:t>)</w:t>
            </w:r>
          </w:p>
        </w:tc>
        <w:tc>
          <w:tcPr>
            <w:tcW w:w="2694" w:type="dxa"/>
          </w:tcPr>
          <w:p w14:paraId="34E64D4C" w14:textId="42DCB125" w:rsidR="0098328D" w:rsidRPr="008D55B9" w:rsidRDefault="0098328D" w:rsidP="003208D8">
            <w:pPr>
              <w:rPr>
                <w:rFonts w:cstheme="minorHAnsi"/>
                <w:szCs w:val="24"/>
                <w:lang w:val="de-DE"/>
              </w:rPr>
            </w:pPr>
            <w:r w:rsidRPr="008D55B9">
              <w:rPr>
                <w:rFonts w:cstheme="minorHAnsi"/>
                <w:szCs w:val="24"/>
                <w:lang w:val="de-DE"/>
              </w:rPr>
              <w:t>Joel 3,2-4; Jes 63,1-6</w:t>
            </w:r>
          </w:p>
        </w:tc>
        <w:tc>
          <w:tcPr>
            <w:tcW w:w="1837" w:type="dxa"/>
          </w:tcPr>
          <w:p w14:paraId="023022AC" w14:textId="77777777" w:rsidR="0098328D" w:rsidRPr="008D55B9" w:rsidRDefault="0098328D" w:rsidP="003208D8">
            <w:pPr>
              <w:rPr>
                <w:rFonts w:cstheme="minorHAnsi"/>
                <w:szCs w:val="24"/>
                <w:lang w:val="de-DE"/>
              </w:rPr>
            </w:pPr>
            <w:r w:rsidRPr="008D55B9">
              <w:rPr>
                <w:rFonts w:cstheme="minorHAnsi"/>
                <w:szCs w:val="24"/>
                <w:lang w:val="de-DE"/>
              </w:rPr>
              <w:t>14,14-20</w:t>
            </w:r>
          </w:p>
        </w:tc>
      </w:tr>
      <w:tr w:rsidR="0098328D" w:rsidRPr="006C30B6" w14:paraId="0856ED6B" w14:textId="77777777" w:rsidTr="008D55B9">
        <w:tc>
          <w:tcPr>
            <w:tcW w:w="4531" w:type="dxa"/>
            <w:shd w:val="clear" w:color="auto" w:fill="DBDBDB" w:themeFill="accent3" w:themeFillTint="66"/>
          </w:tcPr>
          <w:p w14:paraId="4C120109" w14:textId="77777777" w:rsidR="0098328D" w:rsidRPr="008D55B9" w:rsidRDefault="0098328D" w:rsidP="003208D8">
            <w:pPr>
              <w:rPr>
                <w:rFonts w:cstheme="minorHAnsi"/>
                <w:szCs w:val="24"/>
                <w:lang w:val="de-DE"/>
              </w:rPr>
            </w:pPr>
            <w:r w:rsidRPr="008D55B9">
              <w:rPr>
                <w:rFonts w:cstheme="minorHAnsi"/>
                <w:szCs w:val="24"/>
                <w:lang w:val="de-DE"/>
              </w:rPr>
              <w:t>Der Fall Babylons</w:t>
            </w:r>
          </w:p>
        </w:tc>
        <w:tc>
          <w:tcPr>
            <w:tcW w:w="2694" w:type="dxa"/>
            <w:shd w:val="clear" w:color="auto" w:fill="DBDBDB" w:themeFill="accent3" w:themeFillTint="66"/>
          </w:tcPr>
          <w:p w14:paraId="69BE854F" w14:textId="77777777" w:rsidR="0098328D" w:rsidRPr="008D55B9" w:rsidRDefault="0098328D" w:rsidP="003208D8">
            <w:pPr>
              <w:rPr>
                <w:rFonts w:cstheme="minorHAnsi"/>
                <w:szCs w:val="24"/>
                <w:lang w:val="de-DE"/>
              </w:rPr>
            </w:pPr>
            <w:r w:rsidRPr="008D55B9">
              <w:rPr>
                <w:rFonts w:cstheme="minorHAnsi"/>
                <w:szCs w:val="24"/>
                <w:lang w:val="de-DE"/>
              </w:rPr>
              <w:t>Jes 13,47; Jer 50-51</w:t>
            </w:r>
          </w:p>
        </w:tc>
        <w:tc>
          <w:tcPr>
            <w:tcW w:w="1837" w:type="dxa"/>
            <w:shd w:val="clear" w:color="auto" w:fill="DBDBDB" w:themeFill="accent3" w:themeFillTint="66"/>
          </w:tcPr>
          <w:p w14:paraId="4D0D0A74" w14:textId="77777777" w:rsidR="0098328D" w:rsidRPr="008D55B9" w:rsidRDefault="0098328D" w:rsidP="003208D8">
            <w:pPr>
              <w:rPr>
                <w:rFonts w:cstheme="minorHAnsi"/>
                <w:szCs w:val="24"/>
                <w:lang w:val="de-DE"/>
              </w:rPr>
            </w:pPr>
            <w:r w:rsidRPr="008D55B9">
              <w:rPr>
                <w:rFonts w:cstheme="minorHAnsi"/>
                <w:szCs w:val="24"/>
                <w:lang w:val="de-DE"/>
              </w:rPr>
              <w:t>17-18</w:t>
            </w:r>
          </w:p>
        </w:tc>
      </w:tr>
      <w:tr w:rsidR="0098328D" w:rsidRPr="006C30B6" w14:paraId="7CDCD3A0" w14:textId="77777777" w:rsidTr="003208D8">
        <w:tc>
          <w:tcPr>
            <w:tcW w:w="4531" w:type="dxa"/>
          </w:tcPr>
          <w:p w14:paraId="09DEDD38" w14:textId="77777777" w:rsidR="0098328D" w:rsidRPr="008D55B9" w:rsidRDefault="0098328D" w:rsidP="003208D8">
            <w:pPr>
              <w:rPr>
                <w:rFonts w:cstheme="minorHAnsi"/>
                <w:szCs w:val="24"/>
                <w:lang w:val="de-DE"/>
              </w:rPr>
            </w:pPr>
            <w:r w:rsidRPr="008D55B9">
              <w:rPr>
                <w:rFonts w:cstheme="minorHAnsi"/>
                <w:szCs w:val="24"/>
                <w:lang w:val="de-DE"/>
              </w:rPr>
              <w:t xml:space="preserve">Die Harmagedon Auseinandersetzung </w:t>
            </w:r>
          </w:p>
        </w:tc>
        <w:tc>
          <w:tcPr>
            <w:tcW w:w="2694" w:type="dxa"/>
          </w:tcPr>
          <w:p w14:paraId="45D95B6D" w14:textId="77777777" w:rsidR="0098328D" w:rsidRPr="008D55B9" w:rsidRDefault="0098328D" w:rsidP="003208D8">
            <w:pPr>
              <w:rPr>
                <w:rFonts w:cstheme="minorHAnsi"/>
                <w:szCs w:val="24"/>
                <w:lang w:val="de-DE"/>
              </w:rPr>
            </w:pPr>
            <w:r w:rsidRPr="008D55B9">
              <w:rPr>
                <w:rFonts w:cstheme="minorHAnsi"/>
                <w:szCs w:val="24"/>
                <w:lang w:val="de-DE"/>
              </w:rPr>
              <w:t>Sach 12-14; Jes 38-39</w:t>
            </w:r>
          </w:p>
        </w:tc>
        <w:tc>
          <w:tcPr>
            <w:tcW w:w="1837" w:type="dxa"/>
          </w:tcPr>
          <w:p w14:paraId="3E953346" w14:textId="4E4F7993" w:rsidR="0098328D" w:rsidRPr="008D55B9" w:rsidRDefault="008D55B9" w:rsidP="003208D8">
            <w:pPr>
              <w:rPr>
                <w:rFonts w:cstheme="minorHAnsi"/>
                <w:szCs w:val="24"/>
                <w:lang w:val="de-DE"/>
              </w:rPr>
            </w:pPr>
            <w:r w:rsidRPr="008D55B9">
              <w:rPr>
                <w:rFonts w:cstheme="minorHAnsi"/>
                <w:szCs w:val="24"/>
                <w:lang w:val="de-DE"/>
              </w:rPr>
              <w:t>16,</w:t>
            </w:r>
            <w:r w:rsidR="0098328D" w:rsidRPr="008D55B9">
              <w:rPr>
                <w:rFonts w:cstheme="minorHAnsi"/>
                <w:szCs w:val="24"/>
                <w:lang w:val="de-DE"/>
              </w:rPr>
              <w:t>16; 19,11-21</w:t>
            </w:r>
          </w:p>
        </w:tc>
      </w:tr>
      <w:tr w:rsidR="0098328D" w:rsidRPr="006C30B6" w14:paraId="23FC11C9" w14:textId="77777777" w:rsidTr="008D55B9">
        <w:tc>
          <w:tcPr>
            <w:tcW w:w="4531" w:type="dxa"/>
            <w:shd w:val="clear" w:color="auto" w:fill="DBDBDB" w:themeFill="accent3" w:themeFillTint="66"/>
          </w:tcPr>
          <w:p w14:paraId="3EAFA11A" w14:textId="77777777" w:rsidR="0098328D" w:rsidRPr="008D55B9" w:rsidRDefault="0098328D" w:rsidP="003208D8">
            <w:pPr>
              <w:rPr>
                <w:rFonts w:cstheme="minorHAnsi"/>
                <w:szCs w:val="24"/>
                <w:lang w:val="de-DE"/>
              </w:rPr>
            </w:pPr>
            <w:r w:rsidRPr="008D55B9">
              <w:rPr>
                <w:rFonts w:cstheme="minorHAnsi"/>
                <w:szCs w:val="24"/>
                <w:lang w:val="de-DE"/>
              </w:rPr>
              <w:t>Das 1000- jährige Friedensreich</w:t>
            </w:r>
          </w:p>
        </w:tc>
        <w:tc>
          <w:tcPr>
            <w:tcW w:w="2694" w:type="dxa"/>
            <w:shd w:val="clear" w:color="auto" w:fill="DBDBDB" w:themeFill="accent3" w:themeFillTint="66"/>
          </w:tcPr>
          <w:p w14:paraId="72C44593" w14:textId="77777777" w:rsidR="0098328D" w:rsidRPr="008D55B9" w:rsidRDefault="0098328D" w:rsidP="003208D8">
            <w:pPr>
              <w:rPr>
                <w:rFonts w:cstheme="minorHAnsi"/>
                <w:szCs w:val="24"/>
                <w:lang w:val="de-DE"/>
              </w:rPr>
            </w:pPr>
            <w:r w:rsidRPr="008D55B9">
              <w:rPr>
                <w:rFonts w:cstheme="minorHAnsi"/>
                <w:szCs w:val="24"/>
                <w:lang w:val="de-DE"/>
              </w:rPr>
              <w:t xml:space="preserve">Dan 7,22.27; Jes 2,2-4; 11; 65,16-25 </w:t>
            </w:r>
          </w:p>
        </w:tc>
        <w:tc>
          <w:tcPr>
            <w:tcW w:w="1837" w:type="dxa"/>
            <w:shd w:val="clear" w:color="auto" w:fill="DBDBDB" w:themeFill="accent3" w:themeFillTint="66"/>
          </w:tcPr>
          <w:p w14:paraId="6EADFE27" w14:textId="77777777" w:rsidR="0098328D" w:rsidRPr="008D55B9" w:rsidRDefault="0098328D" w:rsidP="003208D8">
            <w:pPr>
              <w:rPr>
                <w:rFonts w:cstheme="minorHAnsi"/>
                <w:szCs w:val="24"/>
                <w:lang w:val="de-DE"/>
              </w:rPr>
            </w:pPr>
            <w:r w:rsidRPr="008D55B9">
              <w:rPr>
                <w:rFonts w:cstheme="minorHAnsi"/>
                <w:szCs w:val="24"/>
                <w:lang w:val="de-DE"/>
              </w:rPr>
              <w:t>20,1-16</w:t>
            </w:r>
          </w:p>
        </w:tc>
      </w:tr>
      <w:tr w:rsidR="0098328D" w:rsidRPr="006C30B6" w14:paraId="7E804D77" w14:textId="77777777" w:rsidTr="003208D8">
        <w:tc>
          <w:tcPr>
            <w:tcW w:w="4531" w:type="dxa"/>
          </w:tcPr>
          <w:p w14:paraId="184309FD" w14:textId="77777777" w:rsidR="0098328D" w:rsidRPr="008D55B9" w:rsidRDefault="0098328D" w:rsidP="003208D8">
            <w:pPr>
              <w:rPr>
                <w:rFonts w:cstheme="minorHAnsi"/>
                <w:szCs w:val="24"/>
                <w:lang w:val="de-DE"/>
              </w:rPr>
            </w:pPr>
            <w:r w:rsidRPr="008D55B9">
              <w:rPr>
                <w:rFonts w:cstheme="minorHAnsi"/>
                <w:szCs w:val="24"/>
                <w:lang w:val="de-DE"/>
              </w:rPr>
              <w:t>Der neue Himmel und die neue Erde</w:t>
            </w:r>
          </w:p>
        </w:tc>
        <w:tc>
          <w:tcPr>
            <w:tcW w:w="2694" w:type="dxa"/>
          </w:tcPr>
          <w:p w14:paraId="5EE2EAB4" w14:textId="77777777" w:rsidR="0098328D" w:rsidRPr="008D55B9" w:rsidRDefault="0098328D" w:rsidP="003208D8">
            <w:pPr>
              <w:rPr>
                <w:rFonts w:cstheme="minorHAnsi"/>
                <w:szCs w:val="24"/>
                <w:lang w:val="de-DE"/>
              </w:rPr>
            </w:pPr>
            <w:r w:rsidRPr="008D55B9">
              <w:rPr>
                <w:rFonts w:cstheme="minorHAnsi"/>
                <w:szCs w:val="24"/>
                <w:lang w:val="de-DE"/>
              </w:rPr>
              <w:t xml:space="preserve">Jes 65,17-19; 60; </w:t>
            </w:r>
          </w:p>
        </w:tc>
        <w:tc>
          <w:tcPr>
            <w:tcW w:w="1837" w:type="dxa"/>
          </w:tcPr>
          <w:p w14:paraId="4252D348" w14:textId="77777777" w:rsidR="0098328D" w:rsidRPr="008D55B9" w:rsidRDefault="0098328D" w:rsidP="003208D8">
            <w:pPr>
              <w:rPr>
                <w:rFonts w:cstheme="minorHAnsi"/>
                <w:szCs w:val="24"/>
                <w:lang w:val="de-DE"/>
              </w:rPr>
            </w:pPr>
            <w:r w:rsidRPr="008D55B9">
              <w:rPr>
                <w:rFonts w:cstheme="minorHAnsi"/>
                <w:szCs w:val="24"/>
                <w:lang w:val="de-DE"/>
              </w:rPr>
              <w:t>21,1-22,5</w:t>
            </w:r>
          </w:p>
        </w:tc>
      </w:tr>
      <w:tr w:rsidR="0098328D" w:rsidRPr="006C30B6" w14:paraId="15A04EF4" w14:textId="77777777" w:rsidTr="008D55B9">
        <w:tc>
          <w:tcPr>
            <w:tcW w:w="4531" w:type="dxa"/>
            <w:shd w:val="clear" w:color="auto" w:fill="DBDBDB" w:themeFill="accent3" w:themeFillTint="66"/>
          </w:tcPr>
          <w:p w14:paraId="1B28C60B" w14:textId="77777777" w:rsidR="0098328D" w:rsidRPr="006C30B6" w:rsidRDefault="0098328D" w:rsidP="003208D8">
            <w:pPr>
              <w:rPr>
                <w:rFonts w:cstheme="minorHAnsi"/>
                <w:szCs w:val="24"/>
                <w:lang w:val="de-DE"/>
              </w:rPr>
            </w:pPr>
            <w:r w:rsidRPr="006C30B6">
              <w:rPr>
                <w:rFonts w:cstheme="minorHAnsi"/>
                <w:szCs w:val="24"/>
                <w:lang w:val="de-DE"/>
              </w:rPr>
              <w:t>Der Strom des Lebens</w:t>
            </w:r>
          </w:p>
        </w:tc>
        <w:tc>
          <w:tcPr>
            <w:tcW w:w="2694" w:type="dxa"/>
            <w:shd w:val="clear" w:color="auto" w:fill="DBDBDB" w:themeFill="accent3" w:themeFillTint="66"/>
          </w:tcPr>
          <w:p w14:paraId="0642588F" w14:textId="77777777" w:rsidR="0098328D" w:rsidRPr="006C30B6" w:rsidRDefault="0098328D" w:rsidP="003208D8">
            <w:pPr>
              <w:rPr>
                <w:rFonts w:cstheme="minorHAnsi"/>
                <w:szCs w:val="24"/>
                <w:lang w:val="de-DE"/>
              </w:rPr>
            </w:pPr>
            <w:r>
              <w:rPr>
                <w:rFonts w:cstheme="minorHAnsi"/>
                <w:szCs w:val="24"/>
                <w:lang w:val="de-DE"/>
              </w:rPr>
              <w:t xml:space="preserve">Hes 47,1-12; Sach </w:t>
            </w:r>
          </w:p>
        </w:tc>
        <w:tc>
          <w:tcPr>
            <w:tcW w:w="1837" w:type="dxa"/>
            <w:shd w:val="clear" w:color="auto" w:fill="DBDBDB" w:themeFill="accent3" w:themeFillTint="66"/>
          </w:tcPr>
          <w:p w14:paraId="3A4C2125" w14:textId="77777777" w:rsidR="0098328D" w:rsidRPr="006C30B6" w:rsidRDefault="0098328D" w:rsidP="003208D8">
            <w:pPr>
              <w:rPr>
                <w:rFonts w:cstheme="minorHAnsi"/>
                <w:szCs w:val="24"/>
                <w:lang w:val="de-DE"/>
              </w:rPr>
            </w:pPr>
            <w:r>
              <w:rPr>
                <w:rFonts w:cstheme="minorHAnsi"/>
                <w:szCs w:val="24"/>
                <w:lang w:val="de-DE"/>
              </w:rPr>
              <w:t>22,1-2</w:t>
            </w:r>
          </w:p>
        </w:tc>
      </w:tr>
    </w:tbl>
    <w:p w14:paraId="42019732" w14:textId="77777777" w:rsidR="0098328D" w:rsidRPr="009D5BF5" w:rsidRDefault="0098328D" w:rsidP="0098328D">
      <w:pPr>
        <w:pStyle w:val="KeinLeerraum"/>
      </w:pPr>
    </w:p>
    <w:p w14:paraId="5212279D" w14:textId="6A8BD638" w:rsidR="0098328D" w:rsidRDefault="0098328D" w:rsidP="0098328D">
      <w:pPr>
        <w:pStyle w:val="KeinLeerraum"/>
      </w:pPr>
      <w:r>
        <w:t xml:space="preserve">Fruchtenbaum schreibt bezüglich dem Zusammenhang der </w:t>
      </w:r>
      <w:r w:rsidR="00526B9E">
        <w:t>Offb</w:t>
      </w:r>
      <w:r>
        <w:t xml:space="preserve"> und dem AT folgendes.</w:t>
      </w:r>
    </w:p>
    <w:p w14:paraId="1D8692B2" w14:textId="328D47D5" w:rsidR="0098328D" w:rsidRDefault="001E276B" w:rsidP="0098328D">
      <w:pPr>
        <w:pStyle w:val="KeinLeerraum"/>
        <w:rPr>
          <w:i/>
        </w:rPr>
      </w:pPr>
      <w:r>
        <w:rPr>
          <w:i/>
        </w:rPr>
        <w:t>"</w:t>
      </w:r>
      <w:r w:rsidR="0098328D">
        <w:rPr>
          <w:i/>
        </w:rPr>
        <w:t>Was ist wirklich neu in der Offenbarung? Und wieviel in diesem Buch ist wirklich alt, das heisst, findet sich bereits im Alten Testament?</w:t>
      </w:r>
    </w:p>
    <w:p w14:paraId="4EB67647" w14:textId="78298CD9" w:rsidR="0098328D" w:rsidRDefault="0098328D" w:rsidP="0098328D">
      <w:pPr>
        <w:pStyle w:val="KeinLeerraum"/>
        <w:rPr>
          <w:i/>
        </w:rPr>
      </w:pPr>
      <w:r>
        <w:rPr>
          <w:i/>
        </w:rPr>
        <w:t>Das Buch der Offenbarung enthält keine unmittelbaren Zitate aus dem Alten Testament, aber es finden sich 550 Aussagen, die sich auf das Alte Testament beziehen. Der überwiegende Teil dessen, was in den ersten zwanzig Kapitel der Offenbarung steht, kann man schon irgendwo im Alten Testament finden. Nur die letzten beiden Kapitel handeln von etwas völlig Neuem.</w:t>
      </w:r>
      <w:r w:rsidR="001E276B">
        <w:rPr>
          <w:i/>
        </w:rPr>
        <w:t>"</w:t>
      </w:r>
    </w:p>
    <w:p w14:paraId="1036D792" w14:textId="22F8B716" w:rsidR="0098328D" w:rsidRDefault="0098328D" w:rsidP="00BF6F35">
      <w:pPr>
        <w:pStyle w:val="KeinLeerraum"/>
      </w:pPr>
    </w:p>
    <w:p w14:paraId="3A947F90" w14:textId="6DEE9678" w:rsidR="0098328D" w:rsidRDefault="0098328D" w:rsidP="00BF6F35">
      <w:pPr>
        <w:pStyle w:val="KeinLeerraum"/>
      </w:pPr>
    </w:p>
    <w:p w14:paraId="67B1F0DC" w14:textId="7376006B" w:rsidR="0053154A" w:rsidRDefault="0053154A" w:rsidP="003220DC"/>
    <w:sectPr w:rsidR="0053154A"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FCE52" w14:textId="77777777" w:rsidR="00BB04E5" w:rsidRDefault="00BB04E5" w:rsidP="006A58BE">
      <w:pPr>
        <w:spacing w:after="0" w:line="240" w:lineRule="auto"/>
      </w:pPr>
      <w:r>
        <w:separator/>
      </w:r>
    </w:p>
  </w:endnote>
  <w:endnote w:type="continuationSeparator" w:id="0">
    <w:p w14:paraId="68783468" w14:textId="77777777" w:rsidR="00BB04E5" w:rsidRDefault="00BB04E5"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4FDE5" w14:textId="77777777" w:rsidR="00BB04E5" w:rsidRDefault="00BB04E5" w:rsidP="006A58BE">
      <w:pPr>
        <w:spacing w:after="0" w:line="240" w:lineRule="auto"/>
      </w:pPr>
      <w:r>
        <w:separator/>
      </w:r>
    </w:p>
  </w:footnote>
  <w:footnote w:type="continuationSeparator" w:id="0">
    <w:p w14:paraId="6774CD70" w14:textId="77777777" w:rsidR="00BB04E5" w:rsidRDefault="00BB04E5"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3838C4"/>
    <w:multiLevelType w:val="hybridMultilevel"/>
    <w:tmpl w:val="312E1ACC"/>
    <w:lvl w:ilvl="0" w:tplc="18ACCA86">
      <w:start w:val="10"/>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9A955B6"/>
    <w:multiLevelType w:val="hybridMultilevel"/>
    <w:tmpl w:val="BAF60082"/>
    <w:lvl w:ilvl="0" w:tplc="994EB21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5B799D"/>
    <w:multiLevelType w:val="hybridMultilevel"/>
    <w:tmpl w:val="C2002F6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B15AB6"/>
    <w:multiLevelType w:val="hybridMultilevel"/>
    <w:tmpl w:val="625A7DF4"/>
    <w:lvl w:ilvl="0" w:tplc="EEF869C0">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099150E"/>
    <w:multiLevelType w:val="hybridMultilevel"/>
    <w:tmpl w:val="CA4C7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EAB3C7F"/>
    <w:multiLevelType w:val="hybridMultilevel"/>
    <w:tmpl w:val="69AC8B02"/>
    <w:lvl w:ilvl="0" w:tplc="7E68EF2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35F273E"/>
    <w:multiLevelType w:val="hybridMultilevel"/>
    <w:tmpl w:val="F6B87132"/>
    <w:lvl w:ilvl="0" w:tplc="5FDC06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55FD1961"/>
    <w:multiLevelType w:val="hybridMultilevel"/>
    <w:tmpl w:val="5BDA12D6"/>
    <w:lvl w:ilvl="0" w:tplc="6F2C6894">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29"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7"/>
  </w:num>
  <w:num w:numId="2">
    <w:abstractNumId w:val="0"/>
  </w:num>
  <w:num w:numId="3">
    <w:abstractNumId w:val="20"/>
  </w:num>
  <w:num w:numId="4">
    <w:abstractNumId w:val="13"/>
  </w:num>
  <w:num w:numId="5">
    <w:abstractNumId w:val="29"/>
  </w:num>
  <w:num w:numId="6">
    <w:abstractNumId w:val="31"/>
  </w:num>
  <w:num w:numId="7">
    <w:abstractNumId w:val="16"/>
  </w:num>
  <w:num w:numId="8">
    <w:abstractNumId w:val="32"/>
  </w:num>
  <w:num w:numId="9">
    <w:abstractNumId w:val="11"/>
  </w:num>
  <w:num w:numId="10">
    <w:abstractNumId w:val="28"/>
  </w:num>
  <w:num w:numId="11">
    <w:abstractNumId w:val="22"/>
  </w:num>
  <w:num w:numId="12">
    <w:abstractNumId w:val="23"/>
  </w:num>
  <w:num w:numId="13">
    <w:abstractNumId w:val="15"/>
  </w:num>
  <w:num w:numId="14">
    <w:abstractNumId w:val="17"/>
  </w:num>
  <w:num w:numId="15">
    <w:abstractNumId w:val="14"/>
  </w:num>
  <w:num w:numId="16">
    <w:abstractNumId w:val="19"/>
  </w:num>
  <w:num w:numId="17">
    <w:abstractNumId w:val="30"/>
  </w:num>
  <w:num w:numId="18">
    <w:abstractNumId w:val="7"/>
  </w:num>
  <w:num w:numId="19">
    <w:abstractNumId w:val="9"/>
  </w:num>
  <w:num w:numId="20">
    <w:abstractNumId w:val="4"/>
  </w:num>
  <w:num w:numId="21">
    <w:abstractNumId w:val="6"/>
  </w:num>
  <w:num w:numId="22">
    <w:abstractNumId w:val="3"/>
  </w:num>
  <w:num w:numId="23">
    <w:abstractNumId w:val="18"/>
  </w:num>
  <w:num w:numId="24">
    <w:abstractNumId w:val="10"/>
  </w:num>
  <w:num w:numId="25">
    <w:abstractNumId w:val="25"/>
  </w:num>
  <w:num w:numId="26">
    <w:abstractNumId w:val="21"/>
  </w:num>
  <w:num w:numId="27">
    <w:abstractNumId w:val="8"/>
  </w:num>
  <w:num w:numId="28">
    <w:abstractNumId w:val="5"/>
  </w:num>
  <w:num w:numId="29">
    <w:abstractNumId w:val="1"/>
  </w:num>
  <w:num w:numId="30">
    <w:abstractNumId w:val="2"/>
  </w:num>
  <w:num w:numId="31">
    <w:abstractNumId w:val="24"/>
  </w:num>
  <w:num w:numId="32">
    <w:abstractNumId w:val="12"/>
  </w:num>
  <w:num w:numId="33">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2FA2"/>
    <w:rsid w:val="00003718"/>
    <w:rsid w:val="00004617"/>
    <w:rsid w:val="00006453"/>
    <w:rsid w:val="000102E7"/>
    <w:rsid w:val="00011163"/>
    <w:rsid w:val="00012210"/>
    <w:rsid w:val="00014229"/>
    <w:rsid w:val="00014BD5"/>
    <w:rsid w:val="00017BB8"/>
    <w:rsid w:val="00020FB0"/>
    <w:rsid w:val="00022D13"/>
    <w:rsid w:val="00025C69"/>
    <w:rsid w:val="00026AFA"/>
    <w:rsid w:val="000301EE"/>
    <w:rsid w:val="00030DE6"/>
    <w:rsid w:val="00033B0F"/>
    <w:rsid w:val="0003403D"/>
    <w:rsid w:val="00042BF6"/>
    <w:rsid w:val="000438CA"/>
    <w:rsid w:val="00045664"/>
    <w:rsid w:val="000465AD"/>
    <w:rsid w:val="00047C2C"/>
    <w:rsid w:val="00050E8B"/>
    <w:rsid w:val="00051036"/>
    <w:rsid w:val="000510AF"/>
    <w:rsid w:val="00052322"/>
    <w:rsid w:val="00054C5E"/>
    <w:rsid w:val="0005558E"/>
    <w:rsid w:val="00055D1B"/>
    <w:rsid w:val="00057DE6"/>
    <w:rsid w:val="00060DDE"/>
    <w:rsid w:val="000623F6"/>
    <w:rsid w:val="00062BA1"/>
    <w:rsid w:val="000654A2"/>
    <w:rsid w:val="00065AC4"/>
    <w:rsid w:val="0006636A"/>
    <w:rsid w:val="000703E5"/>
    <w:rsid w:val="00072D0D"/>
    <w:rsid w:val="00073D10"/>
    <w:rsid w:val="000741B4"/>
    <w:rsid w:val="00081223"/>
    <w:rsid w:val="00081A56"/>
    <w:rsid w:val="00082FE2"/>
    <w:rsid w:val="00083880"/>
    <w:rsid w:val="00085B2B"/>
    <w:rsid w:val="00085E09"/>
    <w:rsid w:val="00091895"/>
    <w:rsid w:val="000919F8"/>
    <w:rsid w:val="00092FD7"/>
    <w:rsid w:val="000959C8"/>
    <w:rsid w:val="00096A3F"/>
    <w:rsid w:val="000973B7"/>
    <w:rsid w:val="000A3655"/>
    <w:rsid w:val="000A6BFB"/>
    <w:rsid w:val="000B0EA7"/>
    <w:rsid w:val="000B16B2"/>
    <w:rsid w:val="000B2F31"/>
    <w:rsid w:val="000B34E8"/>
    <w:rsid w:val="000B66C2"/>
    <w:rsid w:val="000B6750"/>
    <w:rsid w:val="000B747A"/>
    <w:rsid w:val="000C16CF"/>
    <w:rsid w:val="000C2BE3"/>
    <w:rsid w:val="000C2EB7"/>
    <w:rsid w:val="000C4267"/>
    <w:rsid w:val="000C4B45"/>
    <w:rsid w:val="000C6B22"/>
    <w:rsid w:val="000D18DA"/>
    <w:rsid w:val="000D1940"/>
    <w:rsid w:val="000D5507"/>
    <w:rsid w:val="000E0CCD"/>
    <w:rsid w:val="000E10BE"/>
    <w:rsid w:val="000E279A"/>
    <w:rsid w:val="000E660D"/>
    <w:rsid w:val="000E6758"/>
    <w:rsid w:val="000E7070"/>
    <w:rsid w:val="000E7AA1"/>
    <w:rsid w:val="000F326E"/>
    <w:rsid w:val="000F4799"/>
    <w:rsid w:val="000F5CF4"/>
    <w:rsid w:val="0010285B"/>
    <w:rsid w:val="001040B5"/>
    <w:rsid w:val="001066E7"/>
    <w:rsid w:val="00106F0A"/>
    <w:rsid w:val="00107638"/>
    <w:rsid w:val="00107AEB"/>
    <w:rsid w:val="00107B26"/>
    <w:rsid w:val="00107B8E"/>
    <w:rsid w:val="00110B64"/>
    <w:rsid w:val="00112795"/>
    <w:rsid w:val="0011715D"/>
    <w:rsid w:val="001176F9"/>
    <w:rsid w:val="00121B4B"/>
    <w:rsid w:val="00125E9E"/>
    <w:rsid w:val="001265E3"/>
    <w:rsid w:val="00132FA0"/>
    <w:rsid w:val="00135780"/>
    <w:rsid w:val="00135A80"/>
    <w:rsid w:val="00135B5E"/>
    <w:rsid w:val="00136BE2"/>
    <w:rsid w:val="0014109A"/>
    <w:rsid w:val="00142852"/>
    <w:rsid w:val="00145E30"/>
    <w:rsid w:val="00146A19"/>
    <w:rsid w:val="00146EEF"/>
    <w:rsid w:val="00150E6B"/>
    <w:rsid w:val="00151131"/>
    <w:rsid w:val="001518A2"/>
    <w:rsid w:val="00152B62"/>
    <w:rsid w:val="00152C9E"/>
    <w:rsid w:val="00152F59"/>
    <w:rsid w:val="00155726"/>
    <w:rsid w:val="00155D49"/>
    <w:rsid w:val="00160C5F"/>
    <w:rsid w:val="0016222C"/>
    <w:rsid w:val="001622E0"/>
    <w:rsid w:val="0016320A"/>
    <w:rsid w:val="00163B79"/>
    <w:rsid w:val="00164F3B"/>
    <w:rsid w:val="00165F01"/>
    <w:rsid w:val="001706CB"/>
    <w:rsid w:val="00170FC9"/>
    <w:rsid w:val="00171BC9"/>
    <w:rsid w:val="00172EFD"/>
    <w:rsid w:val="00173792"/>
    <w:rsid w:val="0017584D"/>
    <w:rsid w:val="00175A63"/>
    <w:rsid w:val="00175FD1"/>
    <w:rsid w:val="00176DFC"/>
    <w:rsid w:val="00180571"/>
    <w:rsid w:val="001829F7"/>
    <w:rsid w:val="0018340C"/>
    <w:rsid w:val="00185B58"/>
    <w:rsid w:val="0018676C"/>
    <w:rsid w:val="00192402"/>
    <w:rsid w:val="001929ED"/>
    <w:rsid w:val="00194D2B"/>
    <w:rsid w:val="00194E19"/>
    <w:rsid w:val="0019546D"/>
    <w:rsid w:val="001965E9"/>
    <w:rsid w:val="00196883"/>
    <w:rsid w:val="001A0099"/>
    <w:rsid w:val="001A14DB"/>
    <w:rsid w:val="001A1C32"/>
    <w:rsid w:val="001A23DE"/>
    <w:rsid w:val="001A46E2"/>
    <w:rsid w:val="001B09E8"/>
    <w:rsid w:val="001B2BBA"/>
    <w:rsid w:val="001B3295"/>
    <w:rsid w:val="001B554C"/>
    <w:rsid w:val="001B58A1"/>
    <w:rsid w:val="001B5CF2"/>
    <w:rsid w:val="001C069F"/>
    <w:rsid w:val="001C26A1"/>
    <w:rsid w:val="001C28D3"/>
    <w:rsid w:val="001C2AE4"/>
    <w:rsid w:val="001C53F8"/>
    <w:rsid w:val="001C54E1"/>
    <w:rsid w:val="001C75F3"/>
    <w:rsid w:val="001D119A"/>
    <w:rsid w:val="001D1B7A"/>
    <w:rsid w:val="001D45DF"/>
    <w:rsid w:val="001E0DB5"/>
    <w:rsid w:val="001E0FC9"/>
    <w:rsid w:val="001E21B7"/>
    <w:rsid w:val="001E276B"/>
    <w:rsid w:val="001E57FC"/>
    <w:rsid w:val="001E600D"/>
    <w:rsid w:val="001E63B6"/>
    <w:rsid w:val="001F0168"/>
    <w:rsid w:val="001F01A5"/>
    <w:rsid w:val="001F1251"/>
    <w:rsid w:val="001F1DC1"/>
    <w:rsid w:val="001F3111"/>
    <w:rsid w:val="001F39ED"/>
    <w:rsid w:val="001F3D15"/>
    <w:rsid w:val="001F4329"/>
    <w:rsid w:val="001F4332"/>
    <w:rsid w:val="00200C67"/>
    <w:rsid w:val="00201D70"/>
    <w:rsid w:val="00205117"/>
    <w:rsid w:val="00207FD8"/>
    <w:rsid w:val="00211E8F"/>
    <w:rsid w:val="0021303A"/>
    <w:rsid w:val="00213384"/>
    <w:rsid w:val="00213945"/>
    <w:rsid w:val="002174B8"/>
    <w:rsid w:val="00223D4E"/>
    <w:rsid w:val="00224B15"/>
    <w:rsid w:val="002274C5"/>
    <w:rsid w:val="00227E82"/>
    <w:rsid w:val="00233226"/>
    <w:rsid w:val="00233783"/>
    <w:rsid w:val="00235218"/>
    <w:rsid w:val="002362CF"/>
    <w:rsid w:val="002368B5"/>
    <w:rsid w:val="00237A4F"/>
    <w:rsid w:val="00241A39"/>
    <w:rsid w:val="0024287C"/>
    <w:rsid w:val="00243678"/>
    <w:rsid w:val="00245485"/>
    <w:rsid w:val="00245DDA"/>
    <w:rsid w:val="002464A8"/>
    <w:rsid w:val="00250691"/>
    <w:rsid w:val="00252E4F"/>
    <w:rsid w:val="0025306A"/>
    <w:rsid w:val="00253B30"/>
    <w:rsid w:val="00254078"/>
    <w:rsid w:val="00255199"/>
    <w:rsid w:val="00255622"/>
    <w:rsid w:val="002557D5"/>
    <w:rsid w:val="002563C1"/>
    <w:rsid w:val="00256B10"/>
    <w:rsid w:val="00260FA5"/>
    <w:rsid w:val="00261672"/>
    <w:rsid w:val="00262280"/>
    <w:rsid w:val="002667CD"/>
    <w:rsid w:val="00267240"/>
    <w:rsid w:val="00267CE6"/>
    <w:rsid w:val="00270003"/>
    <w:rsid w:val="002708E4"/>
    <w:rsid w:val="00275A7A"/>
    <w:rsid w:val="00276795"/>
    <w:rsid w:val="00276F33"/>
    <w:rsid w:val="002809AE"/>
    <w:rsid w:val="00281B6F"/>
    <w:rsid w:val="00282093"/>
    <w:rsid w:val="002826C9"/>
    <w:rsid w:val="002826EB"/>
    <w:rsid w:val="002828E2"/>
    <w:rsid w:val="0028348E"/>
    <w:rsid w:val="002857C7"/>
    <w:rsid w:val="00286ECB"/>
    <w:rsid w:val="00287F59"/>
    <w:rsid w:val="00291195"/>
    <w:rsid w:val="0029289E"/>
    <w:rsid w:val="0029412B"/>
    <w:rsid w:val="00295B27"/>
    <w:rsid w:val="002A0C3B"/>
    <w:rsid w:val="002A0E6C"/>
    <w:rsid w:val="002B4C25"/>
    <w:rsid w:val="002C2F65"/>
    <w:rsid w:val="002C4194"/>
    <w:rsid w:val="002D091F"/>
    <w:rsid w:val="002D0B8E"/>
    <w:rsid w:val="002D2247"/>
    <w:rsid w:val="002D5386"/>
    <w:rsid w:val="002D547E"/>
    <w:rsid w:val="002D59EE"/>
    <w:rsid w:val="002D6E14"/>
    <w:rsid w:val="002E0721"/>
    <w:rsid w:val="002E1DA0"/>
    <w:rsid w:val="002E2CEF"/>
    <w:rsid w:val="002E4563"/>
    <w:rsid w:val="002E6BC6"/>
    <w:rsid w:val="002F238F"/>
    <w:rsid w:val="002F4B4F"/>
    <w:rsid w:val="002F4C51"/>
    <w:rsid w:val="002F4FEC"/>
    <w:rsid w:val="002F53CB"/>
    <w:rsid w:val="002F690A"/>
    <w:rsid w:val="0030048D"/>
    <w:rsid w:val="00302C07"/>
    <w:rsid w:val="00303683"/>
    <w:rsid w:val="00304CA8"/>
    <w:rsid w:val="00307649"/>
    <w:rsid w:val="00310004"/>
    <w:rsid w:val="003122A8"/>
    <w:rsid w:val="00313C80"/>
    <w:rsid w:val="00313D04"/>
    <w:rsid w:val="00315471"/>
    <w:rsid w:val="00316914"/>
    <w:rsid w:val="00317330"/>
    <w:rsid w:val="00317669"/>
    <w:rsid w:val="003208D8"/>
    <w:rsid w:val="00320F0C"/>
    <w:rsid w:val="003220DC"/>
    <w:rsid w:val="00322A6E"/>
    <w:rsid w:val="0032358D"/>
    <w:rsid w:val="00323B77"/>
    <w:rsid w:val="003247D1"/>
    <w:rsid w:val="00325705"/>
    <w:rsid w:val="003259DD"/>
    <w:rsid w:val="00326537"/>
    <w:rsid w:val="003274BB"/>
    <w:rsid w:val="00330899"/>
    <w:rsid w:val="00330BAD"/>
    <w:rsid w:val="00333921"/>
    <w:rsid w:val="00334792"/>
    <w:rsid w:val="003349D8"/>
    <w:rsid w:val="00334AE9"/>
    <w:rsid w:val="003353CE"/>
    <w:rsid w:val="003354ED"/>
    <w:rsid w:val="00336CA4"/>
    <w:rsid w:val="00336D82"/>
    <w:rsid w:val="003420D3"/>
    <w:rsid w:val="00342395"/>
    <w:rsid w:val="003439C4"/>
    <w:rsid w:val="00345EE8"/>
    <w:rsid w:val="0034795C"/>
    <w:rsid w:val="00350345"/>
    <w:rsid w:val="00355191"/>
    <w:rsid w:val="003563A8"/>
    <w:rsid w:val="00364651"/>
    <w:rsid w:val="00365180"/>
    <w:rsid w:val="00365E55"/>
    <w:rsid w:val="003663C2"/>
    <w:rsid w:val="0037037F"/>
    <w:rsid w:val="00373728"/>
    <w:rsid w:val="00373E20"/>
    <w:rsid w:val="00381301"/>
    <w:rsid w:val="00382AAD"/>
    <w:rsid w:val="00383B16"/>
    <w:rsid w:val="00383C7B"/>
    <w:rsid w:val="00384993"/>
    <w:rsid w:val="0038579C"/>
    <w:rsid w:val="00385A06"/>
    <w:rsid w:val="00386758"/>
    <w:rsid w:val="00386F6A"/>
    <w:rsid w:val="00387D64"/>
    <w:rsid w:val="003915A3"/>
    <w:rsid w:val="00391B02"/>
    <w:rsid w:val="00391FD9"/>
    <w:rsid w:val="00392D51"/>
    <w:rsid w:val="00394DD0"/>
    <w:rsid w:val="0039680C"/>
    <w:rsid w:val="003A1B1F"/>
    <w:rsid w:val="003A27EE"/>
    <w:rsid w:val="003A409C"/>
    <w:rsid w:val="003A42B0"/>
    <w:rsid w:val="003A7EA1"/>
    <w:rsid w:val="003B18CD"/>
    <w:rsid w:val="003B38CA"/>
    <w:rsid w:val="003B6143"/>
    <w:rsid w:val="003B6D58"/>
    <w:rsid w:val="003B7A5B"/>
    <w:rsid w:val="003C0B5C"/>
    <w:rsid w:val="003C1490"/>
    <w:rsid w:val="003C2DB0"/>
    <w:rsid w:val="003C3643"/>
    <w:rsid w:val="003C409F"/>
    <w:rsid w:val="003C40B3"/>
    <w:rsid w:val="003C43A4"/>
    <w:rsid w:val="003C4F2A"/>
    <w:rsid w:val="003C6430"/>
    <w:rsid w:val="003C6D8B"/>
    <w:rsid w:val="003D096A"/>
    <w:rsid w:val="003D1326"/>
    <w:rsid w:val="003D3834"/>
    <w:rsid w:val="003D5C75"/>
    <w:rsid w:val="003D5F67"/>
    <w:rsid w:val="003F02FC"/>
    <w:rsid w:val="003F0ED1"/>
    <w:rsid w:val="003F2CB1"/>
    <w:rsid w:val="003F35C4"/>
    <w:rsid w:val="003F3D93"/>
    <w:rsid w:val="003F456E"/>
    <w:rsid w:val="003F58AA"/>
    <w:rsid w:val="003F61ED"/>
    <w:rsid w:val="00400824"/>
    <w:rsid w:val="00401341"/>
    <w:rsid w:val="00401F03"/>
    <w:rsid w:val="004023BA"/>
    <w:rsid w:val="00411CDB"/>
    <w:rsid w:val="00412981"/>
    <w:rsid w:val="00413495"/>
    <w:rsid w:val="00413673"/>
    <w:rsid w:val="004145AF"/>
    <w:rsid w:val="004152C0"/>
    <w:rsid w:val="00420F38"/>
    <w:rsid w:val="004211E7"/>
    <w:rsid w:val="004224C4"/>
    <w:rsid w:val="00422666"/>
    <w:rsid w:val="00422C44"/>
    <w:rsid w:val="00422E44"/>
    <w:rsid w:val="00431AE1"/>
    <w:rsid w:val="00434447"/>
    <w:rsid w:val="004347E4"/>
    <w:rsid w:val="00434AC6"/>
    <w:rsid w:val="00436144"/>
    <w:rsid w:val="00436E92"/>
    <w:rsid w:val="0043723B"/>
    <w:rsid w:val="00437F75"/>
    <w:rsid w:val="00440992"/>
    <w:rsid w:val="004413D4"/>
    <w:rsid w:val="00442B3F"/>
    <w:rsid w:val="00444502"/>
    <w:rsid w:val="00444E9B"/>
    <w:rsid w:val="004458B7"/>
    <w:rsid w:val="00446D02"/>
    <w:rsid w:val="00446E78"/>
    <w:rsid w:val="00451B5A"/>
    <w:rsid w:val="004526B7"/>
    <w:rsid w:val="0045518C"/>
    <w:rsid w:val="00456A24"/>
    <w:rsid w:val="004607B6"/>
    <w:rsid w:val="00460DF9"/>
    <w:rsid w:val="004618C1"/>
    <w:rsid w:val="00462405"/>
    <w:rsid w:val="00462E7B"/>
    <w:rsid w:val="00463AC8"/>
    <w:rsid w:val="004661A7"/>
    <w:rsid w:val="00466427"/>
    <w:rsid w:val="0047065A"/>
    <w:rsid w:val="004717BE"/>
    <w:rsid w:val="004728FE"/>
    <w:rsid w:val="00472C8F"/>
    <w:rsid w:val="00473954"/>
    <w:rsid w:val="004744AC"/>
    <w:rsid w:val="0047724C"/>
    <w:rsid w:val="00481793"/>
    <w:rsid w:val="00482A1B"/>
    <w:rsid w:val="004847A6"/>
    <w:rsid w:val="004849B3"/>
    <w:rsid w:val="00487D46"/>
    <w:rsid w:val="00493BD3"/>
    <w:rsid w:val="004952A1"/>
    <w:rsid w:val="00496059"/>
    <w:rsid w:val="004961E8"/>
    <w:rsid w:val="00496B04"/>
    <w:rsid w:val="00496FE2"/>
    <w:rsid w:val="004A0185"/>
    <w:rsid w:val="004A2EEA"/>
    <w:rsid w:val="004A6AF9"/>
    <w:rsid w:val="004A7489"/>
    <w:rsid w:val="004B0922"/>
    <w:rsid w:val="004B1670"/>
    <w:rsid w:val="004B26D2"/>
    <w:rsid w:val="004B5D98"/>
    <w:rsid w:val="004B605A"/>
    <w:rsid w:val="004C2611"/>
    <w:rsid w:val="004C5D63"/>
    <w:rsid w:val="004D057A"/>
    <w:rsid w:val="004D0F1B"/>
    <w:rsid w:val="004D2A4A"/>
    <w:rsid w:val="004D312C"/>
    <w:rsid w:val="004D34B8"/>
    <w:rsid w:val="004D3D41"/>
    <w:rsid w:val="004D3F08"/>
    <w:rsid w:val="004D4EB0"/>
    <w:rsid w:val="004D6150"/>
    <w:rsid w:val="004E1541"/>
    <w:rsid w:val="004E23AF"/>
    <w:rsid w:val="004E4028"/>
    <w:rsid w:val="004E600A"/>
    <w:rsid w:val="004E7DE9"/>
    <w:rsid w:val="004F016D"/>
    <w:rsid w:val="004F1172"/>
    <w:rsid w:val="004F26A9"/>
    <w:rsid w:val="004F76D8"/>
    <w:rsid w:val="0050107B"/>
    <w:rsid w:val="00502EE6"/>
    <w:rsid w:val="00503119"/>
    <w:rsid w:val="0050456C"/>
    <w:rsid w:val="00504991"/>
    <w:rsid w:val="00506309"/>
    <w:rsid w:val="00507830"/>
    <w:rsid w:val="00507D51"/>
    <w:rsid w:val="0051094B"/>
    <w:rsid w:val="00510B09"/>
    <w:rsid w:val="00514AA9"/>
    <w:rsid w:val="00516921"/>
    <w:rsid w:val="005174AE"/>
    <w:rsid w:val="00520709"/>
    <w:rsid w:val="005228B3"/>
    <w:rsid w:val="005230DF"/>
    <w:rsid w:val="00523E2A"/>
    <w:rsid w:val="00524634"/>
    <w:rsid w:val="0052526B"/>
    <w:rsid w:val="00525814"/>
    <w:rsid w:val="00525DEF"/>
    <w:rsid w:val="00526B9E"/>
    <w:rsid w:val="00527947"/>
    <w:rsid w:val="00527F7C"/>
    <w:rsid w:val="00530457"/>
    <w:rsid w:val="0053154A"/>
    <w:rsid w:val="00533C69"/>
    <w:rsid w:val="00535FE0"/>
    <w:rsid w:val="005428C6"/>
    <w:rsid w:val="00544011"/>
    <w:rsid w:val="00550221"/>
    <w:rsid w:val="00550456"/>
    <w:rsid w:val="00550F61"/>
    <w:rsid w:val="0055123B"/>
    <w:rsid w:val="0055268D"/>
    <w:rsid w:val="0055328C"/>
    <w:rsid w:val="00557F4C"/>
    <w:rsid w:val="00560268"/>
    <w:rsid w:val="0056079D"/>
    <w:rsid w:val="00561170"/>
    <w:rsid w:val="00563FD1"/>
    <w:rsid w:val="00564514"/>
    <w:rsid w:val="00565457"/>
    <w:rsid w:val="00565DE3"/>
    <w:rsid w:val="005664AE"/>
    <w:rsid w:val="00566C70"/>
    <w:rsid w:val="00566F9E"/>
    <w:rsid w:val="0056780E"/>
    <w:rsid w:val="0057117A"/>
    <w:rsid w:val="00571DD5"/>
    <w:rsid w:val="00575541"/>
    <w:rsid w:val="00575B89"/>
    <w:rsid w:val="00575BE8"/>
    <w:rsid w:val="00577508"/>
    <w:rsid w:val="00581579"/>
    <w:rsid w:val="00582F5D"/>
    <w:rsid w:val="00583CD7"/>
    <w:rsid w:val="00584353"/>
    <w:rsid w:val="00585087"/>
    <w:rsid w:val="0058718C"/>
    <w:rsid w:val="00587F40"/>
    <w:rsid w:val="00591FC6"/>
    <w:rsid w:val="00595ACD"/>
    <w:rsid w:val="00596950"/>
    <w:rsid w:val="005A00F3"/>
    <w:rsid w:val="005A1482"/>
    <w:rsid w:val="005A1EA1"/>
    <w:rsid w:val="005A2017"/>
    <w:rsid w:val="005A2FAF"/>
    <w:rsid w:val="005A5059"/>
    <w:rsid w:val="005A6EC2"/>
    <w:rsid w:val="005A7DA5"/>
    <w:rsid w:val="005B02FF"/>
    <w:rsid w:val="005B0989"/>
    <w:rsid w:val="005B0C2A"/>
    <w:rsid w:val="005B3466"/>
    <w:rsid w:val="005B671A"/>
    <w:rsid w:val="005B77CF"/>
    <w:rsid w:val="005C19C8"/>
    <w:rsid w:val="005C2BC0"/>
    <w:rsid w:val="005C3285"/>
    <w:rsid w:val="005C47AC"/>
    <w:rsid w:val="005C6F17"/>
    <w:rsid w:val="005C7A8F"/>
    <w:rsid w:val="005C7CAC"/>
    <w:rsid w:val="005D0DFB"/>
    <w:rsid w:val="005D4EF3"/>
    <w:rsid w:val="005D58A5"/>
    <w:rsid w:val="005E1FA4"/>
    <w:rsid w:val="005E2436"/>
    <w:rsid w:val="005E47A9"/>
    <w:rsid w:val="005E6202"/>
    <w:rsid w:val="005E7165"/>
    <w:rsid w:val="005F0F08"/>
    <w:rsid w:val="005F2D31"/>
    <w:rsid w:val="005F3620"/>
    <w:rsid w:val="005F37D0"/>
    <w:rsid w:val="005F666B"/>
    <w:rsid w:val="005F7C48"/>
    <w:rsid w:val="00600CE7"/>
    <w:rsid w:val="006020B4"/>
    <w:rsid w:val="00603588"/>
    <w:rsid w:val="00603775"/>
    <w:rsid w:val="0060608A"/>
    <w:rsid w:val="006062DF"/>
    <w:rsid w:val="00606A44"/>
    <w:rsid w:val="006103CA"/>
    <w:rsid w:val="00610D75"/>
    <w:rsid w:val="006201D2"/>
    <w:rsid w:val="00622884"/>
    <w:rsid w:val="00622D8F"/>
    <w:rsid w:val="00625033"/>
    <w:rsid w:val="00626154"/>
    <w:rsid w:val="00627B7A"/>
    <w:rsid w:val="00627FA2"/>
    <w:rsid w:val="00641540"/>
    <w:rsid w:val="00641584"/>
    <w:rsid w:val="00641C32"/>
    <w:rsid w:val="00642888"/>
    <w:rsid w:val="00642F5E"/>
    <w:rsid w:val="00643B20"/>
    <w:rsid w:val="00645E82"/>
    <w:rsid w:val="00646A9A"/>
    <w:rsid w:val="00647239"/>
    <w:rsid w:val="0065042A"/>
    <w:rsid w:val="006518CF"/>
    <w:rsid w:val="00652B73"/>
    <w:rsid w:val="0065379B"/>
    <w:rsid w:val="00657A49"/>
    <w:rsid w:val="0066196F"/>
    <w:rsid w:val="00661CB3"/>
    <w:rsid w:val="00662977"/>
    <w:rsid w:val="00662B33"/>
    <w:rsid w:val="00663648"/>
    <w:rsid w:val="00664F45"/>
    <w:rsid w:val="00666997"/>
    <w:rsid w:val="00666E2E"/>
    <w:rsid w:val="00667078"/>
    <w:rsid w:val="006700CF"/>
    <w:rsid w:val="00670ACD"/>
    <w:rsid w:val="00671511"/>
    <w:rsid w:val="00671558"/>
    <w:rsid w:val="00671B7D"/>
    <w:rsid w:val="00674E4F"/>
    <w:rsid w:val="00675F0E"/>
    <w:rsid w:val="00676593"/>
    <w:rsid w:val="00680084"/>
    <w:rsid w:val="0068076E"/>
    <w:rsid w:val="006811C4"/>
    <w:rsid w:val="006841A3"/>
    <w:rsid w:val="0068532B"/>
    <w:rsid w:val="00686573"/>
    <w:rsid w:val="0068679C"/>
    <w:rsid w:val="00687AAF"/>
    <w:rsid w:val="00691A62"/>
    <w:rsid w:val="00691EC7"/>
    <w:rsid w:val="0069201F"/>
    <w:rsid w:val="0069331F"/>
    <w:rsid w:val="00693B19"/>
    <w:rsid w:val="00697A87"/>
    <w:rsid w:val="006A2F5C"/>
    <w:rsid w:val="006A4395"/>
    <w:rsid w:val="006A5547"/>
    <w:rsid w:val="006A58BE"/>
    <w:rsid w:val="006A7ACF"/>
    <w:rsid w:val="006A7B44"/>
    <w:rsid w:val="006B0B36"/>
    <w:rsid w:val="006B2B44"/>
    <w:rsid w:val="006B4867"/>
    <w:rsid w:val="006B4DF9"/>
    <w:rsid w:val="006B60BA"/>
    <w:rsid w:val="006C2E04"/>
    <w:rsid w:val="006C3CBA"/>
    <w:rsid w:val="006C44CB"/>
    <w:rsid w:val="006C6B6E"/>
    <w:rsid w:val="006C7061"/>
    <w:rsid w:val="006D15B8"/>
    <w:rsid w:val="006D1DAE"/>
    <w:rsid w:val="006D333D"/>
    <w:rsid w:val="006D4696"/>
    <w:rsid w:val="006D4A6F"/>
    <w:rsid w:val="006D4CD1"/>
    <w:rsid w:val="006D6C74"/>
    <w:rsid w:val="006D6DFC"/>
    <w:rsid w:val="006E23C4"/>
    <w:rsid w:val="006E3139"/>
    <w:rsid w:val="006E4EEC"/>
    <w:rsid w:val="006E7B14"/>
    <w:rsid w:val="006F0187"/>
    <w:rsid w:val="006F1FC0"/>
    <w:rsid w:val="006F362A"/>
    <w:rsid w:val="006F3F9E"/>
    <w:rsid w:val="006F5307"/>
    <w:rsid w:val="006F710F"/>
    <w:rsid w:val="00700CB7"/>
    <w:rsid w:val="00701E5F"/>
    <w:rsid w:val="0070615A"/>
    <w:rsid w:val="00707A3A"/>
    <w:rsid w:val="00711155"/>
    <w:rsid w:val="00717380"/>
    <w:rsid w:val="00717382"/>
    <w:rsid w:val="00717E9C"/>
    <w:rsid w:val="00717FEA"/>
    <w:rsid w:val="00721320"/>
    <w:rsid w:val="00725526"/>
    <w:rsid w:val="00726579"/>
    <w:rsid w:val="0072714B"/>
    <w:rsid w:val="007273F9"/>
    <w:rsid w:val="0073345E"/>
    <w:rsid w:val="007349D7"/>
    <w:rsid w:val="007351E4"/>
    <w:rsid w:val="00735FF5"/>
    <w:rsid w:val="0073785E"/>
    <w:rsid w:val="00737A39"/>
    <w:rsid w:val="00740DE1"/>
    <w:rsid w:val="00740F02"/>
    <w:rsid w:val="00741703"/>
    <w:rsid w:val="007419D3"/>
    <w:rsid w:val="0074237A"/>
    <w:rsid w:val="007425CE"/>
    <w:rsid w:val="00744955"/>
    <w:rsid w:val="007449D4"/>
    <w:rsid w:val="007525BC"/>
    <w:rsid w:val="00752D0B"/>
    <w:rsid w:val="0075551D"/>
    <w:rsid w:val="00763012"/>
    <w:rsid w:val="00763BA5"/>
    <w:rsid w:val="007642D0"/>
    <w:rsid w:val="00764703"/>
    <w:rsid w:val="00764DA6"/>
    <w:rsid w:val="00765900"/>
    <w:rsid w:val="00766E7F"/>
    <w:rsid w:val="007735F7"/>
    <w:rsid w:val="0077367F"/>
    <w:rsid w:val="007740D7"/>
    <w:rsid w:val="007750E0"/>
    <w:rsid w:val="007810B3"/>
    <w:rsid w:val="007826DF"/>
    <w:rsid w:val="0078391F"/>
    <w:rsid w:val="00783F7A"/>
    <w:rsid w:val="00783F7B"/>
    <w:rsid w:val="00784BAF"/>
    <w:rsid w:val="007912F5"/>
    <w:rsid w:val="00796407"/>
    <w:rsid w:val="007A036D"/>
    <w:rsid w:val="007A184A"/>
    <w:rsid w:val="007A20F0"/>
    <w:rsid w:val="007A2507"/>
    <w:rsid w:val="007A3735"/>
    <w:rsid w:val="007A4353"/>
    <w:rsid w:val="007A437B"/>
    <w:rsid w:val="007A45C4"/>
    <w:rsid w:val="007A6B8D"/>
    <w:rsid w:val="007A7F06"/>
    <w:rsid w:val="007B114F"/>
    <w:rsid w:val="007B33DB"/>
    <w:rsid w:val="007B4016"/>
    <w:rsid w:val="007B5CAF"/>
    <w:rsid w:val="007B769F"/>
    <w:rsid w:val="007B7752"/>
    <w:rsid w:val="007C22BF"/>
    <w:rsid w:val="007C2CC4"/>
    <w:rsid w:val="007C2FFF"/>
    <w:rsid w:val="007C7E38"/>
    <w:rsid w:val="007D0492"/>
    <w:rsid w:val="007D125D"/>
    <w:rsid w:val="007D12F4"/>
    <w:rsid w:val="007D3597"/>
    <w:rsid w:val="007D37A8"/>
    <w:rsid w:val="007D3C5A"/>
    <w:rsid w:val="007D506C"/>
    <w:rsid w:val="007D5558"/>
    <w:rsid w:val="007D6328"/>
    <w:rsid w:val="007E48E6"/>
    <w:rsid w:val="007E58D3"/>
    <w:rsid w:val="007E76F8"/>
    <w:rsid w:val="007F0271"/>
    <w:rsid w:val="007F0509"/>
    <w:rsid w:val="007F0A65"/>
    <w:rsid w:val="007F14D2"/>
    <w:rsid w:val="007F2192"/>
    <w:rsid w:val="007F2985"/>
    <w:rsid w:val="007F32D1"/>
    <w:rsid w:val="008020E3"/>
    <w:rsid w:val="00804662"/>
    <w:rsid w:val="00804A6C"/>
    <w:rsid w:val="00805C4C"/>
    <w:rsid w:val="0080613F"/>
    <w:rsid w:val="00811F9F"/>
    <w:rsid w:val="00813EB9"/>
    <w:rsid w:val="008158A7"/>
    <w:rsid w:val="00815C4A"/>
    <w:rsid w:val="00820AD1"/>
    <w:rsid w:val="00821904"/>
    <w:rsid w:val="0082262E"/>
    <w:rsid w:val="008228CA"/>
    <w:rsid w:val="00822A3B"/>
    <w:rsid w:val="008311A6"/>
    <w:rsid w:val="00833B9F"/>
    <w:rsid w:val="008369E2"/>
    <w:rsid w:val="0084027C"/>
    <w:rsid w:val="0084207B"/>
    <w:rsid w:val="00842EF2"/>
    <w:rsid w:val="0084555B"/>
    <w:rsid w:val="008457DE"/>
    <w:rsid w:val="00846C7E"/>
    <w:rsid w:val="008472FE"/>
    <w:rsid w:val="008507B2"/>
    <w:rsid w:val="00850931"/>
    <w:rsid w:val="00852064"/>
    <w:rsid w:val="00853194"/>
    <w:rsid w:val="00853A7B"/>
    <w:rsid w:val="00853CB8"/>
    <w:rsid w:val="00853E67"/>
    <w:rsid w:val="00855333"/>
    <w:rsid w:val="00855EFA"/>
    <w:rsid w:val="0085623A"/>
    <w:rsid w:val="008578CF"/>
    <w:rsid w:val="00857BE7"/>
    <w:rsid w:val="00860F1E"/>
    <w:rsid w:val="0086282E"/>
    <w:rsid w:val="00863979"/>
    <w:rsid w:val="00864B8C"/>
    <w:rsid w:val="00864F9E"/>
    <w:rsid w:val="00865CCF"/>
    <w:rsid w:val="00866650"/>
    <w:rsid w:val="0086669E"/>
    <w:rsid w:val="0086738E"/>
    <w:rsid w:val="008675BD"/>
    <w:rsid w:val="00870E6C"/>
    <w:rsid w:val="00874FC0"/>
    <w:rsid w:val="00875E41"/>
    <w:rsid w:val="00877B10"/>
    <w:rsid w:val="00880FFE"/>
    <w:rsid w:val="00882185"/>
    <w:rsid w:val="008835AD"/>
    <w:rsid w:val="00883F42"/>
    <w:rsid w:val="0088582F"/>
    <w:rsid w:val="008871F1"/>
    <w:rsid w:val="0089162E"/>
    <w:rsid w:val="00892BBD"/>
    <w:rsid w:val="00892FA0"/>
    <w:rsid w:val="0089303D"/>
    <w:rsid w:val="00893B8F"/>
    <w:rsid w:val="008946EB"/>
    <w:rsid w:val="00894807"/>
    <w:rsid w:val="0089540D"/>
    <w:rsid w:val="008962EB"/>
    <w:rsid w:val="00896D2F"/>
    <w:rsid w:val="00896D33"/>
    <w:rsid w:val="00897168"/>
    <w:rsid w:val="008A0583"/>
    <w:rsid w:val="008A099F"/>
    <w:rsid w:val="008A2988"/>
    <w:rsid w:val="008A3D07"/>
    <w:rsid w:val="008A51AB"/>
    <w:rsid w:val="008A5DBF"/>
    <w:rsid w:val="008A72E9"/>
    <w:rsid w:val="008B0731"/>
    <w:rsid w:val="008B6462"/>
    <w:rsid w:val="008B7A58"/>
    <w:rsid w:val="008C063C"/>
    <w:rsid w:val="008C1162"/>
    <w:rsid w:val="008C134F"/>
    <w:rsid w:val="008C324B"/>
    <w:rsid w:val="008C375E"/>
    <w:rsid w:val="008C3EE9"/>
    <w:rsid w:val="008C62F5"/>
    <w:rsid w:val="008D210F"/>
    <w:rsid w:val="008D3D48"/>
    <w:rsid w:val="008D55B9"/>
    <w:rsid w:val="008E0F0E"/>
    <w:rsid w:val="008E16D3"/>
    <w:rsid w:val="008E2140"/>
    <w:rsid w:val="008E4EAF"/>
    <w:rsid w:val="008E5DE6"/>
    <w:rsid w:val="008E6BFA"/>
    <w:rsid w:val="008E7C7D"/>
    <w:rsid w:val="008F051C"/>
    <w:rsid w:val="008F101E"/>
    <w:rsid w:val="008F1311"/>
    <w:rsid w:val="008F1E8B"/>
    <w:rsid w:val="008F22E0"/>
    <w:rsid w:val="008F34EC"/>
    <w:rsid w:val="008F35BB"/>
    <w:rsid w:val="008F4BA6"/>
    <w:rsid w:val="008F5D03"/>
    <w:rsid w:val="008F7C33"/>
    <w:rsid w:val="00904DF3"/>
    <w:rsid w:val="009050F6"/>
    <w:rsid w:val="009051E8"/>
    <w:rsid w:val="009079E9"/>
    <w:rsid w:val="009102AC"/>
    <w:rsid w:val="009103C5"/>
    <w:rsid w:val="0091259E"/>
    <w:rsid w:val="00916BDE"/>
    <w:rsid w:val="00923F93"/>
    <w:rsid w:val="00924E0F"/>
    <w:rsid w:val="0092586B"/>
    <w:rsid w:val="00925C9F"/>
    <w:rsid w:val="00927691"/>
    <w:rsid w:val="00927BCB"/>
    <w:rsid w:val="0093052B"/>
    <w:rsid w:val="00931062"/>
    <w:rsid w:val="00931193"/>
    <w:rsid w:val="00931EA2"/>
    <w:rsid w:val="00934B39"/>
    <w:rsid w:val="009360BC"/>
    <w:rsid w:val="00937748"/>
    <w:rsid w:val="00941490"/>
    <w:rsid w:val="00946AC6"/>
    <w:rsid w:val="009520DB"/>
    <w:rsid w:val="00952142"/>
    <w:rsid w:val="0095506C"/>
    <w:rsid w:val="00955809"/>
    <w:rsid w:val="009561F4"/>
    <w:rsid w:val="00960B6B"/>
    <w:rsid w:val="00960F0C"/>
    <w:rsid w:val="00961C9C"/>
    <w:rsid w:val="00962669"/>
    <w:rsid w:val="0096397D"/>
    <w:rsid w:val="00967432"/>
    <w:rsid w:val="00970A14"/>
    <w:rsid w:val="00972297"/>
    <w:rsid w:val="0097323F"/>
    <w:rsid w:val="00974114"/>
    <w:rsid w:val="00974961"/>
    <w:rsid w:val="00975248"/>
    <w:rsid w:val="00977D59"/>
    <w:rsid w:val="00977E91"/>
    <w:rsid w:val="00980453"/>
    <w:rsid w:val="0098328D"/>
    <w:rsid w:val="00983AE1"/>
    <w:rsid w:val="009935E4"/>
    <w:rsid w:val="00993FB7"/>
    <w:rsid w:val="00995237"/>
    <w:rsid w:val="009A1485"/>
    <w:rsid w:val="009A2966"/>
    <w:rsid w:val="009A700B"/>
    <w:rsid w:val="009A7114"/>
    <w:rsid w:val="009A78EC"/>
    <w:rsid w:val="009A7A75"/>
    <w:rsid w:val="009B2495"/>
    <w:rsid w:val="009B2731"/>
    <w:rsid w:val="009B5CAE"/>
    <w:rsid w:val="009B7E92"/>
    <w:rsid w:val="009B7F3B"/>
    <w:rsid w:val="009C040B"/>
    <w:rsid w:val="009C1629"/>
    <w:rsid w:val="009C27B6"/>
    <w:rsid w:val="009C3828"/>
    <w:rsid w:val="009C670F"/>
    <w:rsid w:val="009C6D4B"/>
    <w:rsid w:val="009D093C"/>
    <w:rsid w:val="009D1769"/>
    <w:rsid w:val="009D1A33"/>
    <w:rsid w:val="009D5075"/>
    <w:rsid w:val="009D5334"/>
    <w:rsid w:val="009D5AA6"/>
    <w:rsid w:val="009D5BF5"/>
    <w:rsid w:val="009E12BC"/>
    <w:rsid w:val="009E3E67"/>
    <w:rsid w:val="009E488E"/>
    <w:rsid w:val="009E5940"/>
    <w:rsid w:val="009E5DBF"/>
    <w:rsid w:val="009F0CB9"/>
    <w:rsid w:val="009F23E9"/>
    <w:rsid w:val="009F2D29"/>
    <w:rsid w:val="009F34EC"/>
    <w:rsid w:val="009F3E47"/>
    <w:rsid w:val="009F43B8"/>
    <w:rsid w:val="009F70AA"/>
    <w:rsid w:val="00A018B3"/>
    <w:rsid w:val="00A02C76"/>
    <w:rsid w:val="00A02F04"/>
    <w:rsid w:val="00A03B30"/>
    <w:rsid w:val="00A05975"/>
    <w:rsid w:val="00A072DE"/>
    <w:rsid w:val="00A12ED4"/>
    <w:rsid w:val="00A1492E"/>
    <w:rsid w:val="00A168AC"/>
    <w:rsid w:val="00A204BC"/>
    <w:rsid w:val="00A23FA2"/>
    <w:rsid w:val="00A24085"/>
    <w:rsid w:val="00A2563F"/>
    <w:rsid w:val="00A2684D"/>
    <w:rsid w:val="00A27266"/>
    <w:rsid w:val="00A32873"/>
    <w:rsid w:val="00A32D9F"/>
    <w:rsid w:val="00A32E2A"/>
    <w:rsid w:val="00A35AD3"/>
    <w:rsid w:val="00A36641"/>
    <w:rsid w:val="00A36FF3"/>
    <w:rsid w:val="00A37807"/>
    <w:rsid w:val="00A37C5D"/>
    <w:rsid w:val="00A4474C"/>
    <w:rsid w:val="00A44CA2"/>
    <w:rsid w:val="00A452F9"/>
    <w:rsid w:val="00A46785"/>
    <w:rsid w:val="00A47796"/>
    <w:rsid w:val="00A50B53"/>
    <w:rsid w:val="00A51A71"/>
    <w:rsid w:val="00A55A44"/>
    <w:rsid w:val="00A5631D"/>
    <w:rsid w:val="00A641FE"/>
    <w:rsid w:val="00A652B1"/>
    <w:rsid w:val="00A65315"/>
    <w:rsid w:val="00A732A3"/>
    <w:rsid w:val="00A75E6D"/>
    <w:rsid w:val="00A764F1"/>
    <w:rsid w:val="00A770E0"/>
    <w:rsid w:val="00A8018F"/>
    <w:rsid w:val="00A80C7C"/>
    <w:rsid w:val="00A818F3"/>
    <w:rsid w:val="00A8229F"/>
    <w:rsid w:val="00A82EC3"/>
    <w:rsid w:val="00A82FE2"/>
    <w:rsid w:val="00A847B9"/>
    <w:rsid w:val="00A8593A"/>
    <w:rsid w:val="00A8646F"/>
    <w:rsid w:val="00A91F92"/>
    <w:rsid w:val="00A92BF8"/>
    <w:rsid w:val="00A97A73"/>
    <w:rsid w:val="00AA2DA3"/>
    <w:rsid w:val="00AA3CEE"/>
    <w:rsid w:val="00AA3FEC"/>
    <w:rsid w:val="00AA59D9"/>
    <w:rsid w:val="00AA5BAB"/>
    <w:rsid w:val="00AB04A2"/>
    <w:rsid w:val="00AB0FAF"/>
    <w:rsid w:val="00AB3C82"/>
    <w:rsid w:val="00AB601C"/>
    <w:rsid w:val="00AB6E71"/>
    <w:rsid w:val="00AC05DC"/>
    <w:rsid w:val="00AC488C"/>
    <w:rsid w:val="00AC5208"/>
    <w:rsid w:val="00AC56DF"/>
    <w:rsid w:val="00AC60B5"/>
    <w:rsid w:val="00AD06FC"/>
    <w:rsid w:val="00AD0AC3"/>
    <w:rsid w:val="00AD0D34"/>
    <w:rsid w:val="00AD0E3B"/>
    <w:rsid w:val="00AD11A7"/>
    <w:rsid w:val="00AD121D"/>
    <w:rsid w:val="00AD4304"/>
    <w:rsid w:val="00AD584F"/>
    <w:rsid w:val="00AE0E73"/>
    <w:rsid w:val="00AE1659"/>
    <w:rsid w:val="00AE1E0F"/>
    <w:rsid w:val="00AE5ECD"/>
    <w:rsid w:val="00AE6263"/>
    <w:rsid w:val="00AE65FE"/>
    <w:rsid w:val="00AF0E76"/>
    <w:rsid w:val="00AF3508"/>
    <w:rsid w:val="00AF507B"/>
    <w:rsid w:val="00AF7A2B"/>
    <w:rsid w:val="00AF7CCF"/>
    <w:rsid w:val="00B018D1"/>
    <w:rsid w:val="00B020A3"/>
    <w:rsid w:val="00B03852"/>
    <w:rsid w:val="00B04452"/>
    <w:rsid w:val="00B05B8D"/>
    <w:rsid w:val="00B06A6D"/>
    <w:rsid w:val="00B06D90"/>
    <w:rsid w:val="00B07DC4"/>
    <w:rsid w:val="00B07DE7"/>
    <w:rsid w:val="00B1078C"/>
    <w:rsid w:val="00B10CB7"/>
    <w:rsid w:val="00B11525"/>
    <w:rsid w:val="00B116DA"/>
    <w:rsid w:val="00B116F6"/>
    <w:rsid w:val="00B11921"/>
    <w:rsid w:val="00B14140"/>
    <w:rsid w:val="00B15F3C"/>
    <w:rsid w:val="00B16A5C"/>
    <w:rsid w:val="00B25189"/>
    <w:rsid w:val="00B26064"/>
    <w:rsid w:val="00B2624D"/>
    <w:rsid w:val="00B26766"/>
    <w:rsid w:val="00B303EA"/>
    <w:rsid w:val="00B34B9B"/>
    <w:rsid w:val="00B36D0C"/>
    <w:rsid w:val="00B372DF"/>
    <w:rsid w:val="00B37602"/>
    <w:rsid w:val="00B42B3F"/>
    <w:rsid w:val="00B42FBE"/>
    <w:rsid w:val="00B43C18"/>
    <w:rsid w:val="00B43CCB"/>
    <w:rsid w:val="00B44AC1"/>
    <w:rsid w:val="00B4556B"/>
    <w:rsid w:val="00B46FE4"/>
    <w:rsid w:val="00B472DB"/>
    <w:rsid w:val="00B5220A"/>
    <w:rsid w:val="00B52513"/>
    <w:rsid w:val="00B52C64"/>
    <w:rsid w:val="00B52E93"/>
    <w:rsid w:val="00B53DEC"/>
    <w:rsid w:val="00B5712A"/>
    <w:rsid w:val="00B6295B"/>
    <w:rsid w:val="00B640E1"/>
    <w:rsid w:val="00B64C9A"/>
    <w:rsid w:val="00B656AB"/>
    <w:rsid w:val="00B65C38"/>
    <w:rsid w:val="00B66FD0"/>
    <w:rsid w:val="00B7048C"/>
    <w:rsid w:val="00B7157C"/>
    <w:rsid w:val="00B73566"/>
    <w:rsid w:val="00B75621"/>
    <w:rsid w:val="00B77F01"/>
    <w:rsid w:val="00B77F5B"/>
    <w:rsid w:val="00B8072E"/>
    <w:rsid w:val="00B80D5B"/>
    <w:rsid w:val="00B82742"/>
    <w:rsid w:val="00B847F5"/>
    <w:rsid w:val="00B85E6D"/>
    <w:rsid w:val="00B867D6"/>
    <w:rsid w:val="00B874F0"/>
    <w:rsid w:val="00B9114F"/>
    <w:rsid w:val="00B923C9"/>
    <w:rsid w:val="00B954A7"/>
    <w:rsid w:val="00B95553"/>
    <w:rsid w:val="00B96328"/>
    <w:rsid w:val="00B9681E"/>
    <w:rsid w:val="00B96E3D"/>
    <w:rsid w:val="00B9745E"/>
    <w:rsid w:val="00BA0BFA"/>
    <w:rsid w:val="00BA176D"/>
    <w:rsid w:val="00BA1926"/>
    <w:rsid w:val="00BA1AAE"/>
    <w:rsid w:val="00BA47FD"/>
    <w:rsid w:val="00BA5F6A"/>
    <w:rsid w:val="00BA7480"/>
    <w:rsid w:val="00BA794E"/>
    <w:rsid w:val="00BB04E5"/>
    <w:rsid w:val="00BB0583"/>
    <w:rsid w:val="00BB058E"/>
    <w:rsid w:val="00BB1DC1"/>
    <w:rsid w:val="00BB2508"/>
    <w:rsid w:val="00BB2A9C"/>
    <w:rsid w:val="00BB356B"/>
    <w:rsid w:val="00BB54D3"/>
    <w:rsid w:val="00BB6178"/>
    <w:rsid w:val="00BB6A8D"/>
    <w:rsid w:val="00BB6C8E"/>
    <w:rsid w:val="00BB7AB5"/>
    <w:rsid w:val="00BC3ABB"/>
    <w:rsid w:val="00BC466A"/>
    <w:rsid w:val="00BC57AE"/>
    <w:rsid w:val="00BC7FD9"/>
    <w:rsid w:val="00BD19A5"/>
    <w:rsid w:val="00BD4920"/>
    <w:rsid w:val="00BD6959"/>
    <w:rsid w:val="00BE00A6"/>
    <w:rsid w:val="00BE23F6"/>
    <w:rsid w:val="00BE38E4"/>
    <w:rsid w:val="00BE424D"/>
    <w:rsid w:val="00BE4768"/>
    <w:rsid w:val="00BE65FA"/>
    <w:rsid w:val="00BE775B"/>
    <w:rsid w:val="00BF14EB"/>
    <w:rsid w:val="00BF1869"/>
    <w:rsid w:val="00BF2875"/>
    <w:rsid w:val="00BF2DA1"/>
    <w:rsid w:val="00BF308D"/>
    <w:rsid w:val="00BF3CCD"/>
    <w:rsid w:val="00BF5022"/>
    <w:rsid w:val="00BF6F35"/>
    <w:rsid w:val="00BF7171"/>
    <w:rsid w:val="00C076FA"/>
    <w:rsid w:val="00C1161B"/>
    <w:rsid w:val="00C1292F"/>
    <w:rsid w:val="00C15CE1"/>
    <w:rsid w:val="00C20B4C"/>
    <w:rsid w:val="00C21625"/>
    <w:rsid w:val="00C228EA"/>
    <w:rsid w:val="00C239E4"/>
    <w:rsid w:val="00C24BE7"/>
    <w:rsid w:val="00C2632B"/>
    <w:rsid w:val="00C2740D"/>
    <w:rsid w:val="00C30667"/>
    <w:rsid w:val="00C3146A"/>
    <w:rsid w:val="00C33BDE"/>
    <w:rsid w:val="00C35EB7"/>
    <w:rsid w:val="00C362A0"/>
    <w:rsid w:val="00C36971"/>
    <w:rsid w:val="00C37C5E"/>
    <w:rsid w:val="00C37D7D"/>
    <w:rsid w:val="00C41A33"/>
    <w:rsid w:val="00C41D89"/>
    <w:rsid w:val="00C44BC1"/>
    <w:rsid w:val="00C46BB0"/>
    <w:rsid w:val="00C46C62"/>
    <w:rsid w:val="00C51FDC"/>
    <w:rsid w:val="00C52CAE"/>
    <w:rsid w:val="00C55AFB"/>
    <w:rsid w:val="00C57D1B"/>
    <w:rsid w:val="00C6060A"/>
    <w:rsid w:val="00C637C5"/>
    <w:rsid w:val="00C6487E"/>
    <w:rsid w:val="00C64D48"/>
    <w:rsid w:val="00C65213"/>
    <w:rsid w:val="00C65FC7"/>
    <w:rsid w:val="00C66116"/>
    <w:rsid w:val="00C66F01"/>
    <w:rsid w:val="00C670A1"/>
    <w:rsid w:val="00C6798B"/>
    <w:rsid w:val="00C71706"/>
    <w:rsid w:val="00C71897"/>
    <w:rsid w:val="00C7395E"/>
    <w:rsid w:val="00C73B7F"/>
    <w:rsid w:val="00C74223"/>
    <w:rsid w:val="00C745F5"/>
    <w:rsid w:val="00C75553"/>
    <w:rsid w:val="00C75F2B"/>
    <w:rsid w:val="00C80850"/>
    <w:rsid w:val="00C817BD"/>
    <w:rsid w:val="00C834CC"/>
    <w:rsid w:val="00C84840"/>
    <w:rsid w:val="00C848CF"/>
    <w:rsid w:val="00C9175D"/>
    <w:rsid w:val="00C917BC"/>
    <w:rsid w:val="00C9286E"/>
    <w:rsid w:val="00C93143"/>
    <w:rsid w:val="00C931AE"/>
    <w:rsid w:val="00C9666B"/>
    <w:rsid w:val="00CA233C"/>
    <w:rsid w:val="00CA628B"/>
    <w:rsid w:val="00CA7A7B"/>
    <w:rsid w:val="00CA7B2C"/>
    <w:rsid w:val="00CB0DB6"/>
    <w:rsid w:val="00CB247C"/>
    <w:rsid w:val="00CB2F81"/>
    <w:rsid w:val="00CB3F55"/>
    <w:rsid w:val="00CB4767"/>
    <w:rsid w:val="00CB478A"/>
    <w:rsid w:val="00CB50BD"/>
    <w:rsid w:val="00CB6090"/>
    <w:rsid w:val="00CB6702"/>
    <w:rsid w:val="00CB6DEE"/>
    <w:rsid w:val="00CB7B25"/>
    <w:rsid w:val="00CC1155"/>
    <w:rsid w:val="00CC2F5A"/>
    <w:rsid w:val="00CC34C3"/>
    <w:rsid w:val="00CC4BCD"/>
    <w:rsid w:val="00CC4C27"/>
    <w:rsid w:val="00CC6C19"/>
    <w:rsid w:val="00CD0CBA"/>
    <w:rsid w:val="00CD176B"/>
    <w:rsid w:val="00CD46E9"/>
    <w:rsid w:val="00CD480E"/>
    <w:rsid w:val="00CD611D"/>
    <w:rsid w:val="00CD689D"/>
    <w:rsid w:val="00CD6C22"/>
    <w:rsid w:val="00CD75CB"/>
    <w:rsid w:val="00CE230D"/>
    <w:rsid w:val="00CE3488"/>
    <w:rsid w:val="00CE3CE3"/>
    <w:rsid w:val="00CF4ED0"/>
    <w:rsid w:val="00CF536A"/>
    <w:rsid w:val="00CF5828"/>
    <w:rsid w:val="00CF5CAE"/>
    <w:rsid w:val="00CF5DA8"/>
    <w:rsid w:val="00CF61A3"/>
    <w:rsid w:val="00D01CC7"/>
    <w:rsid w:val="00D037B0"/>
    <w:rsid w:val="00D04DDE"/>
    <w:rsid w:val="00D1328B"/>
    <w:rsid w:val="00D14D9B"/>
    <w:rsid w:val="00D22514"/>
    <w:rsid w:val="00D27BA2"/>
    <w:rsid w:val="00D30554"/>
    <w:rsid w:val="00D3153A"/>
    <w:rsid w:val="00D31E1D"/>
    <w:rsid w:val="00D33602"/>
    <w:rsid w:val="00D41750"/>
    <w:rsid w:val="00D41D60"/>
    <w:rsid w:val="00D41E74"/>
    <w:rsid w:val="00D42CDC"/>
    <w:rsid w:val="00D4308E"/>
    <w:rsid w:val="00D4481C"/>
    <w:rsid w:val="00D45170"/>
    <w:rsid w:val="00D45A79"/>
    <w:rsid w:val="00D46834"/>
    <w:rsid w:val="00D46DA4"/>
    <w:rsid w:val="00D52CDD"/>
    <w:rsid w:val="00D52EE7"/>
    <w:rsid w:val="00D54AA2"/>
    <w:rsid w:val="00D54DE2"/>
    <w:rsid w:val="00D550D6"/>
    <w:rsid w:val="00D5625E"/>
    <w:rsid w:val="00D60D5E"/>
    <w:rsid w:val="00D62ED4"/>
    <w:rsid w:val="00D62FDA"/>
    <w:rsid w:val="00D63E9F"/>
    <w:rsid w:val="00D6445A"/>
    <w:rsid w:val="00D64A5C"/>
    <w:rsid w:val="00D64ED6"/>
    <w:rsid w:val="00D65BBD"/>
    <w:rsid w:val="00D65F9D"/>
    <w:rsid w:val="00D66D40"/>
    <w:rsid w:val="00D708A2"/>
    <w:rsid w:val="00D71760"/>
    <w:rsid w:val="00D71AC4"/>
    <w:rsid w:val="00D71F89"/>
    <w:rsid w:val="00D73D1C"/>
    <w:rsid w:val="00D742CB"/>
    <w:rsid w:val="00D75033"/>
    <w:rsid w:val="00D75BC6"/>
    <w:rsid w:val="00D76801"/>
    <w:rsid w:val="00D843ED"/>
    <w:rsid w:val="00D8583F"/>
    <w:rsid w:val="00D86E28"/>
    <w:rsid w:val="00D86E64"/>
    <w:rsid w:val="00D86F5B"/>
    <w:rsid w:val="00D87D78"/>
    <w:rsid w:val="00D906DD"/>
    <w:rsid w:val="00D9114D"/>
    <w:rsid w:val="00D9214F"/>
    <w:rsid w:val="00D92DD0"/>
    <w:rsid w:val="00D93D3A"/>
    <w:rsid w:val="00D953BE"/>
    <w:rsid w:val="00D95C69"/>
    <w:rsid w:val="00D961A0"/>
    <w:rsid w:val="00D96FFA"/>
    <w:rsid w:val="00D976FC"/>
    <w:rsid w:val="00D9784E"/>
    <w:rsid w:val="00DA0A4F"/>
    <w:rsid w:val="00DA0AEA"/>
    <w:rsid w:val="00DA0EBD"/>
    <w:rsid w:val="00DA102C"/>
    <w:rsid w:val="00DA289F"/>
    <w:rsid w:val="00DA2C0F"/>
    <w:rsid w:val="00DA3D97"/>
    <w:rsid w:val="00DA470D"/>
    <w:rsid w:val="00DA4710"/>
    <w:rsid w:val="00DA6DE1"/>
    <w:rsid w:val="00DB4710"/>
    <w:rsid w:val="00DB5BCA"/>
    <w:rsid w:val="00DB5E2E"/>
    <w:rsid w:val="00DB61A6"/>
    <w:rsid w:val="00DB6314"/>
    <w:rsid w:val="00DB76CA"/>
    <w:rsid w:val="00DB7904"/>
    <w:rsid w:val="00DC0A76"/>
    <w:rsid w:val="00DC5C84"/>
    <w:rsid w:val="00DC6C28"/>
    <w:rsid w:val="00DD017F"/>
    <w:rsid w:val="00DD2135"/>
    <w:rsid w:val="00DD2D4C"/>
    <w:rsid w:val="00DD3C2D"/>
    <w:rsid w:val="00DD5003"/>
    <w:rsid w:val="00DD54F6"/>
    <w:rsid w:val="00DD6E4B"/>
    <w:rsid w:val="00DD713C"/>
    <w:rsid w:val="00DD7E3A"/>
    <w:rsid w:val="00DE0CD0"/>
    <w:rsid w:val="00DE2F2E"/>
    <w:rsid w:val="00DE3CFF"/>
    <w:rsid w:val="00DE441B"/>
    <w:rsid w:val="00DE6675"/>
    <w:rsid w:val="00DE7263"/>
    <w:rsid w:val="00DE75D2"/>
    <w:rsid w:val="00DF05F6"/>
    <w:rsid w:val="00DF3514"/>
    <w:rsid w:val="00DF39EE"/>
    <w:rsid w:val="00DF5B96"/>
    <w:rsid w:val="00DF70AF"/>
    <w:rsid w:val="00DF7859"/>
    <w:rsid w:val="00DF7B05"/>
    <w:rsid w:val="00DF7DBD"/>
    <w:rsid w:val="00E0795D"/>
    <w:rsid w:val="00E07E9F"/>
    <w:rsid w:val="00E12015"/>
    <w:rsid w:val="00E128AE"/>
    <w:rsid w:val="00E1673F"/>
    <w:rsid w:val="00E1674E"/>
    <w:rsid w:val="00E1759F"/>
    <w:rsid w:val="00E17773"/>
    <w:rsid w:val="00E20AD6"/>
    <w:rsid w:val="00E20DA3"/>
    <w:rsid w:val="00E21009"/>
    <w:rsid w:val="00E215BF"/>
    <w:rsid w:val="00E217DD"/>
    <w:rsid w:val="00E237DA"/>
    <w:rsid w:val="00E26784"/>
    <w:rsid w:val="00E324D8"/>
    <w:rsid w:val="00E34C0D"/>
    <w:rsid w:val="00E3792E"/>
    <w:rsid w:val="00E41A23"/>
    <w:rsid w:val="00E429E6"/>
    <w:rsid w:val="00E43AF8"/>
    <w:rsid w:val="00E43E49"/>
    <w:rsid w:val="00E477E1"/>
    <w:rsid w:val="00E47D1F"/>
    <w:rsid w:val="00E47FC6"/>
    <w:rsid w:val="00E5097B"/>
    <w:rsid w:val="00E5464F"/>
    <w:rsid w:val="00E55215"/>
    <w:rsid w:val="00E55584"/>
    <w:rsid w:val="00E6089B"/>
    <w:rsid w:val="00E62216"/>
    <w:rsid w:val="00E64080"/>
    <w:rsid w:val="00E64720"/>
    <w:rsid w:val="00E66021"/>
    <w:rsid w:val="00E67030"/>
    <w:rsid w:val="00E6722D"/>
    <w:rsid w:val="00E675FC"/>
    <w:rsid w:val="00E719D8"/>
    <w:rsid w:val="00E732EE"/>
    <w:rsid w:val="00E73A36"/>
    <w:rsid w:val="00E73CB1"/>
    <w:rsid w:val="00E748F7"/>
    <w:rsid w:val="00E8071C"/>
    <w:rsid w:val="00E81105"/>
    <w:rsid w:val="00E81EC8"/>
    <w:rsid w:val="00E8265D"/>
    <w:rsid w:val="00E82886"/>
    <w:rsid w:val="00E83A79"/>
    <w:rsid w:val="00E855EB"/>
    <w:rsid w:val="00E85811"/>
    <w:rsid w:val="00E86024"/>
    <w:rsid w:val="00E860B3"/>
    <w:rsid w:val="00E869E0"/>
    <w:rsid w:val="00E8766C"/>
    <w:rsid w:val="00E87704"/>
    <w:rsid w:val="00E905C9"/>
    <w:rsid w:val="00E9068D"/>
    <w:rsid w:val="00E93B71"/>
    <w:rsid w:val="00E95929"/>
    <w:rsid w:val="00E95C6D"/>
    <w:rsid w:val="00EA0EE2"/>
    <w:rsid w:val="00EA17B6"/>
    <w:rsid w:val="00EA24AB"/>
    <w:rsid w:val="00EA302A"/>
    <w:rsid w:val="00EA5409"/>
    <w:rsid w:val="00EB0A6D"/>
    <w:rsid w:val="00EB15AD"/>
    <w:rsid w:val="00EB392C"/>
    <w:rsid w:val="00EB39E4"/>
    <w:rsid w:val="00EB6FE5"/>
    <w:rsid w:val="00EC0147"/>
    <w:rsid w:val="00EC09F2"/>
    <w:rsid w:val="00EC0EA0"/>
    <w:rsid w:val="00EC164F"/>
    <w:rsid w:val="00EC16A7"/>
    <w:rsid w:val="00EC27C5"/>
    <w:rsid w:val="00EC321D"/>
    <w:rsid w:val="00EC48C5"/>
    <w:rsid w:val="00EC5FCE"/>
    <w:rsid w:val="00ED193F"/>
    <w:rsid w:val="00ED2318"/>
    <w:rsid w:val="00ED281D"/>
    <w:rsid w:val="00ED297B"/>
    <w:rsid w:val="00ED2E9D"/>
    <w:rsid w:val="00ED3ACC"/>
    <w:rsid w:val="00ED3B5B"/>
    <w:rsid w:val="00ED41A3"/>
    <w:rsid w:val="00ED6C36"/>
    <w:rsid w:val="00EE14DC"/>
    <w:rsid w:val="00EE16B9"/>
    <w:rsid w:val="00EE197D"/>
    <w:rsid w:val="00EE288C"/>
    <w:rsid w:val="00EF145B"/>
    <w:rsid w:val="00EF2A0E"/>
    <w:rsid w:val="00EF2E10"/>
    <w:rsid w:val="00EF30E3"/>
    <w:rsid w:val="00EF4CB7"/>
    <w:rsid w:val="00EF5058"/>
    <w:rsid w:val="00EF53B0"/>
    <w:rsid w:val="00EF5565"/>
    <w:rsid w:val="00EF5A37"/>
    <w:rsid w:val="00F02D50"/>
    <w:rsid w:val="00F03AEA"/>
    <w:rsid w:val="00F04AE4"/>
    <w:rsid w:val="00F04CE3"/>
    <w:rsid w:val="00F059AC"/>
    <w:rsid w:val="00F060CB"/>
    <w:rsid w:val="00F0624D"/>
    <w:rsid w:val="00F0657F"/>
    <w:rsid w:val="00F0799D"/>
    <w:rsid w:val="00F1051D"/>
    <w:rsid w:val="00F10646"/>
    <w:rsid w:val="00F10F4B"/>
    <w:rsid w:val="00F13891"/>
    <w:rsid w:val="00F16741"/>
    <w:rsid w:val="00F200C4"/>
    <w:rsid w:val="00F20F97"/>
    <w:rsid w:val="00F258A2"/>
    <w:rsid w:val="00F27245"/>
    <w:rsid w:val="00F27C92"/>
    <w:rsid w:val="00F27D9E"/>
    <w:rsid w:val="00F32336"/>
    <w:rsid w:val="00F32F56"/>
    <w:rsid w:val="00F336F9"/>
    <w:rsid w:val="00F354A5"/>
    <w:rsid w:val="00F36A0D"/>
    <w:rsid w:val="00F37CF7"/>
    <w:rsid w:val="00F438B6"/>
    <w:rsid w:val="00F51FF3"/>
    <w:rsid w:val="00F534F7"/>
    <w:rsid w:val="00F5500E"/>
    <w:rsid w:val="00F55213"/>
    <w:rsid w:val="00F55A8C"/>
    <w:rsid w:val="00F57056"/>
    <w:rsid w:val="00F577BD"/>
    <w:rsid w:val="00F60B33"/>
    <w:rsid w:val="00F6600D"/>
    <w:rsid w:val="00F67E6F"/>
    <w:rsid w:val="00F70D29"/>
    <w:rsid w:val="00F73D31"/>
    <w:rsid w:val="00F74558"/>
    <w:rsid w:val="00F7471D"/>
    <w:rsid w:val="00F822C7"/>
    <w:rsid w:val="00F825D9"/>
    <w:rsid w:val="00F83319"/>
    <w:rsid w:val="00F859EC"/>
    <w:rsid w:val="00F85D89"/>
    <w:rsid w:val="00F91269"/>
    <w:rsid w:val="00F9169F"/>
    <w:rsid w:val="00F94F4C"/>
    <w:rsid w:val="00F95CFA"/>
    <w:rsid w:val="00F961F7"/>
    <w:rsid w:val="00F978E2"/>
    <w:rsid w:val="00F97DDB"/>
    <w:rsid w:val="00FA0AD2"/>
    <w:rsid w:val="00FA2262"/>
    <w:rsid w:val="00FA2CEF"/>
    <w:rsid w:val="00FA2D5E"/>
    <w:rsid w:val="00FA3124"/>
    <w:rsid w:val="00FA35E4"/>
    <w:rsid w:val="00FA3908"/>
    <w:rsid w:val="00FA44F3"/>
    <w:rsid w:val="00FA4CD2"/>
    <w:rsid w:val="00FA702E"/>
    <w:rsid w:val="00FA7BB7"/>
    <w:rsid w:val="00FB0DC3"/>
    <w:rsid w:val="00FB2493"/>
    <w:rsid w:val="00FB7028"/>
    <w:rsid w:val="00FC10CE"/>
    <w:rsid w:val="00FD15EF"/>
    <w:rsid w:val="00FD208F"/>
    <w:rsid w:val="00FD20DF"/>
    <w:rsid w:val="00FD2216"/>
    <w:rsid w:val="00FD36D0"/>
    <w:rsid w:val="00FD3947"/>
    <w:rsid w:val="00FD3B51"/>
    <w:rsid w:val="00FD6234"/>
    <w:rsid w:val="00FD7C2E"/>
    <w:rsid w:val="00FE0D9E"/>
    <w:rsid w:val="00FE2DF4"/>
    <w:rsid w:val="00FE3239"/>
    <w:rsid w:val="00FE3CD6"/>
    <w:rsid w:val="00FE778B"/>
    <w:rsid w:val="00FE77E6"/>
    <w:rsid w:val="00FE788C"/>
    <w:rsid w:val="00FF0AB8"/>
    <w:rsid w:val="00FF4402"/>
    <w:rsid w:val="00FF76A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2464A8"/>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464A8"/>
    <w:rPr>
      <w:rFonts w:eastAsiaTheme="majorEastAsia" w:cstheme="majorBidi"/>
      <w:b/>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2464A8"/>
    <w:pPr>
      <w:numPr>
        <w:ilvl w:val="1"/>
      </w:numPr>
      <w:spacing w:after="4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2464A8"/>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9431572">
      <w:bodyDiv w:val="1"/>
      <w:marLeft w:val="0"/>
      <w:marRight w:val="0"/>
      <w:marTop w:val="0"/>
      <w:marBottom w:val="0"/>
      <w:divBdr>
        <w:top w:val="none" w:sz="0" w:space="0" w:color="auto"/>
        <w:left w:val="none" w:sz="0" w:space="0" w:color="auto"/>
        <w:bottom w:val="none" w:sz="0" w:space="0" w:color="auto"/>
        <w:right w:val="none" w:sz="0" w:space="0" w:color="auto"/>
      </w:divBdr>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life-onechance.org/archiv/neues-testament?layout=edit&amp;id=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18f9bc80d8a6402e" Type="http://schemas.microsoft.com/office/2019/09/relationships/intelligence" Target="intelligenc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2776-7C70-4B90-AA2F-E2631D5D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4903</Words>
  <Characters>30894</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Offenbarung</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dc:title>
  <dc:subject/>
  <dc:creator>Matthias Germann</dc:creator>
  <cp:keywords>Bibel, Neues Testament</cp:keywords>
  <dc:description/>
  <cp:lastModifiedBy>Mätthu</cp:lastModifiedBy>
  <cp:revision>39</cp:revision>
  <cp:lastPrinted>2021-12-29T15:47:00Z</cp:lastPrinted>
  <dcterms:created xsi:type="dcterms:W3CDTF">2021-12-13T16:11:00Z</dcterms:created>
  <dcterms:modified xsi:type="dcterms:W3CDTF">2021-12-30T19:54:00Z</dcterms:modified>
</cp:coreProperties>
</file>