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37" w:rsidRPr="00483B36" w:rsidRDefault="006F55FA" w:rsidP="00EC5BC3">
      <w:pPr>
        <w:pStyle w:val="KeinLeerraum"/>
        <w:spacing w:line="360" w:lineRule="auto"/>
        <w:rPr>
          <w:rFonts w:cs="Calibri"/>
          <w:b/>
          <w:sz w:val="28"/>
          <w:szCs w:val="28"/>
        </w:rPr>
      </w:pPr>
      <w:r>
        <w:rPr>
          <w:rFonts w:cs="Calibri"/>
          <w:b/>
          <w:sz w:val="28"/>
          <w:szCs w:val="28"/>
        </w:rPr>
        <w:t>7er Struktur</w:t>
      </w:r>
    </w:p>
    <w:tbl>
      <w:tblPr>
        <w:tblStyle w:val="Tabellenraster"/>
        <w:tblW w:w="0" w:type="auto"/>
        <w:tblLook w:val="04A0" w:firstRow="1" w:lastRow="0" w:firstColumn="1" w:lastColumn="0" w:noHBand="0" w:noVBand="1"/>
      </w:tblPr>
      <w:tblGrid>
        <w:gridCol w:w="3341"/>
        <w:gridCol w:w="3341"/>
        <w:gridCol w:w="3342"/>
      </w:tblGrid>
      <w:tr w:rsidR="007F05F5" w:rsidTr="00247177">
        <w:trPr>
          <w:trHeight w:val="529"/>
        </w:trPr>
        <w:tc>
          <w:tcPr>
            <w:tcW w:w="3341" w:type="dxa"/>
            <w:vAlign w:val="center"/>
          </w:tcPr>
          <w:p w:rsidR="007F05F5" w:rsidRPr="00247177" w:rsidRDefault="007F05F5" w:rsidP="00247177">
            <w:pPr>
              <w:pStyle w:val="KeinLeerraum"/>
              <w:jc w:val="center"/>
              <w:rPr>
                <w:rFonts w:cs="Calibri"/>
                <w:sz w:val="28"/>
                <w:szCs w:val="28"/>
              </w:rPr>
            </w:pPr>
            <w:r w:rsidRPr="00247177">
              <w:rPr>
                <w:rFonts w:cs="Calibri"/>
                <w:sz w:val="28"/>
                <w:szCs w:val="28"/>
              </w:rPr>
              <w:t>Was Jesus sagte</w:t>
            </w:r>
          </w:p>
        </w:tc>
        <w:tc>
          <w:tcPr>
            <w:tcW w:w="3341" w:type="dxa"/>
            <w:vAlign w:val="center"/>
          </w:tcPr>
          <w:p w:rsidR="007F05F5" w:rsidRPr="00247177" w:rsidRDefault="007F05F5" w:rsidP="00247177">
            <w:pPr>
              <w:pStyle w:val="KeinLeerraum"/>
              <w:jc w:val="center"/>
              <w:rPr>
                <w:rFonts w:cs="Calibri"/>
                <w:sz w:val="28"/>
                <w:szCs w:val="28"/>
              </w:rPr>
            </w:pPr>
            <w:r w:rsidRPr="00247177">
              <w:rPr>
                <w:rFonts w:cs="Calibri"/>
                <w:sz w:val="28"/>
                <w:szCs w:val="28"/>
              </w:rPr>
              <w:t>Was Jesus tat</w:t>
            </w:r>
          </w:p>
        </w:tc>
        <w:tc>
          <w:tcPr>
            <w:tcW w:w="3342" w:type="dxa"/>
            <w:vAlign w:val="center"/>
          </w:tcPr>
          <w:p w:rsidR="007F05F5" w:rsidRPr="00247177" w:rsidRDefault="007F05F5" w:rsidP="00247177">
            <w:pPr>
              <w:pStyle w:val="KeinLeerraum"/>
              <w:jc w:val="center"/>
              <w:rPr>
                <w:rFonts w:cs="Calibri"/>
                <w:sz w:val="28"/>
                <w:szCs w:val="28"/>
              </w:rPr>
            </w:pPr>
            <w:r w:rsidRPr="00247177">
              <w:rPr>
                <w:rFonts w:cs="Calibri"/>
                <w:sz w:val="28"/>
                <w:szCs w:val="28"/>
              </w:rPr>
              <w:t>Wer Jesus ist</w:t>
            </w:r>
          </w:p>
        </w:tc>
      </w:tr>
      <w:tr w:rsidR="007F05F5" w:rsidTr="00247177">
        <w:trPr>
          <w:trHeight w:val="550"/>
        </w:trPr>
        <w:tc>
          <w:tcPr>
            <w:tcW w:w="10024" w:type="dxa"/>
            <w:gridSpan w:val="3"/>
            <w:shd w:val="clear" w:color="auto" w:fill="D9E2F3" w:themeFill="accent5" w:themeFillTint="33"/>
            <w:vAlign w:val="center"/>
          </w:tcPr>
          <w:p w:rsidR="007F05F5" w:rsidRPr="00247177" w:rsidRDefault="007F05F5" w:rsidP="00247177">
            <w:pPr>
              <w:pStyle w:val="KeinLeerraum"/>
              <w:jc w:val="center"/>
              <w:rPr>
                <w:rFonts w:cs="Calibri"/>
                <w:sz w:val="28"/>
                <w:szCs w:val="28"/>
              </w:rPr>
            </w:pPr>
            <w:r w:rsidRPr="00247177">
              <w:rPr>
                <w:rFonts w:cs="Calibri"/>
                <w:sz w:val="28"/>
                <w:szCs w:val="28"/>
              </w:rPr>
              <w:t>Jüngerschaft / Nachfolge /</w:t>
            </w:r>
            <w:r w:rsidR="00247177" w:rsidRPr="00247177">
              <w:rPr>
                <w:rFonts w:cs="Calibri"/>
                <w:sz w:val="28"/>
                <w:szCs w:val="28"/>
              </w:rPr>
              <w:t xml:space="preserve"> Auftrag / Heiligung</w:t>
            </w:r>
          </w:p>
        </w:tc>
      </w:tr>
      <w:tr w:rsidR="007F05F5" w:rsidTr="00247177">
        <w:trPr>
          <w:trHeight w:val="558"/>
        </w:trPr>
        <w:tc>
          <w:tcPr>
            <w:tcW w:w="10024" w:type="dxa"/>
            <w:gridSpan w:val="3"/>
            <w:shd w:val="clear" w:color="auto" w:fill="2F5496" w:themeFill="accent5" w:themeFillShade="BF"/>
            <w:vAlign w:val="center"/>
          </w:tcPr>
          <w:p w:rsidR="007F05F5" w:rsidRPr="00247177" w:rsidRDefault="00247177" w:rsidP="00247177">
            <w:pPr>
              <w:pStyle w:val="KeinLeerraum"/>
              <w:jc w:val="center"/>
              <w:rPr>
                <w:rFonts w:cs="Calibri"/>
                <w:color w:val="FFFFFF" w:themeColor="background1"/>
                <w:sz w:val="28"/>
                <w:szCs w:val="28"/>
              </w:rPr>
            </w:pPr>
            <w:r w:rsidRPr="00247177">
              <w:rPr>
                <w:rFonts w:cs="Calibri"/>
                <w:color w:val="FFFFFF" w:themeColor="background1"/>
                <w:sz w:val="28"/>
                <w:szCs w:val="28"/>
              </w:rPr>
              <w:t>Vier Evangelien</w:t>
            </w:r>
          </w:p>
        </w:tc>
      </w:tr>
    </w:tbl>
    <w:p w:rsidR="007F05F5" w:rsidRDefault="007F05F5" w:rsidP="004617DF">
      <w:pPr>
        <w:pStyle w:val="KeinLeerraum"/>
        <w:rPr>
          <w:rFonts w:cs="Calibri"/>
          <w:b/>
          <w:sz w:val="28"/>
          <w:szCs w:val="28"/>
        </w:rPr>
      </w:pPr>
    </w:p>
    <w:p w:rsidR="00590ED2" w:rsidRPr="00036DCF" w:rsidRDefault="00590ED2" w:rsidP="00590ED2">
      <w:pPr>
        <w:autoSpaceDE w:val="0"/>
        <w:autoSpaceDN w:val="0"/>
        <w:adjustRightInd w:val="0"/>
        <w:rPr>
          <w:rFonts w:asciiTheme="minorHAnsi" w:hAnsiTheme="minorHAnsi" w:cstheme="minorHAnsi"/>
          <w:lang w:val="de-CH" w:eastAsia="de-CH"/>
        </w:rPr>
      </w:pPr>
      <w:r w:rsidRPr="00036DCF">
        <w:rPr>
          <w:rFonts w:asciiTheme="minorHAnsi" w:hAnsiTheme="minorHAnsi" w:cstheme="minorHAnsi"/>
          <w:lang w:val="de-CH" w:eastAsia="de-CH"/>
        </w:rPr>
        <w:t>Johannes organisiert seine Beweise für die Göttlichkeit Jesu in Siebenergruppen.</w:t>
      </w:r>
    </w:p>
    <w:p w:rsidR="00590ED2" w:rsidRPr="00036DCF" w:rsidRDefault="00590ED2" w:rsidP="004617DF">
      <w:pPr>
        <w:pStyle w:val="KeinLeerraum"/>
        <w:rPr>
          <w:rFonts w:cs="Calibri"/>
          <w:b/>
          <w:sz w:val="28"/>
          <w:szCs w:val="28"/>
        </w:rPr>
      </w:pPr>
    </w:p>
    <w:p w:rsidR="00EE3CE0" w:rsidRPr="00036DCF" w:rsidRDefault="00DC16A4" w:rsidP="00DC16A4">
      <w:pPr>
        <w:autoSpaceDE w:val="0"/>
        <w:autoSpaceDN w:val="0"/>
        <w:adjustRightInd w:val="0"/>
        <w:rPr>
          <w:rFonts w:asciiTheme="minorHAnsi" w:hAnsiTheme="minorHAnsi" w:cstheme="minorHAnsi"/>
          <w:lang w:val="de-CH" w:eastAsia="de-CH"/>
        </w:rPr>
      </w:pPr>
      <w:r w:rsidRPr="00036DCF">
        <w:rPr>
          <w:rFonts w:asciiTheme="minorHAnsi" w:hAnsiTheme="minorHAnsi" w:cstheme="minorHAnsi"/>
          <w:lang w:val="de-CH" w:eastAsia="de-CH"/>
        </w:rPr>
        <w:t>Johannes</w:t>
      </w:r>
      <w:r w:rsidR="00053058" w:rsidRPr="00036DCF">
        <w:rPr>
          <w:rFonts w:asciiTheme="minorHAnsi" w:hAnsiTheme="minorHAnsi" w:cstheme="minorHAnsi"/>
          <w:lang w:val="de-CH" w:eastAsia="de-CH"/>
        </w:rPr>
        <w:t xml:space="preserve"> legt in seinem Evangelium dar, dass Jesus seinen Ursprung im Himmel hat</w:t>
      </w:r>
      <w:r w:rsidR="00EE3CE0" w:rsidRPr="00036DCF">
        <w:rPr>
          <w:rFonts w:asciiTheme="minorHAnsi" w:hAnsiTheme="minorHAnsi" w:cstheme="minorHAnsi"/>
          <w:lang w:val="de-CH" w:eastAsia="de-CH"/>
        </w:rPr>
        <w:t>. Er erklärt, dass der Christus Gott ist. Darum ordnet Johannes seine Argumente um die Zahl sieben, die perfekte Zahl im hebräischen Denken. Die Zahl des Menschen ist 6 (Antichrist 666), die Zahl Gottes hingegen ist 7.</w:t>
      </w:r>
    </w:p>
    <w:p w:rsidR="00EE3CE0" w:rsidRDefault="00EE3CE0" w:rsidP="00DC16A4">
      <w:pPr>
        <w:autoSpaceDE w:val="0"/>
        <w:autoSpaceDN w:val="0"/>
        <w:adjustRightInd w:val="0"/>
        <w:rPr>
          <w:rFonts w:asciiTheme="minorHAnsi" w:hAnsiTheme="minorHAnsi" w:cstheme="minorHAnsi"/>
          <w:color w:val="2C1F2D"/>
          <w:lang w:val="de-CH" w:eastAsia="de-CH"/>
        </w:rPr>
      </w:pPr>
    </w:p>
    <w:tbl>
      <w:tblPr>
        <w:tblW w:w="4312" w:type="pct"/>
        <w:tblCellSpacing w:w="0" w:type="dxa"/>
        <w:tblBorders>
          <w:top w:val="outset" w:sz="6" w:space="0" w:color="auto"/>
          <w:left w:val="outset" w:sz="6" w:space="0" w:color="auto"/>
          <w:bottom w:val="outset" w:sz="6" w:space="0" w:color="auto"/>
          <w:right w:val="outset" w:sz="6" w:space="0" w:color="auto"/>
        </w:tblBorders>
        <w:tblCellMar>
          <w:top w:w="34" w:type="dxa"/>
          <w:left w:w="34" w:type="dxa"/>
          <w:bottom w:w="34" w:type="dxa"/>
          <w:right w:w="34" w:type="dxa"/>
        </w:tblCellMar>
        <w:tblLook w:val="04A0" w:firstRow="1" w:lastRow="0" w:firstColumn="1" w:lastColumn="0" w:noHBand="0" w:noVBand="1"/>
      </w:tblPr>
      <w:tblGrid>
        <w:gridCol w:w="6229"/>
        <w:gridCol w:w="2411"/>
      </w:tblGrid>
      <w:tr w:rsidR="003C6C4F" w:rsidRPr="003C6C4F" w:rsidTr="00247177">
        <w:trPr>
          <w:tblHeade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6 Arbeitstage pro Woche</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t>Ex</w:t>
            </w:r>
            <w:r w:rsidRPr="003C6C4F">
              <w:t xml:space="preserve"> 20,9</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6 Jahre Sklavenarbeit</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t>Ex</w:t>
            </w:r>
            <w:r w:rsidRPr="003C6C4F">
              <w:t xml:space="preserve"> 21,2</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6 Ellen und eine Spanne: Goliaths Größe</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t>1</w:t>
            </w:r>
            <w:r w:rsidRPr="003C6C4F">
              <w:t>Sam 17,4</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Zahl die den Übermenschen kennzeichnet 6 Finger, 6 Zehen</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t>2</w:t>
            </w:r>
            <w:r w:rsidRPr="003C6C4F">
              <w:t>Sam 21,20</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6 leere Wasserkrüge</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Joh 2,6</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Beginn der Finsternis am Kreuze des Herrn (6. Stunde)</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Lk 23,44</w:t>
            </w:r>
          </w:p>
        </w:tc>
      </w:tr>
      <w:tr w:rsidR="003C6C4F" w:rsidRPr="003C6C4F"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666 = Zahl des Antichristen, des Tieres</w:t>
            </w:r>
          </w:p>
        </w:tc>
        <w:tc>
          <w:tcPr>
            <w:tcW w:w="1395" w:type="pct"/>
            <w:tcBorders>
              <w:top w:val="outset" w:sz="6" w:space="0" w:color="auto"/>
              <w:left w:val="outset" w:sz="6" w:space="0" w:color="auto"/>
              <w:bottom w:val="outset" w:sz="6" w:space="0" w:color="auto"/>
              <w:right w:val="outset" w:sz="6" w:space="0" w:color="auto"/>
            </w:tcBorders>
            <w:hideMark/>
          </w:tcPr>
          <w:p w:rsidR="003C6C4F" w:rsidRPr="003C6C4F" w:rsidRDefault="003C6C4F" w:rsidP="003C6C4F">
            <w:pPr>
              <w:pStyle w:val="KeinLeerraum"/>
            </w:pPr>
            <w:r w:rsidRPr="003C6C4F">
              <w:t>Off 13,18</w:t>
            </w:r>
          </w:p>
        </w:tc>
      </w:tr>
    </w:tbl>
    <w:p w:rsidR="003C6C4F" w:rsidRDefault="00474A1D" w:rsidP="00DC16A4">
      <w:pPr>
        <w:autoSpaceDE w:val="0"/>
        <w:autoSpaceDN w:val="0"/>
        <w:adjustRightInd w:val="0"/>
        <w:rPr>
          <w:rFonts w:asciiTheme="minorHAnsi" w:hAnsiTheme="minorHAnsi" w:cstheme="minorHAnsi"/>
          <w:color w:val="2C1F2D"/>
          <w:sz w:val="20"/>
          <w:szCs w:val="20"/>
          <w:lang w:val="de-CH" w:eastAsia="de-CH"/>
        </w:rPr>
      </w:pPr>
      <w:r w:rsidRPr="00474A1D">
        <w:rPr>
          <w:rFonts w:asciiTheme="minorHAnsi" w:hAnsiTheme="minorHAnsi" w:cstheme="minorHAnsi"/>
          <w:color w:val="2C1F2D"/>
          <w:sz w:val="20"/>
          <w:szCs w:val="20"/>
          <w:lang w:val="de-CH" w:eastAsia="de-CH"/>
        </w:rPr>
        <w:t>(Tabelle nicht vollständig)</w:t>
      </w:r>
    </w:p>
    <w:p w:rsidR="007C52C0" w:rsidRPr="00474A1D" w:rsidRDefault="007C52C0" w:rsidP="00DC16A4">
      <w:pPr>
        <w:autoSpaceDE w:val="0"/>
        <w:autoSpaceDN w:val="0"/>
        <w:adjustRightInd w:val="0"/>
        <w:rPr>
          <w:rFonts w:asciiTheme="minorHAnsi" w:hAnsiTheme="minorHAnsi" w:cstheme="minorHAnsi"/>
          <w:color w:val="2C1F2D"/>
          <w:sz w:val="20"/>
          <w:szCs w:val="20"/>
          <w:lang w:val="de-CH" w:eastAsia="de-CH"/>
        </w:rPr>
      </w:pPr>
    </w:p>
    <w:tbl>
      <w:tblPr>
        <w:tblW w:w="4312" w:type="pct"/>
        <w:tblCellSpacing w:w="0" w:type="dxa"/>
        <w:tblBorders>
          <w:top w:val="outset" w:sz="6" w:space="0" w:color="auto"/>
          <w:left w:val="outset" w:sz="6" w:space="0" w:color="auto"/>
          <w:bottom w:val="outset" w:sz="6" w:space="0" w:color="auto"/>
          <w:right w:val="outset" w:sz="6" w:space="0" w:color="auto"/>
        </w:tblBorders>
        <w:tblCellMar>
          <w:top w:w="34" w:type="dxa"/>
          <w:left w:w="34" w:type="dxa"/>
          <w:bottom w:w="34" w:type="dxa"/>
          <w:right w:w="34" w:type="dxa"/>
        </w:tblCellMar>
        <w:tblLook w:val="04A0" w:firstRow="1" w:lastRow="0" w:firstColumn="1" w:lastColumn="0" w:noHBand="0" w:noVBand="1"/>
      </w:tblPr>
      <w:tblGrid>
        <w:gridCol w:w="6229"/>
        <w:gridCol w:w="2411"/>
      </w:tblGrid>
      <w:tr w:rsidR="005D3DB1" w:rsidRPr="005D3DB1" w:rsidTr="00247177">
        <w:trPr>
          <w:tblHeade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t xml:space="preserve">7 </w:t>
            </w:r>
            <w:r w:rsidRPr="005D3DB1">
              <w:t>Tage der Woche</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t>Gen</w:t>
            </w:r>
            <w:r w:rsidRPr="005D3DB1">
              <w:t xml:space="preserve"> 2,2</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7 Lampen des goldenen Leuchters</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t>Ex</w:t>
            </w:r>
            <w:r w:rsidRPr="005D3DB1">
              <w:t xml:space="preserve"> 25,37</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 xml:space="preserve">7 Feste </w:t>
            </w:r>
            <w:r>
              <w:t>Israels</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t>Lev</w:t>
            </w:r>
            <w:r w:rsidRPr="005D3DB1">
              <w:t xml:space="preserve"> 23</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7</w:t>
            </w:r>
            <w:r w:rsidR="00F41BE1">
              <w:t>0x7</w:t>
            </w:r>
            <w:r w:rsidRPr="005D3DB1">
              <w:t>-maliges Vergeben</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Lk 17,4</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7 Diakonen</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Apg 6,3</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7 Geister Gottes</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Off 1,4; 5,6; Sach 4,10</w:t>
            </w:r>
          </w:p>
        </w:tc>
      </w:tr>
      <w:tr w:rsidR="003C6C4F"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3C6C4F" w:rsidRPr="005D3DB1" w:rsidRDefault="003C6C4F" w:rsidP="00E66DAB">
            <w:pPr>
              <w:pStyle w:val="KeinLeerraum"/>
            </w:pPr>
            <w:r w:rsidRPr="005D3DB1">
              <w:t>7-fache Einheit</w:t>
            </w:r>
          </w:p>
        </w:tc>
        <w:tc>
          <w:tcPr>
            <w:tcW w:w="1395" w:type="pct"/>
            <w:tcBorders>
              <w:top w:val="outset" w:sz="6" w:space="0" w:color="auto"/>
              <w:left w:val="outset" w:sz="6" w:space="0" w:color="auto"/>
              <w:bottom w:val="outset" w:sz="6" w:space="0" w:color="auto"/>
              <w:right w:val="outset" w:sz="6" w:space="0" w:color="auto"/>
            </w:tcBorders>
            <w:hideMark/>
          </w:tcPr>
          <w:p w:rsidR="003C6C4F" w:rsidRPr="005D3DB1" w:rsidRDefault="003C6C4F" w:rsidP="00E66DAB">
            <w:pPr>
              <w:pStyle w:val="KeinLeerraum"/>
            </w:pPr>
            <w:r w:rsidRPr="005D3DB1">
              <w:t>Eph 4,4-6</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 xml:space="preserve">7 Sterne und </w:t>
            </w:r>
            <w:r>
              <w:t xml:space="preserve">7 </w:t>
            </w:r>
            <w:r w:rsidRPr="005D3DB1">
              <w:t>goldene Leuchter</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Off 1,20</w:t>
            </w:r>
          </w:p>
        </w:tc>
      </w:tr>
      <w:tr w:rsidR="0079003F"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tcPr>
          <w:p w:rsidR="0079003F" w:rsidRPr="005D3DB1" w:rsidRDefault="00474A1D" w:rsidP="005D3DB1">
            <w:pPr>
              <w:pStyle w:val="KeinLeerraum"/>
            </w:pPr>
            <w:r>
              <w:t>7 Gemeinden</w:t>
            </w:r>
          </w:p>
        </w:tc>
        <w:tc>
          <w:tcPr>
            <w:tcW w:w="1395" w:type="pct"/>
            <w:tcBorders>
              <w:top w:val="outset" w:sz="6" w:space="0" w:color="auto"/>
              <w:left w:val="outset" w:sz="6" w:space="0" w:color="auto"/>
              <w:bottom w:val="outset" w:sz="6" w:space="0" w:color="auto"/>
              <w:right w:val="outset" w:sz="6" w:space="0" w:color="auto"/>
            </w:tcBorders>
          </w:tcPr>
          <w:p w:rsidR="0079003F" w:rsidRPr="005D3DB1" w:rsidRDefault="00474A1D" w:rsidP="005D3DB1">
            <w:pPr>
              <w:pStyle w:val="KeinLeerraum"/>
            </w:pPr>
            <w:r>
              <w:t>Off 2 + 3</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 xml:space="preserve">7 Siegel, </w:t>
            </w:r>
            <w:r w:rsidR="003C6C4F">
              <w:t xml:space="preserve">7 </w:t>
            </w:r>
            <w:r w:rsidRPr="005D3DB1">
              <w:t xml:space="preserve">Engel, </w:t>
            </w:r>
            <w:r w:rsidR="003C6C4F">
              <w:t xml:space="preserve">7 </w:t>
            </w:r>
            <w:r w:rsidRPr="005D3DB1">
              <w:t xml:space="preserve">Posaunen, </w:t>
            </w:r>
            <w:r w:rsidR="003C6C4F">
              <w:t xml:space="preserve">7 </w:t>
            </w:r>
            <w:r w:rsidRPr="005D3DB1">
              <w:t>Donner</w:t>
            </w:r>
          </w:p>
        </w:tc>
        <w:tc>
          <w:tcPr>
            <w:tcW w:w="1395" w:type="pct"/>
            <w:tcBorders>
              <w:top w:val="outset" w:sz="6" w:space="0" w:color="auto"/>
              <w:left w:val="outset" w:sz="6" w:space="0" w:color="auto"/>
              <w:bottom w:val="outset" w:sz="6" w:space="0" w:color="auto"/>
              <w:right w:val="outset" w:sz="6" w:space="0" w:color="auto"/>
            </w:tcBorders>
            <w:hideMark/>
          </w:tcPr>
          <w:p w:rsidR="005D3DB1" w:rsidRPr="005D3DB1" w:rsidRDefault="005D3DB1" w:rsidP="005D3DB1">
            <w:pPr>
              <w:pStyle w:val="KeinLeerraum"/>
            </w:pPr>
            <w:r w:rsidRPr="005D3DB1">
              <w:t>Off 6 - 10</w:t>
            </w:r>
          </w:p>
        </w:tc>
      </w:tr>
      <w:tr w:rsidR="005D3DB1"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tcPr>
          <w:p w:rsidR="005D3DB1" w:rsidRPr="005D3DB1" w:rsidRDefault="005D3DB1" w:rsidP="005D3DB1">
            <w:pPr>
              <w:pStyle w:val="KeinLeerraum"/>
            </w:pPr>
            <w:r>
              <w:t>7 Engel und 7 Plagen</w:t>
            </w:r>
          </w:p>
        </w:tc>
        <w:tc>
          <w:tcPr>
            <w:tcW w:w="1395" w:type="pct"/>
            <w:tcBorders>
              <w:top w:val="outset" w:sz="6" w:space="0" w:color="auto"/>
              <w:left w:val="outset" w:sz="6" w:space="0" w:color="auto"/>
              <w:bottom w:val="outset" w:sz="6" w:space="0" w:color="auto"/>
              <w:right w:val="outset" w:sz="6" w:space="0" w:color="auto"/>
            </w:tcBorders>
          </w:tcPr>
          <w:p w:rsidR="005D3DB1" w:rsidRPr="005D3DB1" w:rsidRDefault="005D3DB1" w:rsidP="005D3DB1">
            <w:pPr>
              <w:pStyle w:val="KeinLeerraum"/>
            </w:pPr>
            <w:r>
              <w:t>Off 15</w:t>
            </w:r>
          </w:p>
        </w:tc>
      </w:tr>
      <w:tr w:rsidR="003C6C4F" w:rsidRPr="005D3DB1" w:rsidTr="00247177">
        <w:trPr>
          <w:tblCellSpacing w:w="0" w:type="dxa"/>
        </w:trPr>
        <w:tc>
          <w:tcPr>
            <w:tcW w:w="3605" w:type="pct"/>
            <w:tcBorders>
              <w:top w:val="outset" w:sz="6" w:space="0" w:color="auto"/>
              <w:left w:val="outset" w:sz="6" w:space="0" w:color="auto"/>
              <w:bottom w:val="outset" w:sz="6" w:space="0" w:color="auto"/>
              <w:right w:val="outset" w:sz="6" w:space="0" w:color="auto"/>
            </w:tcBorders>
          </w:tcPr>
          <w:p w:rsidR="003C6C4F" w:rsidRDefault="003C6C4F" w:rsidP="005D3DB1">
            <w:pPr>
              <w:pStyle w:val="KeinLeerraum"/>
            </w:pPr>
            <w:r>
              <w:t>7 Zornschalen</w:t>
            </w:r>
          </w:p>
        </w:tc>
        <w:tc>
          <w:tcPr>
            <w:tcW w:w="1395" w:type="pct"/>
            <w:tcBorders>
              <w:top w:val="outset" w:sz="6" w:space="0" w:color="auto"/>
              <w:left w:val="outset" w:sz="6" w:space="0" w:color="auto"/>
              <w:bottom w:val="outset" w:sz="6" w:space="0" w:color="auto"/>
              <w:right w:val="outset" w:sz="6" w:space="0" w:color="auto"/>
            </w:tcBorders>
          </w:tcPr>
          <w:p w:rsidR="003C6C4F" w:rsidRDefault="003C6C4F" w:rsidP="005D3DB1">
            <w:pPr>
              <w:pStyle w:val="KeinLeerraum"/>
            </w:pPr>
            <w:r>
              <w:t>Off 16</w:t>
            </w:r>
          </w:p>
        </w:tc>
      </w:tr>
    </w:tbl>
    <w:p w:rsidR="00474A1D" w:rsidRPr="00474A1D" w:rsidRDefault="00474A1D" w:rsidP="00474A1D">
      <w:pPr>
        <w:autoSpaceDE w:val="0"/>
        <w:autoSpaceDN w:val="0"/>
        <w:adjustRightInd w:val="0"/>
        <w:rPr>
          <w:rFonts w:asciiTheme="minorHAnsi" w:hAnsiTheme="minorHAnsi" w:cstheme="minorHAnsi"/>
          <w:color w:val="2C1F2D"/>
          <w:sz w:val="20"/>
          <w:szCs w:val="20"/>
          <w:lang w:val="de-CH" w:eastAsia="de-CH"/>
        </w:rPr>
      </w:pPr>
      <w:r w:rsidRPr="00474A1D">
        <w:rPr>
          <w:rFonts w:asciiTheme="minorHAnsi" w:hAnsiTheme="minorHAnsi" w:cstheme="minorHAnsi"/>
          <w:color w:val="2C1F2D"/>
          <w:sz w:val="20"/>
          <w:szCs w:val="20"/>
          <w:lang w:val="de-CH" w:eastAsia="de-CH"/>
        </w:rPr>
        <w:t>(Tabelle nicht vollständig)</w:t>
      </w:r>
    </w:p>
    <w:p w:rsidR="005D3DB1" w:rsidRDefault="005D3DB1" w:rsidP="00DC16A4">
      <w:pPr>
        <w:autoSpaceDE w:val="0"/>
        <w:autoSpaceDN w:val="0"/>
        <w:adjustRightInd w:val="0"/>
        <w:rPr>
          <w:rFonts w:asciiTheme="minorHAnsi" w:hAnsiTheme="minorHAnsi" w:cstheme="minorHAnsi"/>
          <w:color w:val="2C1F2D"/>
          <w:lang w:val="de-CH" w:eastAsia="de-CH"/>
        </w:rPr>
      </w:pPr>
    </w:p>
    <w:p w:rsidR="00A15A59" w:rsidRDefault="00A15A59" w:rsidP="000875EA">
      <w:pPr>
        <w:autoSpaceDE w:val="0"/>
        <w:autoSpaceDN w:val="0"/>
        <w:adjustRightInd w:val="0"/>
        <w:spacing w:line="360" w:lineRule="auto"/>
        <w:rPr>
          <w:rFonts w:asciiTheme="minorHAnsi" w:hAnsiTheme="minorHAnsi" w:cstheme="minorHAnsi"/>
          <w:b/>
          <w:color w:val="2C1F2D"/>
          <w:lang w:val="de-CH" w:eastAsia="de-CH"/>
        </w:rPr>
      </w:pPr>
      <w:r w:rsidRPr="00312E4A">
        <w:rPr>
          <w:rFonts w:asciiTheme="minorHAnsi" w:hAnsiTheme="minorHAnsi" w:cstheme="minorHAnsi"/>
          <w:b/>
          <w:color w:val="2C1F2D"/>
          <w:lang w:val="de-CH" w:eastAsia="de-CH"/>
        </w:rPr>
        <w:t>Sieben Zeugen</w:t>
      </w:r>
    </w:p>
    <w:p w:rsidR="000875EA" w:rsidRDefault="000875EA" w:rsidP="000875EA">
      <w:pPr>
        <w:pStyle w:val="KeinLeerraum"/>
      </w:pPr>
      <w:r w:rsidRPr="000875EA">
        <w:t xml:space="preserve">Johannes’ Liebe zur Wahrheit zeigt sich in all seinen Schriften. 25-mal benutzt er das griechische Wort für </w:t>
      </w:r>
      <w:r w:rsidRPr="000875EA">
        <w:rPr>
          <w:rStyle w:val="Hervorhebung"/>
          <w:i w:val="0"/>
        </w:rPr>
        <w:t>Wahrheit</w:t>
      </w:r>
      <w:r w:rsidRPr="000875EA">
        <w:t xml:space="preserve"> in seinen Evangelien und weitere 20-mal in seinen Briefen. </w:t>
      </w:r>
      <w:r>
        <w:t>Auss</w:t>
      </w:r>
      <w:r w:rsidRPr="000875EA">
        <w:t xml:space="preserve">er dem Herrn sprach in der Schrift sonst niemand so viel über Wahrheit. Ein weiteres Lieblingswort von Johannes war </w:t>
      </w:r>
      <w:r w:rsidRPr="000875EA">
        <w:rPr>
          <w:rStyle w:val="Hervorhebung"/>
          <w:i w:val="0"/>
        </w:rPr>
        <w:t>Zeugnis</w:t>
      </w:r>
      <w:r w:rsidRPr="000875EA">
        <w:t>. Er gebrauchte es fast 70-mal. In allen Fällen w</w:t>
      </w:r>
      <w:r>
        <w:t>aren es Zeugnisse der Wahrheit.</w:t>
      </w:r>
    </w:p>
    <w:p w:rsidR="000875EA" w:rsidRDefault="000875EA" w:rsidP="000875EA">
      <w:pPr>
        <w:autoSpaceDE w:val="0"/>
        <w:autoSpaceDN w:val="0"/>
        <w:adjustRightInd w:val="0"/>
        <w:rPr>
          <w:rFonts w:asciiTheme="minorHAnsi" w:hAnsiTheme="minorHAnsi" w:cstheme="minorHAnsi"/>
          <w:color w:val="09080A"/>
          <w:lang w:val="de-CH" w:eastAsia="de-CH"/>
        </w:rPr>
      </w:pPr>
      <w:r w:rsidRPr="003639BF">
        <w:rPr>
          <w:rFonts w:asciiTheme="minorHAnsi" w:hAnsiTheme="minorHAnsi" w:cstheme="minorHAnsi"/>
          <w:color w:val="09080A"/>
          <w:lang w:val="de-CH" w:eastAsia="de-CH"/>
        </w:rPr>
        <w:lastRenderedPageBreak/>
        <w:t xml:space="preserve">Nach dem jüdischen Gesetz würden zwei oder drei Zeugen ausreichen, um die Wahrheit </w:t>
      </w:r>
      <w:r>
        <w:rPr>
          <w:rFonts w:asciiTheme="minorHAnsi" w:hAnsiTheme="minorHAnsi" w:cstheme="minorHAnsi"/>
          <w:color w:val="09080A"/>
          <w:lang w:val="de-CH" w:eastAsia="de-CH"/>
        </w:rPr>
        <w:t>zu bestätigen, aber hier schliess</w:t>
      </w:r>
      <w:r w:rsidRPr="003639BF">
        <w:rPr>
          <w:rFonts w:asciiTheme="minorHAnsi" w:hAnsiTheme="minorHAnsi" w:cstheme="minorHAnsi"/>
          <w:color w:val="09080A"/>
          <w:lang w:val="de-CH" w:eastAsia="de-CH"/>
        </w:rPr>
        <w:t>t Johannes die perfekte Anzahl von Menschen ein, um zu bezeugen, dass Jesus wirklich der Sohn des lebendigen Gottes ist.</w:t>
      </w:r>
    </w:p>
    <w:p w:rsidR="000875EA" w:rsidRPr="000875EA" w:rsidRDefault="000875EA" w:rsidP="000875EA">
      <w:pPr>
        <w:pStyle w:val="KeinLeerraum"/>
        <w:rPr>
          <w:rFonts w:asciiTheme="minorHAnsi" w:hAnsiTheme="minorHAnsi" w:cstheme="minorHAnsi"/>
          <w:color w:val="09080A"/>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82"/>
        <w:gridCol w:w="7194"/>
      </w:tblGrid>
      <w:tr w:rsidR="00784E20" w:rsidRPr="00197230" w:rsidTr="00784E20">
        <w:trPr>
          <w:trHeight w:val="522"/>
        </w:trPr>
        <w:tc>
          <w:tcPr>
            <w:tcW w:w="10024" w:type="dxa"/>
            <w:gridSpan w:val="3"/>
            <w:tcBorders>
              <w:bottom w:val="single" w:sz="4" w:space="0" w:color="auto"/>
            </w:tcBorders>
            <w:shd w:val="clear" w:color="auto" w:fill="2F5496" w:themeFill="accent5" w:themeFillShade="BF"/>
            <w:vAlign w:val="center"/>
          </w:tcPr>
          <w:p w:rsidR="00784E20" w:rsidRDefault="00784E20" w:rsidP="00696A6A">
            <w:pPr>
              <w:pStyle w:val="KeinLeerraum"/>
              <w:jc w:val="center"/>
              <w:rPr>
                <w:rFonts w:cs="Calibri"/>
                <w:b/>
                <w:color w:val="FFFFFF" w:themeColor="background1"/>
                <w:szCs w:val="24"/>
              </w:rPr>
            </w:pPr>
            <w:r>
              <w:rPr>
                <w:rFonts w:cs="Calibri"/>
                <w:b/>
                <w:color w:val="FFFFFF" w:themeColor="background1"/>
                <w:szCs w:val="24"/>
              </w:rPr>
              <w:t>Die sieben Zeugen</w:t>
            </w:r>
          </w:p>
        </w:tc>
      </w:tr>
      <w:tr w:rsidR="00784E20" w:rsidRPr="00CF65C0" w:rsidTr="00784E20">
        <w:trPr>
          <w:trHeight w:val="223"/>
        </w:trPr>
        <w:tc>
          <w:tcPr>
            <w:tcW w:w="1948" w:type="dxa"/>
            <w:tcBorders>
              <w:left w:val="nil"/>
              <w:right w:val="nil"/>
            </w:tcBorders>
            <w:shd w:val="clear" w:color="auto" w:fill="auto"/>
            <w:vAlign w:val="center"/>
          </w:tcPr>
          <w:p w:rsidR="00784E20" w:rsidRPr="00CF65C0" w:rsidRDefault="00784E20" w:rsidP="00696A6A">
            <w:pPr>
              <w:pStyle w:val="KeinLeerraum"/>
              <w:rPr>
                <w:b/>
                <w:color w:val="FFFFFF" w:themeColor="background1"/>
                <w:sz w:val="8"/>
                <w:szCs w:val="8"/>
              </w:rPr>
            </w:pPr>
          </w:p>
        </w:tc>
        <w:tc>
          <w:tcPr>
            <w:tcW w:w="882" w:type="dxa"/>
            <w:tcBorders>
              <w:left w:val="nil"/>
              <w:right w:val="nil"/>
            </w:tcBorders>
            <w:shd w:val="clear" w:color="auto" w:fill="auto"/>
            <w:vAlign w:val="center"/>
          </w:tcPr>
          <w:p w:rsidR="00784E20" w:rsidRPr="00CF65C0" w:rsidRDefault="00784E20" w:rsidP="00696A6A">
            <w:pPr>
              <w:pStyle w:val="KeinLeerraum"/>
              <w:jc w:val="center"/>
              <w:rPr>
                <w:sz w:val="8"/>
                <w:szCs w:val="8"/>
              </w:rPr>
            </w:pPr>
          </w:p>
        </w:tc>
        <w:tc>
          <w:tcPr>
            <w:tcW w:w="7194" w:type="dxa"/>
            <w:tcBorders>
              <w:left w:val="nil"/>
              <w:right w:val="nil"/>
            </w:tcBorders>
          </w:tcPr>
          <w:p w:rsidR="00784E20" w:rsidRPr="00CF65C0" w:rsidRDefault="00784E20" w:rsidP="00696A6A">
            <w:pPr>
              <w:pStyle w:val="KeinLeerraum"/>
              <w:jc w:val="center"/>
              <w:rPr>
                <w:sz w:val="8"/>
                <w:szCs w:val="8"/>
              </w:rPr>
            </w:pPr>
          </w:p>
        </w:tc>
      </w:tr>
      <w:tr w:rsidR="00784E20" w:rsidRPr="00381B6E" w:rsidTr="00784E20">
        <w:trPr>
          <w:trHeight w:val="699"/>
        </w:trPr>
        <w:tc>
          <w:tcPr>
            <w:tcW w:w="1948" w:type="dxa"/>
            <w:shd w:val="clear" w:color="auto" w:fill="FFFFFF" w:themeFill="background1"/>
            <w:vAlign w:val="center"/>
          </w:tcPr>
          <w:p w:rsidR="00784E20" w:rsidRPr="00381B6E" w:rsidRDefault="00784E20" w:rsidP="00696A6A">
            <w:pPr>
              <w:pStyle w:val="KeinLeerraum"/>
              <w:rPr>
                <w:b/>
              </w:rPr>
            </w:pPr>
            <w:r>
              <w:t>Johannes der Täufer</w:t>
            </w:r>
          </w:p>
        </w:tc>
        <w:tc>
          <w:tcPr>
            <w:tcW w:w="882" w:type="dxa"/>
            <w:shd w:val="clear" w:color="auto" w:fill="auto"/>
            <w:vAlign w:val="center"/>
          </w:tcPr>
          <w:p w:rsidR="00784E20" w:rsidRPr="00381B6E" w:rsidRDefault="00784E20" w:rsidP="00696A6A">
            <w:pPr>
              <w:pStyle w:val="KeinLeerraum"/>
              <w:jc w:val="center"/>
            </w:pPr>
            <w:r>
              <w:t>1,34</w:t>
            </w:r>
          </w:p>
        </w:tc>
        <w:tc>
          <w:tcPr>
            <w:tcW w:w="7194" w:type="dxa"/>
            <w:vAlign w:val="center"/>
          </w:tcPr>
          <w:p w:rsidR="00784E20" w:rsidRPr="00381B6E" w:rsidRDefault="00784E20" w:rsidP="00696A6A">
            <w:pPr>
              <w:pStyle w:val="KeinLeerraum"/>
              <w:rPr>
                <w:b/>
              </w:rPr>
            </w:pPr>
            <w:r>
              <w:t>Und ich habe es gesehen und bezeuge, dass dieser der Sohn Gottes ist.</w:t>
            </w:r>
          </w:p>
        </w:tc>
      </w:tr>
      <w:tr w:rsidR="00784E20" w:rsidRPr="00381B6E" w:rsidTr="00784E20">
        <w:trPr>
          <w:trHeight w:val="695"/>
        </w:trPr>
        <w:tc>
          <w:tcPr>
            <w:tcW w:w="1948" w:type="dxa"/>
            <w:shd w:val="clear" w:color="auto" w:fill="D9E2F3" w:themeFill="accent5" w:themeFillTint="33"/>
            <w:vAlign w:val="center"/>
          </w:tcPr>
          <w:p w:rsidR="00784E20" w:rsidRPr="00381B6E" w:rsidRDefault="00784E20" w:rsidP="00696A6A">
            <w:pPr>
              <w:pStyle w:val="KeinLeerraum"/>
              <w:rPr>
                <w:b/>
              </w:rPr>
            </w:pPr>
            <w:r>
              <w:t>Nathanael</w:t>
            </w:r>
          </w:p>
        </w:tc>
        <w:tc>
          <w:tcPr>
            <w:tcW w:w="882" w:type="dxa"/>
            <w:shd w:val="clear" w:color="auto" w:fill="D9E2F3" w:themeFill="accent5" w:themeFillTint="33"/>
            <w:vAlign w:val="center"/>
          </w:tcPr>
          <w:p w:rsidR="00784E20" w:rsidRPr="00381B6E" w:rsidRDefault="00784E20" w:rsidP="00696A6A">
            <w:pPr>
              <w:pStyle w:val="KeinLeerraum"/>
              <w:jc w:val="center"/>
            </w:pPr>
            <w:r>
              <w:t>1,49</w:t>
            </w:r>
          </w:p>
        </w:tc>
        <w:tc>
          <w:tcPr>
            <w:tcW w:w="7194" w:type="dxa"/>
            <w:shd w:val="clear" w:color="auto" w:fill="D9E2F3" w:themeFill="accent5" w:themeFillTint="33"/>
            <w:vAlign w:val="center"/>
          </w:tcPr>
          <w:p w:rsidR="00784E20" w:rsidRPr="00381B6E" w:rsidRDefault="00784E20" w:rsidP="00696A6A">
            <w:pPr>
              <w:pStyle w:val="KeinLeerraum"/>
              <w:rPr>
                <w:b/>
              </w:rPr>
            </w:pPr>
            <w:r>
              <w:t>Nathanael antwortete und sprach zu ihm: Rabbi, du bist der Sohn Gottes, du bist der König von Israel!</w:t>
            </w:r>
          </w:p>
        </w:tc>
      </w:tr>
      <w:tr w:rsidR="00784E20" w:rsidRPr="00381B6E" w:rsidTr="00784E20">
        <w:trPr>
          <w:trHeight w:val="696"/>
        </w:trPr>
        <w:tc>
          <w:tcPr>
            <w:tcW w:w="1948" w:type="dxa"/>
            <w:shd w:val="clear" w:color="auto" w:fill="FFFFFF" w:themeFill="background1"/>
            <w:vAlign w:val="center"/>
          </w:tcPr>
          <w:p w:rsidR="00784E20" w:rsidRPr="00381B6E" w:rsidRDefault="00784E20" w:rsidP="00696A6A">
            <w:pPr>
              <w:pStyle w:val="KeinLeerraum"/>
              <w:rPr>
                <w:b/>
              </w:rPr>
            </w:pPr>
            <w:r>
              <w:t>Petrus</w:t>
            </w:r>
          </w:p>
        </w:tc>
        <w:tc>
          <w:tcPr>
            <w:tcW w:w="882" w:type="dxa"/>
            <w:shd w:val="clear" w:color="auto" w:fill="FFFFFF" w:themeFill="background1"/>
            <w:vAlign w:val="center"/>
          </w:tcPr>
          <w:p w:rsidR="00784E20" w:rsidRPr="00381B6E" w:rsidRDefault="00784E20" w:rsidP="00696A6A">
            <w:pPr>
              <w:pStyle w:val="KeinLeerraum"/>
              <w:jc w:val="center"/>
            </w:pPr>
            <w:r>
              <w:t>6,69</w:t>
            </w:r>
          </w:p>
        </w:tc>
        <w:tc>
          <w:tcPr>
            <w:tcW w:w="7194" w:type="dxa"/>
            <w:shd w:val="clear" w:color="auto" w:fill="FFFFFF" w:themeFill="background1"/>
            <w:vAlign w:val="center"/>
          </w:tcPr>
          <w:p w:rsidR="00784E20" w:rsidRPr="00262CCD" w:rsidRDefault="00784E20" w:rsidP="00696A6A">
            <w:pPr>
              <w:rPr>
                <w:b/>
              </w:rPr>
            </w:pPr>
            <w:r w:rsidRPr="00262CCD">
              <w:rPr>
                <w:rFonts w:asciiTheme="minorHAnsi" w:hAnsiTheme="minorHAnsi" w:cstheme="minorHAnsi"/>
              </w:rPr>
              <w:t>…</w:t>
            </w:r>
            <w:r w:rsidRPr="00262CCD">
              <w:rPr>
                <w:rStyle w:val="versenumber"/>
                <w:rFonts w:asciiTheme="minorHAnsi" w:hAnsiTheme="minorHAnsi" w:cstheme="minorHAnsi"/>
              </w:rPr>
              <w:t> </w:t>
            </w:r>
            <w:r w:rsidRPr="00262CCD">
              <w:rPr>
                <w:rFonts w:asciiTheme="minorHAnsi" w:hAnsiTheme="minorHAnsi" w:cstheme="minorHAnsi"/>
              </w:rPr>
              <w:t xml:space="preserve">und wir haben geglaubt und erkannt, dass du der Christus bist, </w:t>
            </w:r>
            <w:r>
              <w:rPr>
                <w:rFonts w:asciiTheme="minorHAnsi" w:hAnsiTheme="minorHAnsi" w:cstheme="minorHAnsi"/>
              </w:rPr>
              <w:t>der Sohn des lebendigen Gottes!</w:t>
            </w:r>
          </w:p>
        </w:tc>
      </w:tr>
      <w:tr w:rsidR="00784E20" w:rsidRPr="00381B6E" w:rsidTr="00784E20">
        <w:trPr>
          <w:trHeight w:val="703"/>
        </w:trPr>
        <w:tc>
          <w:tcPr>
            <w:tcW w:w="1948" w:type="dxa"/>
            <w:shd w:val="clear" w:color="auto" w:fill="D9E2F3" w:themeFill="accent5" w:themeFillTint="33"/>
            <w:vAlign w:val="center"/>
          </w:tcPr>
          <w:p w:rsidR="00784E20" w:rsidRPr="00381B6E" w:rsidRDefault="00784E20" w:rsidP="00696A6A">
            <w:pPr>
              <w:pStyle w:val="KeinLeerraum"/>
              <w:rPr>
                <w:b/>
              </w:rPr>
            </w:pPr>
            <w:r>
              <w:t>Jesus Christus</w:t>
            </w:r>
          </w:p>
        </w:tc>
        <w:tc>
          <w:tcPr>
            <w:tcW w:w="882" w:type="dxa"/>
            <w:shd w:val="clear" w:color="auto" w:fill="D9E2F3" w:themeFill="accent5" w:themeFillTint="33"/>
            <w:vAlign w:val="center"/>
          </w:tcPr>
          <w:p w:rsidR="00784E20" w:rsidRPr="00381B6E" w:rsidRDefault="00784E20" w:rsidP="00696A6A">
            <w:pPr>
              <w:pStyle w:val="KeinLeerraum"/>
              <w:jc w:val="center"/>
            </w:pPr>
            <w:r w:rsidRPr="00381B6E">
              <w:t>10,</w:t>
            </w:r>
            <w:r>
              <w:t>30</w:t>
            </w:r>
          </w:p>
        </w:tc>
        <w:tc>
          <w:tcPr>
            <w:tcW w:w="7194" w:type="dxa"/>
            <w:shd w:val="clear" w:color="auto" w:fill="D9E2F3" w:themeFill="accent5" w:themeFillTint="33"/>
            <w:vAlign w:val="center"/>
          </w:tcPr>
          <w:p w:rsidR="00784E20" w:rsidRPr="00381B6E" w:rsidRDefault="00784E20" w:rsidP="00696A6A">
            <w:pPr>
              <w:pStyle w:val="KeinLeerraum"/>
              <w:rPr>
                <w:b/>
              </w:rPr>
            </w:pPr>
            <w:r w:rsidRPr="00381B6E">
              <w:rPr>
                <w:rStyle w:val="versenumber"/>
              </w:rPr>
              <w:t> </w:t>
            </w:r>
            <w:r>
              <w:t>Ich und der Vater sind eins.</w:t>
            </w:r>
          </w:p>
        </w:tc>
      </w:tr>
      <w:tr w:rsidR="00784E20" w:rsidRPr="00381B6E" w:rsidTr="00784E20">
        <w:trPr>
          <w:trHeight w:val="971"/>
        </w:trPr>
        <w:tc>
          <w:tcPr>
            <w:tcW w:w="1948" w:type="dxa"/>
            <w:shd w:val="clear" w:color="auto" w:fill="FFFFFF" w:themeFill="background1"/>
            <w:vAlign w:val="center"/>
          </w:tcPr>
          <w:p w:rsidR="00784E20" w:rsidRPr="00381B6E" w:rsidRDefault="00784E20" w:rsidP="00696A6A">
            <w:pPr>
              <w:pStyle w:val="KeinLeerraum"/>
              <w:rPr>
                <w:b/>
              </w:rPr>
            </w:pPr>
            <w:r>
              <w:t>Martha</w:t>
            </w:r>
          </w:p>
        </w:tc>
        <w:tc>
          <w:tcPr>
            <w:tcW w:w="882" w:type="dxa"/>
            <w:shd w:val="clear" w:color="auto" w:fill="FFFFFF" w:themeFill="background1"/>
            <w:vAlign w:val="center"/>
          </w:tcPr>
          <w:p w:rsidR="00784E20" w:rsidRPr="00381B6E" w:rsidRDefault="00784E20" w:rsidP="00696A6A">
            <w:pPr>
              <w:pStyle w:val="KeinLeerraum"/>
              <w:jc w:val="center"/>
            </w:pPr>
            <w:r>
              <w:t>11,27</w:t>
            </w:r>
          </w:p>
        </w:tc>
        <w:tc>
          <w:tcPr>
            <w:tcW w:w="7194" w:type="dxa"/>
            <w:shd w:val="clear" w:color="auto" w:fill="FFFFFF" w:themeFill="background1"/>
            <w:vAlign w:val="center"/>
          </w:tcPr>
          <w:p w:rsidR="00784E20" w:rsidRPr="00381B6E" w:rsidRDefault="00784E20" w:rsidP="00696A6A">
            <w:pPr>
              <w:pStyle w:val="KeinLeerraum"/>
              <w:rPr>
                <w:b/>
              </w:rPr>
            </w:pPr>
            <w:r>
              <w:t>Sie spricht zu ihm: Ja, Herr! Ich glaube, dass du der Christus bist, der Sohn Gottes, der in die Welt kommen soll.</w:t>
            </w:r>
          </w:p>
        </w:tc>
      </w:tr>
      <w:tr w:rsidR="00784E20" w:rsidRPr="00381B6E" w:rsidTr="00784E20">
        <w:trPr>
          <w:trHeight w:val="716"/>
        </w:trPr>
        <w:tc>
          <w:tcPr>
            <w:tcW w:w="1948" w:type="dxa"/>
            <w:shd w:val="clear" w:color="auto" w:fill="D9E2F3" w:themeFill="accent5" w:themeFillTint="33"/>
            <w:vAlign w:val="center"/>
          </w:tcPr>
          <w:p w:rsidR="00784E20" w:rsidRPr="00381B6E" w:rsidRDefault="00784E20" w:rsidP="00696A6A">
            <w:pPr>
              <w:pStyle w:val="KeinLeerraum"/>
              <w:rPr>
                <w:b/>
              </w:rPr>
            </w:pPr>
            <w:r>
              <w:t>Thomas</w:t>
            </w:r>
          </w:p>
        </w:tc>
        <w:tc>
          <w:tcPr>
            <w:tcW w:w="882" w:type="dxa"/>
            <w:shd w:val="clear" w:color="auto" w:fill="D9E2F3" w:themeFill="accent5" w:themeFillTint="33"/>
            <w:vAlign w:val="center"/>
          </w:tcPr>
          <w:p w:rsidR="00784E20" w:rsidRPr="00381B6E" w:rsidRDefault="00784E20" w:rsidP="00696A6A">
            <w:pPr>
              <w:pStyle w:val="KeinLeerraum"/>
              <w:jc w:val="center"/>
            </w:pPr>
            <w:r>
              <w:t>20,28</w:t>
            </w:r>
          </w:p>
        </w:tc>
        <w:tc>
          <w:tcPr>
            <w:tcW w:w="7194" w:type="dxa"/>
            <w:shd w:val="clear" w:color="auto" w:fill="D9E2F3" w:themeFill="accent5" w:themeFillTint="33"/>
            <w:vAlign w:val="center"/>
          </w:tcPr>
          <w:p w:rsidR="00784E20" w:rsidRPr="00381B6E" w:rsidRDefault="00784E20" w:rsidP="00696A6A">
            <w:pPr>
              <w:pStyle w:val="KeinLeerraum"/>
              <w:rPr>
                <w:b/>
              </w:rPr>
            </w:pPr>
            <w:r>
              <w:t>Und Thomas antwortete und sprach zu ihm: Mein Herr und mein Gott!</w:t>
            </w:r>
          </w:p>
        </w:tc>
      </w:tr>
      <w:tr w:rsidR="00784E20" w:rsidRPr="00381B6E" w:rsidTr="00784E20">
        <w:trPr>
          <w:trHeight w:val="952"/>
        </w:trPr>
        <w:tc>
          <w:tcPr>
            <w:tcW w:w="1948" w:type="dxa"/>
            <w:shd w:val="clear" w:color="auto" w:fill="FFFFFF" w:themeFill="background1"/>
            <w:vAlign w:val="center"/>
          </w:tcPr>
          <w:p w:rsidR="00784E20" w:rsidRPr="00381B6E" w:rsidRDefault="00784E20" w:rsidP="00696A6A">
            <w:pPr>
              <w:pStyle w:val="KeinLeerraum"/>
              <w:rPr>
                <w:b/>
                <w:lang w:val="de-DE"/>
              </w:rPr>
            </w:pPr>
            <w:r>
              <w:t>Johannes</w:t>
            </w:r>
          </w:p>
        </w:tc>
        <w:tc>
          <w:tcPr>
            <w:tcW w:w="882" w:type="dxa"/>
            <w:shd w:val="clear" w:color="auto" w:fill="FFFFFF" w:themeFill="background1"/>
            <w:vAlign w:val="center"/>
          </w:tcPr>
          <w:p w:rsidR="00784E20" w:rsidRPr="00381B6E" w:rsidRDefault="00784E20" w:rsidP="00696A6A">
            <w:pPr>
              <w:pStyle w:val="KeinLeerraum"/>
              <w:jc w:val="center"/>
            </w:pPr>
            <w:r>
              <w:t>20,31</w:t>
            </w:r>
          </w:p>
        </w:tc>
        <w:tc>
          <w:tcPr>
            <w:tcW w:w="7194" w:type="dxa"/>
            <w:shd w:val="clear" w:color="auto" w:fill="FFFFFF" w:themeFill="background1"/>
            <w:vAlign w:val="center"/>
          </w:tcPr>
          <w:p w:rsidR="00784E20" w:rsidRPr="00381B6E" w:rsidRDefault="00784E20" w:rsidP="00696A6A">
            <w:pPr>
              <w:pStyle w:val="KeinLeerraum"/>
              <w:rPr>
                <w:b/>
                <w:lang w:val="de-DE"/>
              </w:rPr>
            </w:pPr>
            <w:r>
              <w:t>Diese aber sind geschrieben, damit ihr glaubt, dass Jesus der Christus, der Sohn Gottes ist, und damit ihr durch den Glauben Leben habt in seinem Namen.</w:t>
            </w:r>
          </w:p>
        </w:tc>
      </w:tr>
    </w:tbl>
    <w:p w:rsidR="00784E20" w:rsidRDefault="00784E20" w:rsidP="00A15A59">
      <w:pPr>
        <w:autoSpaceDE w:val="0"/>
        <w:autoSpaceDN w:val="0"/>
        <w:adjustRightInd w:val="0"/>
        <w:rPr>
          <w:rFonts w:asciiTheme="minorHAnsi" w:hAnsiTheme="minorHAnsi" w:cstheme="minorHAnsi"/>
          <w:color w:val="2C1F2D"/>
          <w:lang w:val="de-CH" w:eastAsia="de-CH"/>
        </w:rPr>
      </w:pPr>
    </w:p>
    <w:p w:rsidR="00013439" w:rsidRDefault="00053058" w:rsidP="00DE6285">
      <w:pPr>
        <w:autoSpaceDE w:val="0"/>
        <w:autoSpaceDN w:val="0"/>
        <w:adjustRightInd w:val="0"/>
        <w:spacing w:line="360" w:lineRule="auto"/>
        <w:rPr>
          <w:rFonts w:asciiTheme="minorHAnsi" w:hAnsiTheme="minorHAnsi" w:cstheme="minorHAnsi"/>
          <w:b/>
          <w:bCs/>
          <w:color w:val="070608"/>
          <w:lang w:val="de-CH" w:eastAsia="de-CH"/>
        </w:rPr>
      </w:pPr>
      <w:r>
        <w:rPr>
          <w:rFonts w:asciiTheme="minorHAnsi" w:hAnsiTheme="minorHAnsi" w:cstheme="minorHAnsi"/>
          <w:b/>
          <w:bCs/>
          <w:color w:val="070608"/>
          <w:lang w:val="de-CH" w:eastAsia="de-CH"/>
        </w:rPr>
        <w:t xml:space="preserve">Sieben </w:t>
      </w:r>
      <w:r w:rsidR="000E6942">
        <w:rPr>
          <w:rFonts w:asciiTheme="minorHAnsi" w:hAnsiTheme="minorHAnsi" w:cstheme="minorHAnsi"/>
          <w:b/>
          <w:bCs/>
          <w:color w:val="070608"/>
          <w:lang w:val="de-CH" w:eastAsia="de-CH"/>
        </w:rPr>
        <w:t>Zeichen (</w:t>
      </w:r>
      <w:r w:rsidR="00DE6285">
        <w:rPr>
          <w:rFonts w:asciiTheme="minorHAnsi" w:hAnsiTheme="minorHAnsi" w:cstheme="minorHAnsi"/>
          <w:b/>
          <w:bCs/>
          <w:color w:val="070608"/>
          <w:lang w:val="de-CH" w:eastAsia="de-CH"/>
        </w:rPr>
        <w:t>Wunder</w:t>
      </w:r>
      <w:r w:rsidR="000E6942">
        <w:rPr>
          <w:rFonts w:asciiTheme="minorHAnsi" w:hAnsiTheme="minorHAnsi" w:cstheme="minorHAnsi"/>
          <w:b/>
          <w:bCs/>
          <w:color w:val="070608"/>
          <w:lang w:val="de-CH" w:eastAsia="de-CH"/>
        </w:rPr>
        <w:t>)</w:t>
      </w:r>
    </w:p>
    <w:p w:rsidR="00784E20" w:rsidRDefault="00784E20" w:rsidP="00784E20">
      <w:pPr>
        <w:autoSpaceDE w:val="0"/>
        <w:autoSpaceDN w:val="0"/>
        <w:adjustRightInd w:val="0"/>
        <w:rPr>
          <w:rFonts w:asciiTheme="minorHAnsi" w:hAnsiTheme="minorHAnsi" w:cstheme="minorHAnsi"/>
          <w:lang w:val="de-CH" w:eastAsia="de-CH"/>
        </w:rPr>
      </w:pPr>
      <w:r w:rsidRPr="001365D0">
        <w:rPr>
          <w:rFonts w:asciiTheme="minorHAnsi" w:hAnsiTheme="minorHAnsi" w:cstheme="minorHAnsi"/>
          <w:lang w:val="de-CH" w:eastAsia="de-CH"/>
        </w:rPr>
        <w:t>Aus der Fülle des Wir</w:t>
      </w:r>
      <w:r w:rsidR="00BC5EE7">
        <w:rPr>
          <w:rFonts w:asciiTheme="minorHAnsi" w:hAnsiTheme="minorHAnsi" w:cstheme="minorHAnsi"/>
          <w:lang w:val="de-CH" w:eastAsia="de-CH"/>
        </w:rPr>
        <w:t xml:space="preserve">kens Jesu </w:t>
      </w:r>
      <w:r w:rsidR="00BC5EE7" w:rsidRPr="009C4384">
        <w:rPr>
          <w:rFonts w:asciiTheme="minorHAnsi" w:hAnsiTheme="minorHAnsi" w:cstheme="minorHAnsi"/>
          <w:b/>
          <w:lang w:val="de-CH" w:eastAsia="de-CH"/>
        </w:rPr>
        <w:t>(</w:t>
      </w:r>
      <w:r w:rsidRPr="009C4384">
        <w:rPr>
          <w:rFonts w:asciiTheme="minorHAnsi" w:hAnsiTheme="minorHAnsi" w:cstheme="minorHAnsi"/>
          <w:b/>
          <w:lang w:val="de-CH" w:eastAsia="de-CH"/>
        </w:rPr>
        <w:t>20,30; 21,25)</w:t>
      </w:r>
      <w:r w:rsidRPr="001365D0">
        <w:rPr>
          <w:rFonts w:asciiTheme="minorHAnsi" w:hAnsiTheme="minorHAnsi" w:cstheme="minorHAnsi"/>
          <w:lang w:val="de-CH" w:eastAsia="de-CH"/>
        </w:rPr>
        <w:t xml:space="preserve"> wählt Johannes sieben Zeichen aus als Beispiele für die Offenbarung der </w:t>
      </w:r>
      <w:r w:rsidR="00BC5EE7">
        <w:rPr>
          <w:rFonts w:asciiTheme="minorHAnsi" w:hAnsiTheme="minorHAnsi" w:cstheme="minorHAnsi"/>
          <w:lang w:val="de-CH" w:eastAsia="de-CH"/>
        </w:rPr>
        <w:t xml:space="preserve">überragenden Herrlichkeit und Autorität Jesu </w:t>
      </w:r>
      <w:r w:rsidR="00BC5EE7" w:rsidRPr="009C4384">
        <w:rPr>
          <w:rFonts w:asciiTheme="minorHAnsi" w:hAnsiTheme="minorHAnsi" w:cstheme="minorHAnsi"/>
          <w:b/>
          <w:lang w:val="de-CH" w:eastAsia="de-CH"/>
        </w:rPr>
        <w:t>(</w:t>
      </w:r>
      <w:r w:rsidRPr="009C4384">
        <w:rPr>
          <w:rFonts w:asciiTheme="minorHAnsi" w:hAnsiTheme="minorHAnsi" w:cstheme="minorHAnsi"/>
          <w:b/>
          <w:lang w:val="de-CH" w:eastAsia="de-CH"/>
        </w:rPr>
        <w:t>1,14)</w:t>
      </w:r>
      <w:r w:rsidRPr="001365D0">
        <w:rPr>
          <w:rFonts w:asciiTheme="minorHAnsi" w:hAnsiTheme="minorHAnsi" w:cstheme="minorHAnsi"/>
          <w:lang w:val="de-CH" w:eastAsia="de-CH"/>
        </w:rPr>
        <w:t>. Interessant ist, dass Johannes für das, was wir ein „Wunder“ nennen, den Begriff „Zeichen“ verwendet und nur an einer Stelle einen weiteren Begriff hinzufügt (</w:t>
      </w:r>
      <w:r w:rsidRPr="009C4384">
        <w:rPr>
          <w:rFonts w:asciiTheme="minorHAnsi" w:hAnsiTheme="minorHAnsi" w:cstheme="minorHAnsi"/>
          <w:b/>
          <w:lang w:val="de-CH" w:eastAsia="de-CH"/>
        </w:rPr>
        <w:t>4,48</w:t>
      </w:r>
      <w:r w:rsidRPr="001365D0">
        <w:rPr>
          <w:rFonts w:asciiTheme="minorHAnsi" w:hAnsiTheme="minorHAnsi" w:cstheme="minorHAnsi"/>
          <w:lang w:val="de-CH" w:eastAsia="de-CH"/>
        </w:rPr>
        <w:t>: Ze</w:t>
      </w:r>
      <w:r w:rsidR="00974B1D">
        <w:rPr>
          <w:rFonts w:asciiTheme="minorHAnsi" w:hAnsiTheme="minorHAnsi" w:cstheme="minorHAnsi"/>
          <w:lang w:val="de-CH" w:eastAsia="de-CH"/>
        </w:rPr>
        <w:t>ichen und Wunder). Ein Zeichen</w:t>
      </w:r>
      <w:r w:rsidRPr="001365D0">
        <w:rPr>
          <w:rFonts w:asciiTheme="minorHAnsi" w:hAnsiTheme="minorHAnsi" w:cstheme="minorHAnsi"/>
          <w:lang w:val="de-CH" w:eastAsia="de-CH"/>
        </w:rPr>
        <w:t xml:space="preserve"> </w:t>
      </w:r>
      <w:r w:rsidR="00974B1D">
        <w:rPr>
          <w:rFonts w:asciiTheme="minorHAnsi" w:hAnsiTheme="minorHAnsi" w:cstheme="minorHAnsi"/>
          <w:lang w:val="de-CH" w:eastAsia="de-CH"/>
        </w:rPr>
        <w:t>(</w:t>
      </w:r>
      <w:r w:rsidRPr="001365D0">
        <w:rPr>
          <w:rFonts w:asciiTheme="minorHAnsi" w:hAnsiTheme="minorHAnsi" w:cstheme="minorHAnsi"/>
          <w:lang w:val="de-CH" w:eastAsia="de-CH"/>
        </w:rPr>
        <w:t>Ken</w:t>
      </w:r>
      <w:r w:rsidR="00974B1D">
        <w:rPr>
          <w:rFonts w:asciiTheme="minorHAnsi" w:hAnsiTheme="minorHAnsi" w:cstheme="minorHAnsi"/>
          <w:lang w:val="de-CH" w:eastAsia="de-CH"/>
        </w:rPr>
        <w:t>nzeichen, Merkmal,</w:t>
      </w:r>
      <w:r w:rsidRPr="001365D0">
        <w:rPr>
          <w:rFonts w:asciiTheme="minorHAnsi" w:hAnsiTheme="minorHAnsi" w:cstheme="minorHAnsi"/>
          <w:lang w:val="de-CH" w:eastAsia="de-CH"/>
        </w:rPr>
        <w:t xml:space="preserve"> Wunder) ist ein Hinweis auf etwas, das dadurch bekann</w:t>
      </w:r>
      <w:r w:rsidR="00BC5EE7">
        <w:rPr>
          <w:rFonts w:asciiTheme="minorHAnsi" w:hAnsiTheme="minorHAnsi" w:cstheme="minorHAnsi"/>
          <w:lang w:val="de-CH" w:eastAsia="de-CH"/>
        </w:rPr>
        <w:t xml:space="preserve">t oder offenbart werden soll. Die Zeichen zeigen auf den Einen hin: Jesus Christus, wahrer Gott und wahrer Mensch. </w:t>
      </w:r>
      <w:r w:rsidRPr="001365D0">
        <w:rPr>
          <w:rFonts w:asciiTheme="minorHAnsi" w:hAnsiTheme="minorHAnsi" w:cstheme="minorHAnsi"/>
          <w:lang w:val="de-CH" w:eastAsia="de-CH"/>
        </w:rPr>
        <w:t>Wunder allein bew</w:t>
      </w:r>
      <w:r w:rsidR="00BC5EE7">
        <w:rPr>
          <w:rFonts w:asciiTheme="minorHAnsi" w:hAnsiTheme="minorHAnsi" w:cstheme="minorHAnsi"/>
          <w:lang w:val="de-CH" w:eastAsia="de-CH"/>
        </w:rPr>
        <w:t xml:space="preserve">irken noch keinen Glauben </w:t>
      </w:r>
      <w:r w:rsidR="00BC5EE7" w:rsidRPr="009C4384">
        <w:rPr>
          <w:rFonts w:asciiTheme="minorHAnsi" w:hAnsiTheme="minorHAnsi" w:cstheme="minorHAnsi"/>
          <w:b/>
          <w:lang w:val="de-CH" w:eastAsia="de-CH"/>
        </w:rPr>
        <w:t>(</w:t>
      </w:r>
      <w:r w:rsidRPr="009C4384">
        <w:rPr>
          <w:rFonts w:asciiTheme="minorHAnsi" w:hAnsiTheme="minorHAnsi" w:cstheme="minorHAnsi"/>
          <w:b/>
          <w:lang w:val="de-CH" w:eastAsia="de-CH"/>
        </w:rPr>
        <w:t>12,37)</w:t>
      </w:r>
      <w:r w:rsidR="00BC5EE7">
        <w:rPr>
          <w:rFonts w:asciiTheme="minorHAnsi" w:hAnsiTheme="minorHAnsi" w:cstheme="minorHAnsi"/>
          <w:lang w:val="de-CH" w:eastAsia="de-CH"/>
        </w:rPr>
        <w:t>, zeugen aber von der Absicht des Herrn, allen Menschen zur Erkenntnis der Wahrheit zu bringen.</w:t>
      </w:r>
      <w:r w:rsidRPr="001365D0">
        <w:rPr>
          <w:rFonts w:asciiTheme="minorHAnsi" w:hAnsiTheme="minorHAnsi" w:cstheme="minorHAnsi"/>
          <w:lang w:val="de-CH" w:eastAsia="de-CH"/>
        </w:rPr>
        <w:t xml:space="preserve"> </w:t>
      </w:r>
      <w:r w:rsidR="00BC5EE7">
        <w:rPr>
          <w:rFonts w:asciiTheme="minorHAnsi" w:hAnsiTheme="minorHAnsi" w:cstheme="minorHAnsi"/>
          <w:lang w:val="de-CH" w:eastAsia="de-CH"/>
        </w:rPr>
        <w:t xml:space="preserve">Alle Zeichen werden in den ersten 11 Kapiteln geschildert. </w:t>
      </w:r>
      <w:r w:rsidRPr="001365D0">
        <w:rPr>
          <w:rFonts w:asciiTheme="minorHAnsi" w:hAnsiTheme="minorHAnsi" w:cstheme="minorHAnsi"/>
          <w:lang w:val="de-CH" w:eastAsia="de-CH"/>
        </w:rPr>
        <w:t>Dieser erste Hauptteil wird deshalb von manchen Auslegern als „das Buch der Zeichen“ genannt.</w:t>
      </w:r>
      <w:r w:rsidR="002F71C4">
        <w:rPr>
          <w:rFonts w:asciiTheme="minorHAnsi" w:hAnsiTheme="minorHAnsi" w:cstheme="minorHAnsi"/>
          <w:lang w:val="de-CH" w:eastAsia="de-CH"/>
        </w:rPr>
        <w:t xml:space="preserve"> </w:t>
      </w:r>
      <w:r w:rsidR="002F71C4">
        <w:rPr>
          <w:rFonts w:asciiTheme="minorHAnsi" w:hAnsiTheme="minorHAnsi" w:cstheme="minorHAnsi"/>
          <w:sz w:val="20"/>
          <w:szCs w:val="20"/>
          <w:lang w:val="de-CH" w:eastAsia="de-CH"/>
        </w:rPr>
        <w:t>(Ewald</w:t>
      </w:r>
      <w:r w:rsidR="002F71C4" w:rsidRPr="002F71C4">
        <w:rPr>
          <w:rFonts w:asciiTheme="minorHAnsi" w:hAnsiTheme="minorHAnsi" w:cstheme="minorHAnsi"/>
          <w:sz w:val="20"/>
          <w:szCs w:val="20"/>
          <w:lang w:val="de-CH" w:eastAsia="de-CH"/>
        </w:rPr>
        <w:t xml:space="preserve"> Keck)</w:t>
      </w:r>
    </w:p>
    <w:p w:rsidR="00BC5EE7" w:rsidRDefault="00BC5EE7" w:rsidP="00784E20">
      <w:pPr>
        <w:autoSpaceDE w:val="0"/>
        <w:autoSpaceDN w:val="0"/>
        <w:adjustRightInd w:val="0"/>
        <w:rPr>
          <w:rFonts w:asciiTheme="minorHAnsi" w:hAnsiTheme="minorHAnsi" w:cstheme="minorHAnsi"/>
          <w:lang w:val="de-CH" w:eastAsia="de-CH"/>
        </w:rPr>
      </w:pPr>
    </w:p>
    <w:p w:rsidR="00BC5EE7" w:rsidRDefault="00BC5EE7" w:rsidP="00BC5EE7">
      <w:pPr>
        <w:autoSpaceDE w:val="0"/>
        <w:autoSpaceDN w:val="0"/>
        <w:adjustRightInd w:val="0"/>
        <w:spacing w:line="360" w:lineRule="auto"/>
        <w:rPr>
          <w:rFonts w:asciiTheme="minorHAnsi" w:hAnsiTheme="minorHAnsi" w:cstheme="minorHAnsi"/>
          <w:bCs/>
          <w:color w:val="070608"/>
          <w:lang w:val="de-CH" w:eastAsia="de-CH"/>
        </w:rPr>
      </w:pPr>
      <w:r w:rsidRPr="00013439">
        <w:rPr>
          <w:rFonts w:asciiTheme="minorHAnsi" w:hAnsiTheme="minorHAnsi" w:cstheme="minorHAnsi"/>
          <w:bCs/>
          <w:color w:val="070608"/>
          <w:lang w:val="de-CH" w:eastAsia="de-CH"/>
        </w:rPr>
        <w:t xml:space="preserve">Von den sieben </w:t>
      </w:r>
      <w:r>
        <w:rPr>
          <w:rFonts w:asciiTheme="minorHAnsi" w:hAnsiTheme="minorHAnsi" w:cstheme="minorHAnsi"/>
          <w:bCs/>
          <w:color w:val="070608"/>
          <w:lang w:val="de-CH" w:eastAsia="de-CH"/>
        </w:rPr>
        <w:t xml:space="preserve">von Johannes erwähnten Zeichen (Wundern), </w:t>
      </w:r>
      <w:r w:rsidRPr="00013439">
        <w:rPr>
          <w:rFonts w:asciiTheme="minorHAnsi" w:hAnsiTheme="minorHAnsi" w:cstheme="minorHAnsi"/>
          <w:bCs/>
          <w:color w:val="070608"/>
          <w:lang w:val="de-CH" w:eastAsia="de-CH"/>
        </w:rPr>
        <w:t>sind fünf völlig neu: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4678"/>
      </w:tblGrid>
      <w:tr w:rsidR="00A16E8F" w:rsidRPr="00197230" w:rsidTr="00A16E8F">
        <w:trPr>
          <w:trHeight w:val="522"/>
        </w:trPr>
        <w:tc>
          <w:tcPr>
            <w:tcW w:w="10060" w:type="dxa"/>
            <w:gridSpan w:val="3"/>
            <w:tcBorders>
              <w:bottom w:val="single" w:sz="4" w:space="0" w:color="auto"/>
            </w:tcBorders>
            <w:shd w:val="clear" w:color="auto" w:fill="2F5496" w:themeFill="accent5" w:themeFillShade="BF"/>
            <w:vAlign w:val="center"/>
          </w:tcPr>
          <w:p w:rsidR="00A16E8F" w:rsidRDefault="00A16E8F" w:rsidP="00696A6A">
            <w:pPr>
              <w:pStyle w:val="KeinLeerraum"/>
              <w:jc w:val="center"/>
              <w:rPr>
                <w:rFonts w:cs="Calibri"/>
                <w:b/>
                <w:color w:val="FFFFFF" w:themeColor="background1"/>
                <w:szCs w:val="24"/>
              </w:rPr>
            </w:pPr>
            <w:r>
              <w:rPr>
                <w:rFonts w:cs="Calibri"/>
                <w:b/>
                <w:color w:val="FFFFFF" w:themeColor="background1"/>
                <w:szCs w:val="24"/>
              </w:rPr>
              <w:t>Die sieben Zeichen (Wunder)</w:t>
            </w:r>
          </w:p>
        </w:tc>
      </w:tr>
      <w:tr w:rsidR="00A16E8F" w:rsidRPr="00CF65C0" w:rsidTr="00A16E8F">
        <w:trPr>
          <w:trHeight w:val="223"/>
        </w:trPr>
        <w:tc>
          <w:tcPr>
            <w:tcW w:w="4248" w:type="dxa"/>
            <w:tcBorders>
              <w:left w:val="nil"/>
              <w:right w:val="nil"/>
            </w:tcBorders>
            <w:shd w:val="clear" w:color="auto" w:fill="auto"/>
            <w:vAlign w:val="center"/>
          </w:tcPr>
          <w:p w:rsidR="00A16E8F" w:rsidRPr="00CF65C0" w:rsidRDefault="00A16E8F" w:rsidP="00696A6A">
            <w:pPr>
              <w:pStyle w:val="KeinLeerraum"/>
              <w:rPr>
                <w:b/>
                <w:color w:val="FFFFFF" w:themeColor="background1"/>
                <w:sz w:val="8"/>
                <w:szCs w:val="8"/>
              </w:rPr>
            </w:pPr>
          </w:p>
        </w:tc>
        <w:tc>
          <w:tcPr>
            <w:tcW w:w="1134" w:type="dxa"/>
            <w:tcBorders>
              <w:left w:val="nil"/>
              <w:right w:val="nil"/>
            </w:tcBorders>
            <w:shd w:val="clear" w:color="auto" w:fill="auto"/>
            <w:vAlign w:val="center"/>
          </w:tcPr>
          <w:p w:rsidR="00A16E8F" w:rsidRPr="00CF65C0" w:rsidRDefault="00A16E8F" w:rsidP="00696A6A">
            <w:pPr>
              <w:pStyle w:val="KeinLeerraum"/>
              <w:jc w:val="center"/>
              <w:rPr>
                <w:sz w:val="8"/>
                <w:szCs w:val="8"/>
              </w:rPr>
            </w:pPr>
          </w:p>
        </w:tc>
        <w:tc>
          <w:tcPr>
            <w:tcW w:w="4678" w:type="dxa"/>
            <w:tcBorders>
              <w:left w:val="nil"/>
              <w:right w:val="nil"/>
            </w:tcBorders>
          </w:tcPr>
          <w:p w:rsidR="00A16E8F" w:rsidRPr="00CF65C0" w:rsidRDefault="00A16E8F" w:rsidP="00696A6A">
            <w:pPr>
              <w:pStyle w:val="KeinLeerraum"/>
              <w:jc w:val="center"/>
              <w:rPr>
                <w:sz w:val="8"/>
                <w:szCs w:val="8"/>
              </w:rPr>
            </w:pPr>
          </w:p>
        </w:tc>
      </w:tr>
      <w:tr w:rsidR="00A16E8F" w:rsidRPr="00BF6DDB" w:rsidTr="00844860">
        <w:trPr>
          <w:trHeight w:val="612"/>
        </w:trPr>
        <w:tc>
          <w:tcPr>
            <w:tcW w:w="4248" w:type="dxa"/>
            <w:shd w:val="clear" w:color="auto" w:fill="FFFFFF" w:themeFill="background1"/>
            <w:vAlign w:val="center"/>
          </w:tcPr>
          <w:p w:rsidR="00A16E8F" w:rsidRDefault="00A16E8F" w:rsidP="00696A6A">
            <w:pPr>
              <w:pStyle w:val="KeinLeerraum"/>
            </w:pPr>
            <w:r w:rsidRPr="00BF6DDB">
              <w:t>Wasser in Wein bei der Hochzeit zu Kana</w:t>
            </w:r>
            <w:r w:rsidR="00844860">
              <w:t xml:space="preserve"> </w:t>
            </w:r>
          </w:p>
          <w:p w:rsidR="00844860" w:rsidRPr="00844860" w:rsidRDefault="00844860" w:rsidP="00696A6A">
            <w:pPr>
              <w:pStyle w:val="KeinLeerraum"/>
              <w:rPr>
                <w:color w:val="FFFFFF" w:themeColor="background1"/>
                <w:sz w:val="20"/>
                <w:szCs w:val="20"/>
              </w:rPr>
            </w:pPr>
            <w:r w:rsidRPr="00844860">
              <w:rPr>
                <w:sz w:val="20"/>
                <w:szCs w:val="20"/>
              </w:rPr>
              <w:t>(6 Wasserkrüge ca. 600 Lt.)</w:t>
            </w:r>
          </w:p>
        </w:tc>
        <w:tc>
          <w:tcPr>
            <w:tcW w:w="1134" w:type="dxa"/>
            <w:shd w:val="clear" w:color="auto" w:fill="auto"/>
            <w:vAlign w:val="center"/>
          </w:tcPr>
          <w:p w:rsidR="00A16E8F" w:rsidRPr="00BF6DDB" w:rsidRDefault="00A16E8F" w:rsidP="00696A6A">
            <w:pPr>
              <w:pStyle w:val="KeinLeerraum"/>
              <w:jc w:val="center"/>
            </w:pPr>
            <w:r w:rsidRPr="00BF6DDB">
              <w:t>2,1-12</w:t>
            </w:r>
          </w:p>
        </w:tc>
        <w:tc>
          <w:tcPr>
            <w:tcW w:w="4678" w:type="dxa"/>
            <w:vAlign w:val="center"/>
          </w:tcPr>
          <w:p w:rsidR="00A16E8F" w:rsidRPr="00BF6DDB" w:rsidRDefault="00A16E8F" w:rsidP="00A16E8F">
            <w:pPr>
              <w:pStyle w:val="KeinLeerraum"/>
              <w:jc w:val="both"/>
            </w:pPr>
            <w:r>
              <w:t>Herr über Materie</w:t>
            </w:r>
            <w:r w:rsidR="00D72C5E">
              <w:t xml:space="preserve"> (Schöpfer Gott)</w:t>
            </w:r>
          </w:p>
        </w:tc>
      </w:tr>
      <w:tr w:rsidR="00A16E8F" w:rsidRPr="00BF6DDB" w:rsidTr="009B6E5C">
        <w:trPr>
          <w:trHeight w:val="990"/>
        </w:trPr>
        <w:tc>
          <w:tcPr>
            <w:tcW w:w="4248" w:type="dxa"/>
            <w:shd w:val="clear" w:color="auto" w:fill="D9E2F3" w:themeFill="accent5" w:themeFillTint="33"/>
            <w:vAlign w:val="center"/>
          </w:tcPr>
          <w:p w:rsidR="00A16E8F" w:rsidRPr="00BF6DDB" w:rsidRDefault="00A16E8F" w:rsidP="00696A6A">
            <w:pPr>
              <w:pStyle w:val="KeinLeerraum"/>
            </w:pPr>
            <w:r w:rsidRPr="00BF6DDB">
              <w:t>Heilung des Sohnes des königlichen Beamten</w:t>
            </w:r>
            <w:r w:rsidR="00080EFC">
              <w:t xml:space="preserve"> (Jesus in Kana – der Kranke in Kapernaum)</w:t>
            </w:r>
          </w:p>
        </w:tc>
        <w:tc>
          <w:tcPr>
            <w:tcW w:w="1134" w:type="dxa"/>
            <w:shd w:val="clear" w:color="auto" w:fill="D9E2F3" w:themeFill="accent5" w:themeFillTint="33"/>
            <w:vAlign w:val="center"/>
          </w:tcPr>
          <w:p w:rsidR="00A16E8F" w:rsidRPr="00BF6DDB" w:rsidRDefault="00A16E8F" w:rsidP="00696A6A">
            <w:pPr>
              <w:pStyle w:val="KeinLeerraum"/>
              <w:jc w:val="center"/>
            </w:pPr>
            <w:r w:rsidRPr="00BF6DDB">
              <w:t>4,43-54</w:t>
            </w:r>
          </w:p>
        </w:tc>
        <w:tc>
          <w:tcPr>
            <w:tcW w:w="4678" w:type="dxa"/>
            <w:shd w:val="clear" w:color="auto" w:fill="D9E2F3" w:themeFill="accent5" w:themeFillTint="33"/>
            <w:vAlign w:val="center"/>
          </w:tcPr>
          <w:p w:rsidR="00A16E8F" w:rsidRPr="00BF6DDB" w:rsidRDefault="00080EFC" w:rsidP="00A16E8F">
            <w:pPr>
              <w:pStyle w:val="KeinLeerraum"/>
              <w:jc w:val="both"/>
            </w:pPr>
            <w:r>
              <w:t>Herr über Raum und Zeit (Schöpfer Gott)</w:t>
            </w:r>
          </w:p>
        </w:tc>
      </w:tr>
      <w:tr w:rsidR="00A16E8F" w:rsidRPr="00BF6DDB" w:rsidTr="009B6E5C">
        <w:trPr>
          <w:trHeight w:val="692"/>
        </w:trPr>
        <w:tc>
          <w:tcPr>
            <w:tcW w:w="4248" w:type="dxa"/>
            <w:shd w:val="clear" w:color="auto" w:fill="FFFFFF" w:themeFill="background1"/>
            <w:vAlign w:val="center"/>
          </w:tcPr>
          <w:p w:rsidR="009B6E5C" w:rsidRDefault="00A16E8F" w:rsidP="00696A6A">
            <w:pPr>
              <w:pStyle w:val="KeinLeerraum"/>
            </w:pPr>
            <w:r w:rsidRPr="00BF6DDB">
              <w:t>Heilung am Teich Bethesda</w:t>
            </w:r>
            <w:r w:rsidR="00080EFC">
              <w:t xml:space="preserve"> </w:t>
            </w:r>
          </w:p>
          <w:p w:rsidR="00A16E8F" w:rsidRPr="009B6E5C" w:rsidRDefault="00080EFC" w:rsidP="00696A6A">
            <w:pPr>
              <w:pStyle w:val="KeinLeerraum"/>
              <w:rPr>
                <w:sz w:val="20"/>
                <w:szCs w:val="20"/>
              </w:rPr>
            </w:pPr>
            <w:r w:rsidRPr="009B6E5C">
              <w:rPr>
                <w:sz w:val="20"/>
                <w:szCs w:val="20"/>
              </w:rPr>
              <w:t>(38 J. in Krankheit)</w:t>
            </w:r>
          </w:p>
        </w:tc>
        <w:tc>
          <w:tcPr>
            <w:tcW w:w="1134" w:type="dxa"/>
            <w:shd w:val="clear" w:color="auto" w:fill="FFFFFF" w:themeFill="background1"/>
            <w:vAlign w:val="center"/>
          </w:tcPr>
          <w:p w:rsidR="00A16E8F" w:rsidRPr="00BF6DDB" w:rsidRDefault="00A16E8F" w:rsidP="00696A6A">
            <w:pPr>
              <w:pStyle w:val="KeinLeerraum"/>
              <w:jc w:val="center"/>
            </w:pPr>
            <w:r w:rsidRPr="00BF6DDB">
              <w:t>5,1-18</w:t>
            </w:r>
          </w:p>
        </w:tc>
        <w:tc>
          <w:tcPr>
            <w:tcW w:w="4678" w:type="dxa"/>
            <w:shd w:val="clear" w:color="auto" w:fill="FFFFFF" w:themeFill="background1"/>
            <w:vAlign w:val="center"/>
          </w:tcPr>
          <w:p w:rsidR="00A16E8F" w:rsidRPr="00BF6DDB" w:rsidRDefault="00080EFC" w:rsidP="00A16E8F">
            <w:pPr>
              <w:pStyle w:val="KeinLeerraum"/>
              <w:jc w:val="both"/>
            </w:pPr>
            <w:r>
              <w:t>Herr über alle Gebrechen (Gott der heilt)</w:t>
            </w:r>
          </w:p>
        </w:tc>
      </w:tr>
      <w:tr w:rsidR="00A16E8F" w:rsidRPr="00BF6DDB" w:rsidTr="00A16E8F">
        <w:trPr>
          <w:trHeight w:val="694"/>
        </w:trPr>
        <w:tc>
          <w:tcPr>
            <w:tcW w:w="4248" w:type="dxa"/>
            <w:shd w:val="clear" w:color="auto" w:fill="D9E2F3" w:themeFill="accent5" w:themeFillTint="33"/>
            <w:vAlign w:val="center"/>
          </w:tcPr>
          <w:p w:rsidR="00A16E8F" w:rsidRPr="00BF6DDB" w:rsidRDefault="00A16E8F" w:rsidP="00696A6A">
            <w:pPr>
              <w:pStyle w:val="KeinLeerraum"/>
            </w:pPr>
            <w:r w:rsidRPr="00BF6DDB">
              <w:rPr>
                <w:lang w:val="de-DE"/>
              </w:rPr>
              <w:lastRenderedPageBreak/>
              <w:t>Speisung der Fünftausend am See Genezareth *</w:t>
            </w:r>
          </w:p>
        </w:tc>
        <w:tc>
          <w:tcPr>
            <w:tcW w:w="1134" w:type="dxa"/>
            <w:shd w:val="clear" w:color="auto" w:fill="D9E2F3" w:themeFill="accent5" w:themeFillTint="33"/>
            <w:vAlign w:val="center"/>
          </w:tcPr>
          <w:p w:rsidR="00A16E8F" w:rsidRPr="00BF6DDB" w:rsidRDefault="00A16E8F" w:rsidP="00696A6A">
            <w:pPr>
              <w:pStyle w:val="KeinLeerraum"/>
              <w:jc w:val="center"/>
            </w:pPr>
            <w:r w:rsidRPr="00BF6DDB">
              <w:t>6,1-15</w:t>
            </w:r>
          </w:p>
        </w:tc>
        <w:tc>
          <w:tcPr>
            <w:tcW w:w="4678" w:type="dxa"/>
            <w:shd w:val="clear" w:color="auto" w:fill="D9E2F3" w:themeFill="accent5" w:themeFillTint="33"/>
            <w:vAlign w:val="center"/>
          </w:tcPr>
          <w:p w:rsidR="00A16E8F" w:rsidRPr="00BF6DDB" w:rsidRDefault="00080EFC" w:rsidP="00A16E8F">
            <w:pPr>
              <w:pStyle w:val="KeinLeerraum"/>
              <w:jc w:val="both"/>
            </w:pPr>
            <w:r>
              <w:t>Gott der versorgt (Jahwe Jireh)</w:t>
            </w:r>
          </w:p>
        </w:tc>
      </w:tr>
      <w:tr w:rsidR="00A16E8F" w:rsidRPr="00BF6DDB" w:rsidTr="00A16E8F">
        <w:trPr>
          <w:trHeight w:val="542"/>
        </w:trPr>
        <w:tc>
          <w:tcPr>
            <w:tcW w:w="4248" w:type="dxa"/>
            <w:shd w:val="clear" w:color="auto" w:fill="FFFFFF" w:themeFill="background1"/>
            <w:vAlign w:val="center"/>
          </w:tcPr>
          <w:p w:rsidR="00A16E8F" w:rsidRPr="00BF6DDB" w:rsidRDefault="00A16E8F" w:rsidP="00696A6A">
            <w:pPr>
              <w:pStyle w:val="KeinLeerraum"/>
            </w:pPr>
            <w:r w:rsidRPr="00BF6DDB">
              <w:t>Jesus wandelt auf dem Wasser *</w:t>
            </w:r>
          </w:p>
        </w:tc>
        <w:tc>
          <w:tcPr>
            <w:tcW w:w="1134" w:type="dxa"/>
            <w:shd w:val="clear" w:color="auto" w:fill="FFFFFF" w:themeFill="background1"/>
            <w:vAlign w:val="center"/>
          </w:tcPr>
          <w:p w:rsidR="00A16E8F" w:rsidRPr="00BF6DDB" w:rsidRDefault="00A16E8F" w:rsidP="00696A6A">
            <w:pPr>
              <w:pStyle w:val="KeinLeerraum"/>
              <w:jc w:val="center"/>
            </w:pPr>
            <w:r w:rsidRPr="00BF6DDB">
              <w:t>6,16-21</w:t>
            </w:r>
          </w:p>
        </w:tc>
        <w:tc>
          <w:tcPr>
            <w:tcW w:w="4678" w:type="dxa"/>
            <w:shd w:val="clear" w:color="auto" w:fill="FFFFFF" w:themeFill="background1"/>
            <w:vAlign w:val="center"/>
          </w:tcPr>
          <w:p w:rsidR="00A16E8F" w:rsidRPr="00BF6DDB" w:rsidRDefault="00D72C5E" w:rsidP="00A16E8F">
            <w:pPr>
              <w:pStyle w:val="KeinLeerraum"/>
              <w:jc w:val="both"/>
            </w:pPr>
            <w:r>
              <w:t>Herr über Naturgesetze (Schöpfer Gott)</w:t>
            </w:r>
          </w:p>
        </w:tc>
      </w:tr>
      <w:tr w:rsidR="00A16E8F" w:rsidRPr="00BF6DDB" w:rsidTr="00A16E8F">
        <w:trPr>
          <w:trHeight w:val="712"/>
        </w:trPr>
        <w:tc>
          <w:tcPr>
            <w:tcW w:w="4248" w:type="dxa"/>
            <w:shd w:val="clear" w:color="auto" w:fill="D9E2F3" w:themeFill="accent5" w:themeFillTint="33"/>
            <w:vAlign w:val="center"/>
          </w:tcPr>
          <w:p w:rsidR="00A16E8F" w:rsidRPr="00BF6DDB" w:rsidRDefault="00A16E8F" w:rsidP="00696A6A">
            <w:pPr>
              <w:pStyle w:val="KeinLeerraum"/>
            </w:pPr>
            <w:r w:rsidRPr="00BF6DDB">
              <w:t>Heilung eines Blindgeborenen beim Teich Siloah</w:t>
            </w:r>
          </w:p>
        </w:tc>
        <w:tc>
          <w:tcPr>
            <w:tcW w:w="1134" w:type="dxa"/>
            <w:shd w:val="clear" w:color="auto" w:fill="D9E2F3" w:themeFill="accent5" w:themeFillTint="33"/>
            <w:vAlign w:val="center"/>
          </w:tcPr>
          <w:p w:rsidR="00A16E8F" w:rsidRPr="00BF6DDB" w:rsidRDefault="00A16E8F" w:rsidP="00696A6A">
            <w:pPr>
              <w:pStyle w:val="KeinLeerraum"/>
              <w:jc w:val="center"/>
            </w:pPr>
            <w:r w:rsidRPr="00BF6DDB">
              <w:t>9, 1-12</w:t>
            </w:r>
          </w:p>
        </w:tc>
        <w:tc>
          <w:tcPr>
            <w:tcW w:w="4678" w:type="dxa"/>
            <w:shd w:val="clear" w:color="auto" w:fill="D9E2F3" w:themeFill="accent5" w:themeFillTint="33"/>
            <w:vAlign w:val="center"/>
          </w:tcPr>
          <w:p w:rsidR="00A16E8F" w:rsidRPr="00BF6DDB" w:rsidRDefault="00080EFC" w:rsidP="00A16E8F">
            <w:pPr>
              <w:pStyle w:val="KeinLeerraum"/>
              <w:jc w:val="both"/>
            </w:pPr>
            <w:r>
              <w:t>Herr über alle Menschen (Schöpfer Gott)</w:t>
            </w:r>
          </w:p>
        </w:tc>
      </w:tr>
      <w:tr w:rsidR="00A16E8F" w:rsidRPr="00BF6DDB" w:rsidTr="00A16E8F">
        <w:trPr>
          <w:trHeight w:val="542"/>
        </w:trPr>
        <w:tc>
          <w:tcPr>
            <w:tcW w:w="4248" w:type="dxa"/>
            <w:shd w:val="clear" w:color="auto" w:fill="FFFFFF" w:themeFill="background1"/>
            <w:vAlign w:val="center"/>
          </w:tcPr>
          <w:p w:rsidR="00A16E8F" w:rsidRPr="00BF6DDB" w:rsidRDefault="00A16E8F" w:rsidP="00696A6A">
            <w:pPr>
              <w:pStyle w:val="KeinLeerraum"/>
              <w:rPr>
                <w:lang w:val="de-DE"/>
              </w:rPr>
            </w:pPr>
            <w:r w:rsidRPr="00BF6DDB">
              <w:t>Auferweckung des Lazarus</w:t>
            </w:r>
          </w:p>
        </w:tc>
        <w:tc>
          <w:tcPr>
            <w:tcW w:w="1134" w:type="dxa"/>
            <w:shd w:val="clear" w:color="auto" w:fill="FFFFFF" w:themeFill="background1"/>
            <w:vAlign w:val="center"/>
          </w:tcPr>
          <w:p w:rsidR="00A16E8F" w:rsidRPr="00BF6DDB" w:rsidRDefault="00A16E8F" w:rsidP="00696A6A">
            <w:pPr>
              <w:pStyle w:val="KeinLeerraum"/>
              <w:jc w:val="center"/>
            </w:pPr>
            <w:r w:rsidRPr="00BF6DDB">
              <w:t>11,1-57</w:t>
            </w:r>
          </w:p>
        </w:tc>
        <w:tc>
          <w:tcPr>
            <w:tcW w:w="4678" w:type="dxa"/>
            <w:shd w:val="clear" w:color="auto" w:fill="FFFFFF" w:themeFill="background1"/>
            <w:vAlign w:val="center"/>
          </w:tcPr>
          <w:p w:rsidR="00A16E8F" w:rsidRPr="00BF6DDB" w:rsidRDefault="00D72C5E" w:rsidP="00A16E8F">
            <w:pPr>
              <w:pStyle w:val="KeinLeerraum"/>
              <w:jc w:val="both"/>
            </w:pPr>
            <w:r>
              <w:t>Herr über Leben und Tod</w:t>
            </w:r>
            <w:r w:rsidR="00B45F64">
              <w:t xml:space="preserve"> / Ein wahrer Freund</w:t>
            </w:r>
          </w:p>
        </w:tc>
      </w:tr>
    </w:tbl>
    <w:p w:rsidR="00784E20" w:rsidRDefault="00784E20" w:rsidP="00013439">
      <w:pPr>
        <w:autoSpaceDE w:val="0"/>
        <w:autoSpaceDN w:val="0"/>
        <w:adjustRightInd w:val="0"/>
        <w:rPr>
          <w:rFonts w:asciiTheme="minorHAnsi" w:hAnsiTheme="minorHAnsi" w:cstheme="minorHAnsi"/>
          <w:bCs/>
          <w:color w:val="070608"/>
          <w:lang w:val="de-CH" w:eastAsia="de-CH"/>
        </w:rPr>
      </w:pPr>
    </w:p>
    <w:p w:rsidR="00013439" w:rsidRDefault="00053058" w:rsidP="00193F7A">
      <w:pPr>
        <w:autoSpaceDE w:val="0"/>
        <w:autoSpaceDN w:val="0"/>
        <w:adjustRightInd w:val="0"/>
        <w:rPr>
          <w:rFonts w:asciiTheme="minorHAnsi" w:hAnsiTheme="minorHAnsi" w:cstheme="minorHAnsi"/>
          <w:b/>
          <w:bCs/>
          <w:color w:val="070608"/>
          <w:lang w:val="de-CH" w:eastAsia="de-CH"/>
        </w:rPr>
      </w:pPr>
      <w:r>
        <w:rPr>
          <w:rFonts w:asciiTheme="minorHAnsi" w:hAnsiTheme="minorHAnsi" w:cstheme="minorHAnsi"/>
          <w:b/>
          <w:bCs/>
          <w:color w:val="070608"/>
          <w:lang w:val="de-CH" w:eastAsia="de-CH"/>
        </w:rPr>
        <w:t xml:space="preserve">Sieben </w:t>
      </w:r>
      <w:r w:rsidR="00242FC1">
        <w:rPr>
          <w:rFonts w:asciiTheme="minorHAnsi" w:hAnsiTheme="minorHAnsi" w:cstheme="minorHAnsi"/>
          <w:b/>
          <w:bCs/>
          <w:color w:val="070608"/>
          <w:lang w:val="de-CH" w:eastAsia="de-CH"/>
        </w:rPr>
        <w:t xml:space="preserve">„Ich bin“ </w:t>
      </w:r>
      <w:r>
        <w:rPr>
          <w:rFonts w:asciiTheme="minorHAnsi" w:hAnsiTheme="minorHAnsi" w:cstheme="minorHAnsi"/>
          <w:b/>
          <w:bCs/>
          <w:color w:val="070608"/>
          <w:lang w:val="de-CH" w:eastAsia="de-CH"/>
        </w:rPr>
        <w:t>Worte</w:t>
      </w:r>
      <w:r w:rsidR="00193F7A">
        <w:rPr>
          <w:rFonts w:asciiTheme="minorHAnsi" w:hAnsiTheme="minorHAnsi" w:cstheme="minorHAnsi"/>
          <w:b/>
          <w:bCs/>
          <w:color w:val="070608"/>
          <w:lang w:val="de-CH" w:eastAsia="de-CH"/>
        </w:rPr>
        <w:t xml:space="preserve"> </w:t>
      </w:r>
    </w:p>
    <w:p w:rsidR="00193F7A" w:rsidRPr="00193F7A" w:rsidRDefault="00193F7A" w:rsidP="00193F7A">
      <w:pPr>
        <w:autoSpaceDE w:val="0"/>
        <w:autoSpaceDN w:val="0"/>
        <w:adjustRightInd w:val="0"/>
        <w:spacing w:line="360" w:lineRule="auto"/>
        <w:rPr>
          <w:rFonts w:asciiTheme="minorHAnsi" w:hAnsiTheme="minorHAnsi" w:cstheme="minorHAnsi"/>
          <w:color w:val="09080A"/>
          <w:sz w:val="20"/>
          <w:szCs w:val="20"/>
          <w:lang w:val="de-CH" w:eastAsia="de-CH"/>
        </w:rPr>
      </w:pPr>
      <w:r w:rsidRPr="00193F7A">
        <w:rPr>
          <w:rFonts w:asciiTheme="minorHAnsi" w:hAnsiTheme="minorHAnsi" w:cstheme="minorHAnsi"/>
          <w:color w:val="09080A"/>
          <w:sz w:val="20"/>
          <w:szCs w:val="20"/>
          <w:lang w:val="de-CH" w:eastAsia="de-CH"/>
        </w:rPr>
        <w:t>(Diese 7 „Ich bin“ Worte werden von den anderen Evangelien komplett ausgelassen</w:t>
      </w:r>
      <w:r>
        <w:rPr>
          <w:rFonts w:asciiTheme="minorHAnsi" w:hAnsiTheme="minorHAnsi" w:cstheme="minorHAnsi"/>
          <w:color w:val="09080A"/>
          <w:sz w:val="20"/>
          <w:szCs w:val="20"/>
          <w:lang w:val="de-CH" w:eastAsia="de-CH"/>
        </w:rPr>
        <w:t>, was enorm erstaunt!</w:t>
      </w:r>
      <w:r w:rsidRPr="00193F7A">
        <w:rPr>
          <w:rFonts w:asciiTheme="minorHAnsi" w:hAnsiTheme="minorHAnsi" w:cstheme="minorHAnsi"/>
          <w:color w:val="09080A"/>
          <w:sz w:val="20"/>
          <w:szCs w:val="20"/>
          <w:lang w:val="de-CH" w:eastAsia="de-CH"/>
        </w:rPr>
        <w:t>)</w:t>
      </w:r>
    </w:p>
    <w:p w:rsidR="00A15A59" w:rsidRDefault="00A15A59" w:rsidP="00A15A59">
      <w:pPr>
        <w:autoSpaceDE w:val="0"/>
        <w:autoSpaceDN w:val="0"/>
        <w:adjustRightInd w:val="0"/>
        <w:rPr>
          <w:rFonts w:asciiTheme="minorHAnsi" w:hAnsiTheme="minorHAnsi" w:cstheme="minorHAnsi"/>
          <w:color w:val="09080A"/>
          <w:lang w:val="de-CH" w:eastAsia="de-CH"/>
        </w:rPr>
      </w:pPr>
      <w:r w:rsidRPr="003639BF">
        <w:rPr>
          <w:rFonts w:asciiTheme="minorHAnsi" w:hAnsiTheme="minorHAnsi" w:cstheme="minorHAnsi"/>
          <w:color w:val="09080A"/>
          <w:lang w:val="de-CH" w:eastAsia="de-CH"/>
        </w:rPr>
        <w:t>Johannes zeichnet für uns sieben Worte</w:t>
      </w:r>
      <w:r w:rsidR="00865B9A">
        <w:rPr>
          <w:rFonts w:asciiTheme="minorHAnsi" w:hAnsiTheme="minorHAnsi" w:cstheme="minorHAnsi"/>
          <w:color w:val="09080A"/>
          <w:lang w:val="de-CH" w:eastAsia="de-CH"/>
        </w:rPr>
        <w:t xml:space="preserve"> (Aussagen)</w:t>
      </w:r>
      <w:r w:rsidRPr="003639BF">
        <w:rPr>
          <w:rFonts w:asciiTheme="minorHAnsi" w:hAnsiTheme="minorHAnsi" w:cstheme="minorHAnsi"/>
          <w:color w:val="09080A"/>
          <w:lang w:val="de-CH" w:eastAsia="de-CH"/>
        </w:rPr>
        <w:t xml:space="preserve"> auf, die Jesus über sich selbst gesagt hat. Für jüdische Ohren war seine Behauptung unverkennbar. Jedes Mal begann er mit dem hebräischen Wort für Gott, YHWH, was "Ich bin" bedeutet. Johannes fügt diese Worte sorgfältig in Situationen ein, die zeigen, dass die Behauptung Jesu legitim war.</w:t>
      </w:r>
    </w:p>
    <w:p w:rsidR="00974B1D" w:rsidRDefault="00974B1D" w:rsidP="00A15A59">
      <w:pPr>
        <w:autoSpaceDE w:val="0"/>
        <w:autoSpaceDN w:val="0"/>
        <w:adjustRightInd w:val="0"/>
        <w:rPr>
          <w:rFonts w:asciiTheme="minorHAnsi" w:hAnsiTheme="minorHAnsi" w:cstheme="minorHAnsi"/>
          <w:color w:val="09080A"/>
          <w:lang w:val="de-CH"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63"/>
        <w:gridCol w:w="3779"/>
        <w:gridCol w:w="3417"/>
      </w:tblGrid>
      <w:tr w:rsidR="0025079C" w:rsidRPr="00197230" w:rsidTr="00696A6A">
        <w:trPr>
          <w:trHeight w:val="522"/>
        </w:trPr>
        <w:tc>
          <w:tcPr>
            <w:tcW w:w="10024" w:type="dxa"/>
            <w:gridSpan w:val="4"/>
            <w:tcBorders>
              <w:bottom w:val="single" w:sz="4" w:space="0" w:color="auto"/>
            </w:tcBorders>
            <w:shd w:val="clear" w:color="auto" w:fill="2F5496" w:themeFill="accent5" w:themeFillShade="BF"/>
            <w:vAlign w:val="center"/>
          </w:tcPr>
          <w:p w:rsidR="0025079C" w:rsidRDefault="0025079C" w:rsidP="00696A6A">
            <w:pPr>
              <w:pStyle w:val="KeinLeerraum"/>
              <w:jc w:val="center"/>
              <w:rPr>
                <w:rFonts w:cs="Calibri"/>
                <w:b/>
                <w:color w:val="FFFFFF" w:themeColor="background1"/>
                <w:szCs w:val="24"/>
              </w:rPr>
            </w:pPr>
            <w:r>
              <w:rPr>
                <w:rFonts w:cs="Calibri"/>
                <w:b/>
                <w:color w:val="FFFFFF" w:themeColor="background1"/>
                <w:szCs w:val="24"/>
              </w:rPr>
              <w:t>Die sieben „Ich bin“ Worte</w:t>
            </w:r>
          </w:p>
        </w:tc>
      </w:tr>
      <w:tr w:rsidR="0025079C" w:rsidRPr="00CF65C0" w:rsidTr="0025079C">
        <w:trPr>
          <w:trHeight w:val="223"/>
        </w:trPr>
        <w:tc>
          <w:tcPr>
            <w:tcW w:w="2065" w:type="dxa"/>
            <w:tcBorders>
              <w:left w:val="nil"/>
              <w:right w:val="nil"/>
            </w:tcBorders>
            <w:shd w:val="clear" w:color="auto" w:fill="auto"/>
            <w:vAlign w:val="center"/>
          </w:tcPr>
          <w:p w:rsidR="0025079C" w:rsidRPr="00CF65C0" w:rsidRDefault="0025079C" w:rsidP="00696A6A">
            <w:pPr>
              <w:pStyle w:val="KeinLeerraum"/>
              <w:rPr>
                <w:b/>
                <w:color w:val="FFFFFF" w:themeColor="background1"/>
                <w:sz w:val="8"/>
                <w:szCs w:val="8"/>
              </w:rPr>
            </w:pPr>
          </w:p>
        </w:tc>
        <w:tc>
          <w:tcPr>
            <w:tcW w:w="763" w:type="dxa"/>
            <w:tcBorders>
              <w:left w:val="nil"/>
              <w:right w:val="nil"/>
            </w:tcBorders>
            <w:shd w:val="clear" w:color="auto" w:fill="auto"/>
            <w:vAlign w:val="center"/>
          </w:tcPr>
          <w:p w:rsidR="0025079C" w:rsidRPr="00CF65C0" w:rsidRDefault="0025079C" w:rsidP="00696A6A">
            <w:pPr>
              <w:pStyle w:val="KeinLeerraum"/>
              <w:jc w:val="center"/>
              <w:rPr>
                <w:sz w:val="8"/>
                <w:szCs w:val="8"/>
              </w:rPr>
            </w:pPr>
          </w:p>
        </w:tc>
        <w:tc>
          <w:tcPr>
            <w:tcW w:w="3779" w:type="dxa"/>
            <w:tcBorders>
              <w:left w:val="nil"/>
              <w:right w:val="nil"/>
            </w:tcBorders>
          </w:tcPr>
          <w:p w:rsidR="0025079C" w:rsidRPr="00CF65C0" w:rsidRDefault="0025079C" w:rsidP="00696A6A">
            <w:pPr>
              <w:pStyle w:val="KeinLeerraum"/>
              <w:jc w:val="center"/>
              <w:rPr>
                <w:sz w:val="8"/>
                <w:szCs w:val="8"/>
              </w:rPr>
            </w:pPr>
          </w:p>
        </w:tc>
        <w:tc>
          <w:tcPr>
            <w:tcW w:w="3417" w:type="dxa"/>
            <w:tcBorders>
              <w:left w:val="nil"/>
              <w:right w:val="nil"/>
            </w:tcBorders>
          </w:tcPr>
          <w:p w:rsidR="0025079C" w:rsidRPr="00CF65C0" w:rsidRDefault="0025079C" w:rsidP="00696A6A">
            <w:pPr>
              <w:pStyle w:val="KeinLeerraum"/>
              <w:jc w:val="center"/>
              <w:rPr>
                <w:sz w:val="8"/>
                <w:szCs w:val="8"/>
              </w:rPr>
            </w:pPr>
          </w:p>
        </w:tc>
      </w:tr>
      <w:tr w:rsidR="0025079C" w:rsidRPr="00381B6E" w:rsidTr="00D13A6C">
        <w:trPr>
          <w:trHeight w:val="1361"/>
        </w:trPr>
        <w:tc>
          <w:tcPr>
            <w:tcW w:w="2065" w:type="dxa"/>
            <w:shd w:val="clear" w:color="auto" w:fill="FFFFFF" w:themeFill="background1"/>
            <w:vAlign w:val="center"/>
          </w:tcPr>
          <w:p w:rsidR="0025079C" w:rsidRPr="00381B6E" w:rsidRDefault="0025079C" w:rsidP="00696A6A">
            <w:pPr>
              <w:pStyle w:val="KeinLeerraum"/>
              <w:rPr>
                <w:b/>
              </w:rPr>
            </w:pPr>
            <w:r w:rsidRPr="00381B6E">
              <w:t>Brot des Lebens</w:t>
            </w:r>
          </w:p>
        </w:tc>
        <w:tc>
          <w:tcPr>
            <w:tcW w:w="763" w:type="dxa"/>
            <w:shd w:val="clear" w:color="auto" w:fill="auto"/>
            <w:vAlign w:val="center"/>
          </w:tcPr>
          <w:p w:rsidR="0025079C" w:rsidRPr="00381B6E" w:rsidRDefault="0025079C" w:rsidP="00696A6A">
            <w:pPr>
              <w:pStyle w:val="KeinLeerraum"/>
              <w:jc w:val="center"/>
            </w:pPr>
            <w:r w:rsidRPr="00381B6E">
              <w:t>6,35</w:t>
            </w:r>
          </w:p>
        </w:tc>
        <w:tc>
          <w:tcPr>
            <w:tcW w:w="3779" w:type="dxa"/>
            <w:vAlign w:val="center"/>
          </w:tcPr>
          <w:p w:rsidR="0025079C" w:rsidRPr="00381B6E" w:rsidRDefault="0025079C" w:rsidP="00696A6A">
            <w:pPr>
              <w:pStyle w:val="KeinLeerraum"/>
              <w:rPr>
                <w:b/>
              </w:rPr>
            </w:pPr>
            <w:r w:rsidRPr="00381B6E">
              <w:t>Jesus aber sprach zu ihnen: Ich bin das Brot des Lebens. Wer zu mir kommt, den wird nicht hungern, und wer an mich glaubt, den wird niemals dürsten.</w:t>
            </w:r>
          </w:p>
        </w:tc>
        <w:tc>
          <w:tcPr>
            <w:tcW w:w="3417" w:type="dxa"/>
            <w:vAlign w:val="center"/>
          </w:tcPr>
          <w:p w:rsidR="0025079C" w:rsidRPr="00381B6E" w:rsidRDefault="0025079C" w:rsidP="0025079C">
            <w:pPr>
              <w:pStyle w:val="KeinLeerraum"/>
            </w:pPr>
            <w:r>
              <w:t>ER allein gibt ewiges Leben wirkende geistliche Nahrung.</w:t>
            </w:r>
          </w:p>
        </w:tc>
      </w:tr>
      <w:tr w:rsidR="0025079C" w:rsidRPr="00381B6E" w:rsidTr="005B6C5E">
        <w:trPr>
          <w:trHeight w:val="1687"/>
        </w:trPr>
        <w:tc>
          <w:tcPr>
            <w:tcW w:w="2065" w:type="dxa"/>
            <w:shd w:val="clear" w:color="auto" w:fill="D9E2F3" w:themeFill="accent5" w:themeFillTint="33"/>
            <w:vAlign w:val="center"/>
          </w:tcPr>
          <w:p w:rsidR="0025079C" w:rsidRPr="00381B6E" w:rsidRDefault="0025079C" w:rsidP="00696A6A">
            <w:pPr>
              <w:pStyle w:val="KeinLeerraum"/>
              <w:rPr>
                <w:b/>
              </w:rPr>
            </w:pPr>
            <w:r w:rsidRPr="00381B6E">
              <w:t>Licht des Lebens</w:t>
            </w:r>
          </w:p>
        </w:tc>
        <w:tc>
          <w:tcPr>
            <w:tcW w:w="763" w:type="dxa"/>
            <w:shd w:val="clear" w:color="auto" w:fill="D9E2F3" w:themeFill="accent5" w:themeFillTint="33"/>
            <w:vAlign w:val="center"/>
          </w:tcPr>
          <w:p w:rsidR="0025079C" w:rsidRPr="00381B6E" w:rsidRDefault="0025079C" w:rsidP="00696A6A">
            <w:pPr>
              <w:pStyle w:val="KeinLeerraum"/>
              <w:jc w:val="center"/>
            </w:pPr>
            <w:r w:rsidRPr="00381B6E">
              <w:t>8,12</w:t>
            </w:r>
          </w:p>
        </w:tc>
        <w:tc>
          <w:tcPr>
            <w:tcW w:w="3779" w:type="dxa"/>
            <w:shd w:val="clear" w:color="auto" w:fill="D9E2F3" w:themeFill="accent5" w:themeFillTint="33"/>
            <w:vAlign w:val="center"/>
          </w:tcPr>
          <w:p w:rsidR="0025079C" w:rsidRPr="00381B6E" w:rsidRDefault="0025079C" w:rsidP="00696A6A">
            <w:pPr>
              <w:pStyle w:val="KeinLeerraum"/>
              <w:rPr>
                <w:b/>
              </w:rPr>
            </w:pPr>
            <w:r w:rsidRPr="00381B6E">
              <w:t>Nun redete Jesus wieder zu ihnen und sprach: Ich bin das Licht der Welt. Wer mir nachfolgt, wird nicht in der Finsternis wandeln, sondern er wird das Licht des Lebens haben.</w:t>
            </w:r>
          </w:p>
        </w:tc>
        <w:tc>
          <w:tcPr>
            <w:tcW w:w="3417" w:type="dxa"/>
            <w:shd w:val="clear" w:color="auto" w:fill="D9E2F3" w:themeFill="accent5" w:themeFillTint="33"/>
            <w:vAlign w:val="center"/>
          </w:tcPr>
          <w:p w:rsidR="0025079C" w:rsidRPr="00381B6E" w:rsidRDefault="0025079C" w:rsidP="0025079C">
            <w:pPr>
              <w:pStyle w:val="KeinLeerraum"/>
            </w:pPr>
            <w:r>
              <w:t>ER allein wirkt Offenbarung und befreit nachhaltig von Finsternis.</w:t>
            </w:r>
          </w:p>
        </w:tc>
      </w:tr>
      <w:tr w:rsidR="0025079C" w:rsidRPr="00381B6E" w:rsidTr="005B6C5E">
        <w:trPr>
          <w:trHeight w:val="1399"/>
        </w:trPr>
        <w:tc>
          <w:tcPr>
            <w:tcW w:w="2065" w:type="dxa"/>
            <w:shd w:val="clear" w:color="auto" w:fill="FFFFFF" w:themeFill="background1"/>
            <w:vAlign w:val="center"/>
          </w:tcPr>
          <w:p w:rsidR="0025079C" w:rsidRPr="00381B6E" w:rsidRDefault="0025079C" w:rsidP="00696A6A">
            <w:pPr>
              <w:pStyle w:val="KeinLeerraum"/>
              <w:rPr>
                <w:b/>
              </w:rPr>
            </w:pPr>
            <w:r w:rsidRPr="00381B6E">
              <w:t>Die Tür</w:t>
            </w:r>
          </w:p>
        </w:tc>
        <w:tc>
          <w:tcPr>
            <w:tcW w:w="763" w:type="dxa"/>
            <w:shd w:val="clear" w:color="auto" w:fill="FFFFFF" w:themeFill="background1"/>
            <w:vAlign w:val="center"/>
          </w:tcPr>
          <w:p w:rsidR="0025079C" w:rsidRPr="00381B6E" w:rsidRDefault="0025079C" w:rsidP="00696A6A">
            <w:pPr>
              <w:pStyle w:val="KeinLeerraum"/>
              <w:jc w:val="center"/>
            </w:pPr>
            <w:r w:rsidRPr="00381B6E">
              <w:t>10,9</w:t>
            </w:r>
          </w:p>
        </w:tc>
        <w:tc>
          <w:tcPr>
            <w:tcW w:w="3779" w:type="dxa"/>
            <w:shd w:val="clear" w:color="auto" w:fill="FFFFFF" w:themeFill="background1"/>
            <w:vAlign w:val="center"/>
          </w:tcPr>
          <w:p w:rsidR="0025079C" w:rsidRPr="00381B6E" w:rsidRDefault="0025079C" w:rsidP="00696A6A">
            <w:pPr>
              <w:pStyle w:val="KeinLeerraum"/>
              <w:rPr>
                <w:b/>
              </w:rPr>
            </w:pPr>
            <w:r w:rsidRPr="00381B6E">
              <w:t>Ich bin die Tür. Wenn jemand durch mich hineingeht, wird er gerettet werden und wird ein- und ausgehen und Weide finden.</w:t>
            </w:r>
          </w:p>
        </w:tc>
        <w:tc>
          <w:tcPr>
            <w:tcW w:w="3417" w:type="dxa"/>
            <w:shd w:val="clear" w:color="auto" w:fill="FFFFFF" w:themeFill="background1"/>
            <w:vAlign w:val="center"/>
          </w:tcPr>
          <w:p w:rsidR="0025079C" w:rsidRPr="00381B6E" w:rsidRDefault="0025079C" w:rsidP="00696A6A">
            <w:pPr>
              <w:pStyle w:val="KeinLeerraum"/>
            </w:pPr>
            <w:r>
              <w:t>ER allein ist der Zugang zum Vater.</w:t>
            </w:r>
          </w:p>
        </w:tc>
      </w:tr>
      <w:tr w:rsidR="0025079C" w:rsidRPr="00381B6E" w:rsidTr="005B6C5E">
        <w:trPr>
          <w:trHeight w:val="993"/>
        </w:trPr>
        <w:tc>
          <w:tcPr>
            <w:tcW w:w="2065" w:type="dxa"/>
            <w:shd w:val="clear" w:color="auto" w:fill="D9E2F3" w:themeFill="accent5" w:themeFillTint="33"/>
            <w:vAlign w:val="center"/>
          </w:tcPr>
          <w:p w:rsidR="0025079C" w:rsidRPr="00381B6E" w:rsidRDefault="0025079C" w:rsidP="00696A6A">
            <w:pPr>
              <w:pStyle w:val="KeinLeerraum"/>
              <w:rPr>
                <w:b/>
              </w:rPr>
            </w:pPr>
            <w:r w:rsidRPr="00381B6E">
              <w:t>Der gute Hirte</w:t>
            </w:r>
          </w:p>
        </w:tc>
        <w:tc>
          <w:tcPr>
            <w:tcW w:w="763" w:type="dxa"/>
            <w:shd w:val="clear" w:color="auto" w:fill="D9E2F3" w:themeFill="accent5" w:themeFillTint="33"/>
            <w:vAlign w:val="center"/>
          </w:tcPr>
          <w:p w:rsidR="0025079C" w:rsidRPr="00381B6E" w:rsidRDefault="0025079C" w:rsidP="00696A6A">
            <w:pPr>
              <w:pStyle w:val="KeinLeerraum"/>
              <w:jc w:val="center"/>
            </w:pPr>
            <w:r w:rsidRPr="00381B6E">
              <w:t>10,11</w:t>
            </w:r>
          </w:p>
        </w:tc>
        <w:tc>
          <w:tcPr>
            <w:tcW w:w="3779" w:type="dxa"/>
            <w:shd w:val="clear" w:color="auto" w:fill="D9E2F3" w:themeFill="accent5" w:themeFillTint="33"/>
            <w:vAlign w:val="center"/>
          </w:tcPr>
          <w:p w:rsidR="0025079C" w:rsidRPr="00381B6E" w:rsidRDefault="0025079C" w:rsidP="00696A6A">
            <w:pPr>
              <w:pStyle w:val="KeinLeerraum"/>
              <w:rPr>
                <w:b/>
              </w:rPr>
            </w:pPr>
            <w:r w:rsidRPr="00381B6E">
              <w:rPr>
                <w:rStyle w:val="versenumber"/>
              </w:rPr>
              <w:t> </w:t>
            </w:r>
            <w:r w:rsidRPr="00381B6E">
              <w:t>Ich bin der gute Hirte; der gute Hirte lässt sein Leben für die Schafe.</w:t>
            </w:r>
          </w:p>
        </w:tc>
        <w:tc>
          <w:tcPr>
            <w:tcW w:w="3417" w:type="dxa"/>
            <w:shd w:val="clear" w:color="auto" w:fill="D9E2F3" w:themeFill="accent5" w:themeFillTint="33"/>
            <w:vAlign w:val="center"/>
          </w:tcPr>
          <w:p w:rsidR="0025079C" w:rsidRPr="00381B6E" w:rsidRDefault="0025079C" w:rsidP="00696A6A">
            <w:pPr>
              <w:pStyle w:val="KeinLeerraum"/>
              <w:rPr>
                <w:rStyle w:val="versenumber"/>
              </w:rPr>
            </w:pPr>
            <w:r>
              <w:rPr>
                <w:rStyle w:val="versenumber"/>
              </w:rPr>
              <w:t>ER allein kümmert sich in unermesslicher Liebe um die Seinen.</w:t>
            </w:r>
          </w:p>
        </w:tc>
      </w:tr>
      <w:tr w:rsidR="0025079C" w:rsidRPr="00381B6E" w:rsidTr="00D13A6C">
        <w:trPr>
          <w:trHeight w:val="1299"/>
        </w:trPr>
        <w:tc>
          <w:tcPr>
            <w:tcW w:w="2065" w:type="dxa"/>
            <w:shd w:val="clear" w:color="auto" w:fill="FFFFFF" w:themeFill="background1"/>
            <w:vAlign w:val="center"/>
          </w:tcPr>
          <w:p w:rsidR="0025079C" w:rsidRPr="00381B6E" w:rsidRDefault="0025079C" w:rsidP="00696A6A">
            <w:pPr>
              <w:pStyle w:val="KeinLeerraum"/>
              <w:rPr>
                <w:b/>
              </w:rPr>
            </w:pPr>
            <w:r w:rsidRPr="00381B6E">
              <w:t>Die Auferstehung und das Leben</w:t>
            </w:r>
          </w:p>
        </w:tc>
        <w:tc>
          <w:tcPr>
            <w:tcW w:w="763" w:type="dxa"/>
            <w:shd w:val="clear" w:color="auto" w:fill="FFFFFF" w:themeFill="background1"/>
            <w:vAlign w:val="center"/>
          </w:tcPr>
          <w:p w:rsidR="0025079C" w:rsidRPr="00381B6E" w:rsidRDefault="0025079C" w:rsidP="00696A6A">
            <w:pPr>
              <w:pStyle w:val="KeinLeerraum"/>
              <w:jc w:val="center"/>
            </w:pPr>
            <w:r w:rsidRPr="00381B6E">
              <w:t>11,25</w:t>
            </w:r>
          </w:p>
        </w:tc>
        <w:tc>
          <w:tcPr>
            <w:tcW w:w="3779" w:type="dxa"/>
            <w:shd w:val="clear" w:color="auto" w:fill="FFFFFF" w:themeFill="background1"/>
            <w:vAlign w:val="center"/>
          </w:tcPr>
          <w:p w:rsidR="0025079C" w:rsidRPr="00381B6E" w:rsidRDefault="0025079C" w:rsidP="00696A6A">
            <w:pPr>
              <w:pStyle w:val="KeinLeerraum"/>
              <w:rPr>
                <w:b/>
              </w:rPr>
            </w:pPr>
            <w:r w:rsidRPr="00381B6E">
              <w:t>Jesus spricht zu ihr: Ich bin die Auferstehung und das Leben. Wer an mich glaubt, wird leben, auch wenn er stirbt.</w:t>
            </w:r>
          </w:p>
        </w:tc>
        <w:tc>
          <w:tcPr>
            <w:tcW w:w="3417" w:type="dxa"/>
            <w:shd w:val="clear" w:color="auto" w:fill="FFFFFF" w:themeFill="background1"/>
            <w:vAlign w:val="center"/>
          </w:tcPr>
          <w:p w:rsidR="0025079C" w:rsidRPr="00381B6E" w:rsidRDefault="0025079C" w:rsidP="00696A6A">
            <w:pPr>
              <w:pStyle w:val="KeinLeerraum"/>
            </w:pPr>
            <w:r>
              <w:t>ER allein ist Herr über Leben und Tod.</w:t>
            </w:r>
          </w:p>
        </w:tc>
      </w:tr>
      <w:tr w:rsidR="0025079C" w:rsidRPr="00381B6E" w:rsidTr="005B6C5E">
        <w:trPr>
          <w:trHeight w:val="1408"/>
        </w:trPr>
        <w:tc>
          <w:tcPr>
            <w:tcW w:w="2065" w:type="dxa"/>
            <w:shd w:val="clear" w:color="auto" w:fill="D9E2F3" w:themeFill="accent5" w:themeFillTint="33"/>
            <w:vAlign w:val="center"/>
          </w:tcPr>
          <w:p w:rsidR="0025079C" w:rsidRPr="00381B6E" w:rsidRDefault="0025079C" w:rsidP="00696A6A">
            <w:pPr>
              <w:pStyle w:val="KeinLeerraum"/>
              <w:rPr>
                <w:b/>
              </w:rPr>
            </w:pPr>
            <w:r w:rsidRPr="00381B6E">
              <w:t>Der Weg, die Wahrheit und das Leben</w:t>
            </w:r>
          </w:p>
        </w:tc>
        <w:tc>
          <w:tcPr>
            <w:tcW w:w="763" w:type="dxa"/>
            <w:shd w:val="clear" w:color="auto" w:fill="D9E2F3" w:themeFill="accent5" w:themeFillTint="33"/>
            <w:vAlign w:val="center"/>
          </w:tcPr>
          <w:p w:rsidR="0025079C" w:rsidRPr="00381B6E" w:rsidRDefault="0025079C" w:rsidP="00696A6A">
            <w:pPr>
              <w:pStyle w:val="KeinLeerraum"/>
              <w:jc w:val="center"/>
            </w:pPr>
            <w:r w:rsidRPr="00381B6E">
              <w:t>14,6</w:t>
            </w:r>
          </w:p>
        </w:tc>
        <w:tc>
          <w:tcPr>
            <w:tcW w:w="3779" w:type="dxa"/>
            <w:shd w:val="clear" w:color="auto" w:fill="D9E2F3" w:themeFill="accent5" w:themeFillTint="33"/>
            <w:vAlign w:val="center"/>
          </w:tcPr>
          <w:p w:rsidR="0025079C" w:rsidRPr="00381B6E" w:rsidRDefault="0025079C" w:rsidP="00696A6A">
            <w:pPr>
              <w:pStyle w:val="KeinLeerraum"/>
              <w:rPr>
                <w:b/>
              </w:rPr>
            </w:pPr>
            <w:r w:rsidRPr="00381B6E">
              <w:t>Jesus spricht zu ihm: Ich bin der Weg und die Wahrheit und das Leben; niemand kommt zum Vater als nur durch mich!</w:t>
            </w:r>
          </w:p>
        </w:tc>
        <w:tc>
          <w:tcPr>
            <w:tcW w:w="3417" w:type="dxa"/>
            <w:shd w:val="clear" w:color="auto" w:fill="D9E2F3" w:themeFill="accent5" w:themeFillTint="33"/>
            <w:vAlign w:val="center"/>
          </w:tcPr>
          <w:p w:rsidR="0025079C" w:rsidRPr="00381B6E" w:rsidRDefault="009C4384" w:rsidP="009C4384">
            <w:pPr>
              <w:pStyle w:val="KeinLeerraum"/>
            </w:pPr>
            <w:r>
              <w:t>ER</w:t>
            </w:r>
            <w:r w:rsidR="0025079C">
              <w:t xml:space="preserve"> allein ist der Weg zum Vater.</w:t>
            </w:r>
          </w:p>
        </w:tc>
      </w:tr>
      <w:tr w:rsidR="0025079C" w:rsidRPr="00381B6E" w:rsidTr="005B6C5E">
        <w:trPr>
          <w:trHeight w:val="846"/>
        </w:trPr>
        <w:tc>
          <w:tcPr>
            <w:tcW w:w="2065" w:type="dxa"/>
            <w:shd w:val="clear" w:color="auto" w:fill="FFFFFF" w:themeFill="background1"/>
            <w:vAlign w:val="center"/>
          </w:tcPr>
          <w:p w:rsidR="0025079C" w:rsidRPr="00381B6E" w:rsidRDefault="0025079C" w:rsidP="00696A6A">
            <w:pPr>
              <w:pStyle w:val="KeinLeerraum"/>
              <w:rPr>
                <w:b/>
                <w:lang w:val="de-DE"/>
              </w:rPr>
            </w:pPr>
            <w:r w:rsidRPr="00381B6E">
              <w:t>Der wahre Weinstock</w:t>
            </w:r>
          </w:p>
        </w:tc>
        <w:tc>
          <w:tcPr>
            <w:tcW w:w="763" w:type="dxa"/>
            <w:shd w:val="clear" w:color="auto" w:fill="FFFFFF" w:themeFill="background1"/>
            <w:vAlign w:val="center"/>
          </w:tcPr>
          <w:p w:rsidR="0025079C" w:rsidRPr="00381B6E" w:rsidRDefault="0025079C" w:rsidP="00696A6A">
            <w:pPr>
              <w:pStyle w:val="KeinLeerraum"/>
              <w:jc w:val="center"/>
            </w:pPr>
            <w:r w:rsidRPr="00381B6E">
              <w:t>15,1</w:t>
            </w:r>
          </w:p>
        </w:tc>
        <w:tc>
          <w:tcPr>
            <w:tcW w:w="3779" w:type="dxa"/>
            <w:shd w:val="clear" w:color="auto" w:fill="FFFFFF" w:themeFill="background1"/>
            <w:vAlign w:val="center"/>
          </w:tcPr>
          <w:p w:rsidR="0025079C" w:rsidRPr="00381B6E" w:rsidRDefault="0025079C" w:rsidP="00696A6A">
            <w:pPr>
              <w:pStyle w:val="KeinLeerraum"/>
              <w:rPr>
                <w:b/>
                <w:lang w:val="de-DE"/>
              </w:rPr>
            </w:pPr>
            <w:r w:rsidRPr="00381B6E">
              <w:t>Ich bin der wahre Weinstock, und mein Vater ist der Weingärtner.</w:t>
            </w:r>
          </w:p>
        </w:tc>
        <w:tc>
          <w:tcPr>
            <w:tcW w:w="3417" w:type="dxa"/>
            <w:shd w:val="clear" w:color="auto" w:fill="FFFFFF" w:themeFill="background1"/>
            <w:vAlign w:val="center"/>
          </w:tcPr>
          <w:p w:rsidR="0025079C" w:rsidRPr="00381B6E" w:rsidRDefault="009C4384" w:rsidP="00696A6A">
            <w:pPr>
              <w:pStyle w:val="KeinLeerraum"/>
            </w:pPr>
            <w:r>
              <w:t>ER</w:t>
            </w:r>
            <w:r w:rsidR="005B6C5E">
              <w:t xml:space="preserve"> allein wirkt geistliche Frucht.</w:t>
            </w:r>
          </w:p>
        </w:tc>
      </w:tr>
    </w:tbl>
    <w:p w:rsidR="00926256" w:rsidRDefault="00926256" w:rsidP="00926256">
      <w:pPr>
        <w:pStyle w:val="KeinLeerraum"/>
      </w:pPr>
      <w:r>
        <w:lastRenderedPageBreak/>
        <w:t>Diese Aussagen sprechen für sich. So etwas kann ke</w:t>
      </w:r>
      <w:r w:rsidR="00193F7A">
        <w:t>in Mensch von sich behaupten auss</w:t>
      </w:r>
      <w:r>
        <w:t>er Jesus, aber nur deshalb weil er zugleich Gott ist. Deshalb wollten ihn auch die Juden steinigen, als er die provozierende Aussage machte:</w:t>
      </w:r>
    </w:p>
    <w:p w:rsidR="00926256" w:rsidRDefault="00926256" w:rsidP="00926256">
      <w:pPr>
        <w:pStyle w:val="KeinLeerraum"/>
      </w:pPr>
    </w:p>
    <w:p w:rsidR="00926256" w:rsidRPr="00926256" w:rsidRDefault="00926256" w:rsidP="00926256">
      <w:pPr>
        <w:pStyle w:val="KeinLeerraum"/>
        <w:rPr>
          <w:rFonts w:asciiTheme="minorHAnsi" w:hAnsiTheme="minorHAnsi" w:cstheme="minorHAnsi"/>
          <w:b/>
          <w:bCs/>
          <w:szCs w:val="24"/>
        </w:rPr>
      </w:pPr>
      <w:r w:rsidRPr="00926256">
        <w:rPr>
          <w:rFonts w:asciiTheme="minorHAnsi" w:hAnsiTheme="minorHAnsi" w:cstheme="minorHAnsi"/>
          <w:b/>
          <w:szCs w:val="24"/>
        </w:rPr>
        <w:t>Joh 8,58</w:t>
      </w:r>
      <w:r w:rsidRPr="00926256">
        <w:rPr>
          <w:rFonts w:asciiTheme="minorHAnsi" w:hAnsiTheme="minorHAnsi" w:cstheme="minorHAnsi"/>
          <w:szCs w:val="24"/>
        </w:rPr>
        <w:t xml:space="preserve"> Wahrlich, wahrlich, ich sage euch: </w:t>
      </w:r>
      <w:r w:rsidRPr="00926256">
        <w:rPr>
          <w:rFonts w:asciiTheme="minorHAnsi" w:hAnsiTheme="minorHAnsi" w:cstheme="minorHAnsi"/>
          <w:b/>
          <w:bCs/>
          <w:szCs w:val="24"/>
        </w:rPr>
        <w:t>Ehe Abraham war, bin ich</w:t>
      </w:r>
      <w:r w:rsidR="00193F7A">
        <w:rPr>
          <w:rFonts w:asciiTheme="minorHAnsi" w:hAnsiTheme="minorHAnsi" w:cstheme="minorHAnsi"/>
          <w:b/>
          <w:bCs/>
          <w:szCs w:val="24"/>
        </w:rPr>
        <w:t xml:space="preserve"> </w:t>
      </w:r>
      <w:r w:rsidR="00193F7A" w:rsidRPr="00193F7A">
        <w:rPr>
          <w:rFonts w:asciiTheme="minorHAnsi" w:hAnsiTheme="minorHAnsi" w:cstheme="minorHAnsi"/>
          <w:b/>
          <w:bCs/>
          <w:szCs w:val="24"/>
        </w:rPr>
        <w:t>(</w:t>
      </w:r>
      <w:r w:rsidR="00193F7A" w:rsidRPr="00193F7A">
        <w:rPr>
          <w:rFonts w:asciiTheme="minorHAnsi" w:hAnsiTheme="minorHAnsi" w:cstheme="minorHAnsi"/>
          <w:b/>
          <w:color w:val="09080A"/>
          <w:lang w:eastAsia="de-CH"/>
        </w:rPr>
        <w:t>YHWH</w:t>
      </w:r>
      <w:r w:rsidR="00193F7A" w:rsidRPr="00193F7A">
        <w:rPr>
          <w:rFonts w:asciiTheme="minorHAnsi" w:hAnsiTheme="minorHAnsi" w:cstheme="minorHAnsi"/>
          <w:b/>
          <w:bCs/>
          <w:szCs w:val="24"/>
        </w:rPr>
        <w:t>)</w:t>
      </w:r>
      <w:r w:rsidRPr="00926256">
        <w:rPr>
          <w:rFonts w:asciiTheme="minorHAnsi" w:hAnsiTheme="minorHAnsi" w:cstheme="minorHAnsi"/>
          <w:b/>
          <w:bCs/>
          <w:szCs w:val="24"/>
        </w:rPr>
        <w:t>.</w:t>
      </w:r>
    </w:p>
    <w:p w:rsidR="00926256" w:rsidRDefault="00926256" w:rsidP="00926256">
      <w:pPr>
        <w:pStyle w:val="KeinLeerraum"/>
        <w:rPr>
          <w:rFonts w:ascii="Verdana-Bold" w:hAnsi="Verdana-Bold" w:cs="Verdana-Bold"/>
          <w:b/>
          <w:bCs/>
          <w:sz w:val="16"/>
          <w:szCs w:val="16"/>
        </w:rPr>
      </w:pPr>
    </w:p>
    <w:p w:rsidR="00013439" w:rsidRPr="00D13A6C" w:rsidRDefault="00926256" w:rsidP="00D13A6C">
      <w:pPr>
        <w:pStyle w:val="KeinLeerraum"/>
        <w:rPr>
          <w:rFonts w:asciiTheme="minorHAnsi" w:hAnsiTheme="minorHAnsi" w:cstheme="minorHAnsi"/>
          <w:bCs/>
          <w:color w:val="070608"/>
        </w:rPr>
      </w:pPr>
      <w:r>
        <w:t xml:space="preserve">Auch hier benutzt Jesus den Ausdruck Ich-bin, um auf seine Präexistenz hinzuweisen, die Johannes schon zu Anfang seines Evangeliums angeführt hat </w:t>
      </w:r>
      <w:r w:rsidRPr="006900EB">
        <w:rPr>
          <w:b/>
        </w:rPr>
        <w:t>(1,1-2)</w:t>
      </w:r>
      <w:r>
        <w:t>.</w:t>
      </w:r>
      <w:r w:rsidR="00193F7A">
        <w:t xml:space="preserve"> </w:t>
      </w:r>
      <w:r>
        <w:t>Alle Menschen,</w:t>
      </w:r>
      <w:r w:rsidR="00590ED2">
        <w:t xml:space="preserve"> die sich als Gott verehren liess</w:t>
      </w:r>
      <w:r>
        <w:t>en, sind jämmerlich gescheitert. Es gibt nur einen Gott, der Mensch wurde: Jesus Christus.</w:t>
      </w:r>
      <w:bookmarkStart w:id="0" w:name="_GoBack"/>
      <w:bookmarkEnd w:id="0"/>
    </w:p>
    <w:sectPr w:rsidR="00013439" w:rsidRPr="00D13A6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BA" w:rsidRDefault="00AA47BA" w:rsidP="00CC1E51">
      <w:r>
        <w:separator/>
      </w:r>
    </w:p>
  </w:endnote>
  <w:endnote w:type="continuationSeparator" w:id="0">
    <w:p w:rsidR="00AA47BA" w:rsidRDefault="00AA47B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BA" w:rsidRDefault="00AA47BA" w:rsidP="00CC1E51">
      <w:r>
        <w:separator/>
      </w:r>
    </w:p>
  </w:footnote>
  <w:footnote w:type="continuationSeparator" w:id="0">
    <w:p w:rsidR="00AA47BA" w:rsidRDefault="00AA47BA"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
  </w:num>
  <w:num w:numId="4">
    <w:abstractNumId w:val="6"/>
  </w:num>
  <w:num w:numId="5">
    <w:abstractNumId w:val="12"/>
  </w:num>
  <w:num w:numId="6">
    <w:abstractNumId w:val="10"/>
  </w:num>
  <w:num w:numId="7">
    <w:abstractNumId w:val="5"/>
  </w:num>
  <w:num w:numId="8">
    <w:abstractNumId w:val="0"/>
  </w:num>
  <w:num w:numId="9">
    <w:abstractNumId w:val="13"/>
  </w:num>
  <w:num w:numId="10">
    <w:abstractNumId w:val="1"/>
  </w:num>
  <w:num w:numId="11">
    <w:abstractNumId w:val="15"/>
  </w:num>
  <w:num w:numId="12">
    <w:abstractNumId w:val="11"/>
  </w:num>
  <w:num w:numId="13">
    <w:abstractNumId w:val="2"/>
  </w:num>
  <w:num w:numId="14">
    <w:abstractNumId w:val="14"/>
  </w:num>
  <w:num w:numId="15">
    <w:abstractNumId w:val="4"/>
  </w:num>
  <w:num w:numId="16">
    <w:abstractNumId w:val="8"/>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56E6"/>
    <w:rsid w:val="00035786"/>
    <w:rsid w:val="000366A6"/>
    <w:rsid w:val="000369EB"/>
    <w:rsid w:val="00036C2B"/>
    <w:rsid w:val="00036DCF"/>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6F0"/>
    <w:rsid w:val="00074671"/>
    <w:rsid w:val="00074C2B"/>
    <w:rsid w:val="00074CB5"/>
    <w:rsid w:val="000756F9"/>
    <w:rsid w:val="000773A9"/>
    <w:rsid w:val="00080047"/>
    <w:rsid w:val="00080221"/>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6659"/>
    <w:rsid w:val="000D7E50"/>
    <w:rsid w:val="000D7FC5"/>
    <w:rsid w:val="000E03E0"/>
    <w:rsid w:val="000E14DE"/>
    <w:rsid w:val="000E1B70"/>
    <w:rsid w:val="000E23B8"/>
    <w:rsid w:val="000E3DA9"/>
    <w:rsid w:val="000E406B"/>
    <w:rsid w:val="000E40A8"/>
    <w:rsid w:val="000E6942"/>
    <w:rsid w:val="000E7099"/>
    <w:rsid w:val="000F020C"/>
    <w:rsid w:val="000F161A"/>
    <w:rsid w:val="000F1EC8"/>
    <w:rsid w:val="000F2725"/>
    <w:rsid w:val="000F3E52"/>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1F22"/>
    <w:rsid w:val="0011203C"/>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724"/>
    <w:rsid w:val="00126AF7"/>
    <w:rsid w:val="00126D09"/>
    <w:rsid w:val="00132D34"/>
    <w:rsid w:val="00134DF1"/>
    <w:rsid w:val="0013567F"/>
    <w:rsid w:val="00135A2D"/>
    <w:rsid w:val="00135B6E"/>
    <w:rsid w:val="00136083"/>
    <w:rsid w:val="00136101"/>
    <w:rsid w:val="001365D0"/>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13FE"/>
    <w:rsid w:val="00172844"/>
    <w:rsid w:val="00172FD0"/>
    <w:rsid w:val="00174329"/>
    <w:rsid w:val="00174662"/>
    <w:rsid w:val="00175C2E"/>
    <w:rsid w:val="00176759"/>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7230"/>
    <w:rsid w:val="001977BB"/>
    <w:rsid w:val="001978F9"/>
    <w:rsid w:val="00197BFC"/>
    <w:rsid w:val="001A0525"/>
    <w:rsid w:val="001A176D"/>
    <w:rsid w:val="001A38C7"/>
    <w:rsid w:val="001A5884"/>
    <w:rsid w:val="001A70CB"/>
    <w:rsid w:val="001A7B4E"/>
    <w:rsid w:val="001B0392"/>
    <w:rsid w:val="001B0400"/>
    <w:rsid w:val="001B1396"/>
    <w:rsid w:val="001B1D58"/>
    <w:rsid w:val="001B1F66"/>
    <w:rsid w:val="001B522B"/>
    <w:rsid w:val="001B543C"/>
    <w:rsid w:val="001B7937"/>
    <w:rsid w:val="001B7CC5"/>
    <w:rsid w:val="001C0178"/>
    <w:rsid w:val="001C0227"/>
    <w:rsid w:val="001C134B"/>
    <w:rsid w:val="001C2A7B"/>
    <w:rsid w:val="001C31A1"/>
    <w:rsid w:val="001C45F8"/>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4FB2"/>
    <w:rsid w:val="002F6809"/>
    <w:rsid w:val="002F7126"/>
    <w:rsid w:val="002F71C4"/>
    <w:rsid w:val="002F7C43"/>
    <w:rsid w:val="003015C1"/>
    <w:rsid w:val="003033F4"/>
    <w:rsid w:val="00303540"/>
    <w:rsid w:val="00304346"/>
    <w:rsid w:val="003060CD"/>
    <w:rsid w:val="00306610"/>
    <w:rsid w:val="003070A0"/>
    <w:rsid w:val="00310788"/>
    <w:rsid w:val="00310935"/>
    <w:rsid w:val="00310A61"/>
    <w:rsid w:val="00311C64"/>
    <w:rsid w:val="00312E4A"/>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10D3"/>
    <w:rsid w:val="00381705"/>
    <w:rsid w:val="00382B89"/>
    <w:rsid w:val="00383D68"/>
    <w:rsid w:val="0038488F"/>
    <w:rsid w:val="003869AF"/>
    <w:rsid w:val="0039024C"/>
    <w:rsid w:val="003915D9"/>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CEA"/>
    <w:rsid w:val="004470F7"/>
    <w:rsid w:val="00447707"/>
    <w:rsid w:val="00447A1D"/>
    <w:rsid w:val="00447C17"/>
    <w:rsid w:val="00450E3F"/>
    <w:rsid w:val="0045133A"/>
    <w:rsid w:val="0045134A"/>
    <w:rsid w:val="004513A7"/>
    <w:rsid w:val="00453F3C"/>
    <w:rsid w:val="004547DA"/>
    <w:rsid w:val="0045484C"/>
    <w:rsid w:val="00454B2B"/>
    <w:rsid w:val="0045578F"/>
    <w:rsid w:val="00455CF5"/>
    <w:rsid w:val="00456D68"/>
    <w:rsid w:val="0045708F"/>
    <w:rsid w:val="00457273"/>
    <w:rsid w:val="004602D7"/>
    <w:rsid w:val="00460B8C"/>
    <w:rsid w:val="004617DF"/>
    <w:rsid w:val="00461FA8"/>
    <w:rsid w:val="004654F4"/>
    <w:rsid w:val="004656E5"/>
    <w:rsid w:val="004664AB"/>
    <w:rsid w:val="004668EE"/>
    <w:rsid w:val="00466AD4"/>
    <w:rsid w:val="00470673"/>
    <w:rsid w:val="00474A1D"/>
    <w:rsid w:val="0047557A"/>
    <w:rsid w:val="004800D4"/>
    <w:rsid w:val="0048018D"/>
    <w:rsid w:val="00481253"/>
    <w:rsid w:val="004826C5"/>
    <w:rsid w:val="00483A3B"/>
    <w:rsid w:val="00483B36"/>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3B37"/>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546F"/>
    <w:rsid w:val="0059569D"/>
    <w:rsid w:val="00595ABB"/>
    <w:rsid w:val="00595C4E"/>
    <w:rsid w:val="00595DFD"/>
    <w:rsid w:val="00596A26"/>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DA8"/>
    <w:rsid w:val="005C65FF"/>
    <w:rsid w:val="005D04C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0DEA"/>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65E7"/>
    <w:rsid w:val="00656DE3"/>
    <w:rsid w:val="006574D7"/>
    <w:rsid w:val="006579C0"/>
    <w:rsid w:val="00657A59"/>
    <w:rsid w:val="00662D4B"/>
    <w:rsid w:val="0066437F"/>
    <w:rsid w:val="006655DA"/>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0409"/>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3C6"/>
    <w:rsid w:val="006C7A0B"/>
    <w:rsid w:val="006C7BD5"/>
    <w:rsid w:val="006D04A2"/>
    <w:rsid w:val="006D0562"/>
    <w:rsid w:val="006D0694"/>
    <w:rsid w:val="006D17CC"/>
    <w:rsid w:val="006D1A7F"/>
    <w:rsid w:val="006D3ECB"/>
    <w:rsid w:val="006D43AC"/>
    <w:rsid w:val="006D4DBA"/>
    <w:rsid w:val="006D5832"/>
    <w:rsid w:val="006D5A52"/>
    <w:rsid w:val="006D5B7A"/>
    <w:rsid w:val="006D63E3"/>
    <w:rsid w:val="006E0503"/>
    <w:rsid w:val="006E0603"/>
    <w:rsid w:val="006E25CC"/>
    <w:rsid w:val="006E2ED9"/>
    <w:rsid w:val="006E3FD2"/>
    <w:rsid w:val="006E3FD6"/>
    <w:rsid w:val="006E4A7B"/>
    <w:rsid w:val="006E6A75"/>
    <w:rsid w:val="006E6E24"/>
    <w:rsid w:val="006E756F"/>
    <w:rsid w:val="006E7E98"/>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A51"/>
    <w:rsid w:val="00705034"/>
    <w:rsid w:val="0070736F"/>
    <w:rsid w:val="00710041"/>
    <w:rsid w:val="0071180E"/>
    <w:rsid w:val="007144B8"/>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5ED2"/>
    <w:rsid w:val="00736C88"/>
    <w:rsid w:val="00737272"/>
    <w:rsid w:val="00741BEB"/>
    <w:rsid w:val="0074516B"/>
    <w:rsid w:val="0074603D"/>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2DB9"/>
    <w:rsid w:val="007B4306"/>
    <w:rsid w:val="007B4D27"/>
    <w:rsid w:val="007B6539"/>
    <w:rsid w:val="007B7108"/>
    <w:rsid w:val="007B77BB"/>
    <w:rsid w:val="007B7D2D"/>
    <w:rsid w:val="007C0814"/>
    <w:rsid w:val="007C2CAC"/>
    <w:rsid w:val="007C3C4B"/>
    <w:rsid w:val="007C3DD4"/>
    <w:rsid w:val="007C52C0"/>
    <w:rsid w:val="007C67E7"/>
    <w:rsid w:val="007C7099"/>
    <w:rsid w:val="007C7301"/>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6163"/>
    <w:rsid w:val="007E714D"/>
    <w:rsid w:val="007E7BBE"/>
    <w:rsid w:val="007F05F5"/>
    <w:rsid w:val="007F26E7"/>
    <w:rsid w:val="007F2BDC"/>
    <w:rsid w:val="007F3B87"/>
    <w:rsid w:val="007F519D"/>
    <w:rsid w:val="007F5C65"/>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6EF"/>
    <w:rsid w:val="008137DA"/>
    <w:rsid w:val="008154CE"/>
    <w:rsid w:val="008155AB"/>
    <w:rsid w:val="00815A0F"/>
    <w:rsid w:val="00815D25"/>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6353"/>
    <w:rsid w:val="008765F1"/>
    <w:rsid w:val="00877493"/>
    <w:rsid w:val="00880A02"/>
    <w:rsid w:val="00881AD7"/>
    <w:rsid w:val="00881D3A"/>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5F0B"/>
    <w:rsid w:val="008E66B7"/>
    <w:rsid w:val="008E6842"/>
    <w:rsid w:val="008E6A01"/>
    <w:rsid w:val="008F0357"/>
    <w:rsid w:val="008F08B0"/>
    <w:rsid w:val="008F097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1102"/>
    <w:rsid w:val="00902239"/>
    <w:rsid w:val="00902B0B"/>
    <w:rsid w:val="00904C11"/>
    <w:rsid w:val="00906836"/>
    <w:rsid w:val="009074BA"/>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C15"/>
    <w:rsid w:val="00940FAB"/>
    <w:rsid w:val="009412AA"/>
    <w:rsid w:val="00943700"/>
    <w:rsid w:val="00943E4D"/>
    <w:rsid w:val="009445DF"/>
    <w:rsid w:val="00944EDD"/>
    <w:rsid w:val="0094500F"/>
    <w:rsid w:val="00946AE9"/>
    <w:rsid w:val="0094718A"/>
    <w:rsid w:val="0094718B"/>
    <w:rsid w:val="00947E5D"/>
    <w:rsid w:val="00952768"/>
    <w:rsid w:val="009549CC"/>
    <w:rsid w:val="00961E05"/>
    <w:rsid w:val="00962B1E"/>
    <w:rsid w:val="009638FF"/>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147E"/>
    <w:rsid w:val="009C18BA"/>
    <w:rsid w:val="009C2061"/>
    <w:rsid w:val="009C28C1"/>
    <w:rsid w:val="009C35E0"/>
    <w:rsid w:val="009C3FD3"/>
    <w:rsid w:val="009C4384"/>
    <w:rsid w:val="009C5114"/>
    <w:rsid w:val="009C56C2"/>
    <w:rsid w:val="009C5994"/>
    <w:rsid w:val="009C6BC9"/>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47BA"/>
    <w:rsid w:val="00AA6F39"/>
    <w:rsid w:val="00AA7137"/>
    <w:rsid w:val="00AB0541"/>
    <w:rsid w:val="00AB0C44"/>
    <w:rsid w:val="00AB1F6D"/>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067C7"/>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1277"/>
    <w:rsid w:val="00B818B7"/>
    <w:rsid w:val="00B8207F"/>
    <w:rsid w:val="00B82A71"/>
    <w:rsid w:val="00B83823"/>
    <w:rsid w:val="00B83868"/>
    <w:rsid w:val="00B839AB"/>
    <w:rsid w:val="00B84411"/>
    <w:rsid w:val="00B84B10"/>
    <w:rsid w:val="00B84B14"/>
    <w:rsid w:val="00B86103"/>
    <w:rsid w:val="00B8670B"/>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60E"/>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87FC2"/>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CC8"/>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3A6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5730"/>
    <w:rsid w:val="00D5643E"/>
    <w:rsid w:val="00D56B00"/>
    <w:rsid w:val="00D57343"/>
    <w:rsid w:val="00D574AF"/>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C0293"/>
    <w:rsid w:val="00DC04D8"/>
    <w:rsid w:val="00DC0D53"/>
    <w:rsid w:val="00DC16A4"/>
    <w:rsid w:val="00DC2050"/>
    <w:rsid w:val="00DC3116"/>
    <w:rsid w:val="00DC3554"/>
    <w:rsid w:val="00DC37B1"/>
    <w:rsid w:val="00DC4437"/>
    <w:rsid w:val="00DC4667"/>
    <w:rsid w:val="00DC5639"/>
    <w:rsid w:val="00DC5B14"/>
    <w:rsid w:val="00DC5C53"/>
    <w:rsid w:val="00DC6096"/>
    <w:rsid w:val="00DC64BD"/>
    <w:rsid w:val="00DC6F1B"/>
    <w:rsid w:val="00DC700C"/>
    <w:rsid w:val="00DC71A5"/>
    <w:rsid w:val="00DD23B1"/>
    <w:rsid w:val="00DD248E"/>
    <w:rsid w:val="00DD349E"/>
    <w:rsid w:val="00DD4F10"/>
    <w:rsid w:val="00DD5ADE"/>
    <w:rsid w:val="00DD776D"/>
    <w:rsid w:val="00DD7FFB"/>
    <w:rsid w:val="00DE1686"/>
    <w:rsid w:val="00DE1DAD"/>
    <w:rsid w:val="00DE1E39"/>
    <w:rsid w:val="00DE255B"/>
    <w:rsid w:val="00DE3A04"/>
    <w:rsid w:val="00DE4A80"/>
    <w:rsid w:val="00DE4C51"/>
    <w:rsid w:val="00DE6285"/>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646"/>
    <w:rsid w:val="00F01AE0"/>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065D-9CF8-47B6-9DDF-C59FF614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6787</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2018-09-08T08:43:00Z</cp:lastPrinted>
  <dcterms:created xsi:type="dcterms:W3CDTF">2019-05-24T13:14:00Z</dcterms:created>
  <dcterms:modified xsi:type="dcterms:W3CDTF">2019-05-24T13:17:00Z</dcterms:modified>
</cp:coreProperties>
</file>