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1293" w14:textId="45BDD162" w:rsidR="005459BA" w:rsidRDefault="00D14753" w:rsidP="008B1390">
      <w:pPr>
        <w:pStyle w:val="KeinLeerraum"/>
        <w:spacing w:line="360" w:lineRule="auto"/>
        <w:rPr>
          <w:b/>
        </w:rPr>
      </w:pPr>
      <w:r>
        <w:rPr>
          <w:b/>
        </w:rPr>
        <w:t>Hebräer</w:t>
      </w:r>
      <w:r w:rsidR="008C2B37" w:rsidRPr="005459BA">
        <w:rPr>
          <w:b/>
        </w:rPr>
        <w:t xml:space="preserve"> – Teil 1 | </w:t>
      </w:r>
      <w:r w:rsidR="00731CC6" w:rsidRPr="005459BA">
        <w:rPr>
          <w:b/>
        </w:rPr>
        <w:t>Einführung</w:t>
      </w:r>
    </w:p>
    <w:p w14:paraId="24ED6441" w14:textId="680A9051" w:rsidR="00794814" w:rsidRDefault="00BF5543" w:rsidP="00021EA5">
      <w:pPr>
        <w:pStyle w:val="KeinLeerraum"/>
      </w:pPr>
      <w:r>
        <w:t>Wen wir Gottes Wort nicht verstehen, so können wir Sein Handel</w:t>
      </w:r>
      <w:r w:rsidR="00C035A0">
        <w:t>n und Sein Wirken</w:t>
      </w:r>
      <w:r>
        <w:t xml:space="preserve"> nicht </w:t>
      </w:r>
      <w:r w:rsidR="00051299">
        <w:t xml:space="preserve">genügend </w:t>
      </w:r>
      <w:r>
        <w:t xml:space="preserve">verstehen. Aus meiner Sicht ist eines der grössten Probleme der heutigen Zeit, dass viele Christen der biblischen Sprache nicht mächtig sind. </w:t>
      </w:r>
      <w:r w:rsidR="00E55A31">
        <w:t xml:space="preserve">Viele sind zwar dem </w:t>
      </w:r>
      <w:r w:rsidR="00C035A0">
        <w:t xml:space="preserve">(christlichen) </w:t>
      </w:r>
      <w:r w:rsidR="00E55A31">
        <w:t xml:space="preserve">Kindergarten entwachsen, bleiben aber in den ersten </w:t>
      </w:r>
      <w:r w:rsidR="00051299">
        <w:t>Primar</w:t>
      </w:r>
      <w:r w:rsidR="00E55A31">
        <w:t xml:space="preserve">klassen stecken. Es erfolgt keine weitere natürliche Entwicklung. Biblischer Analphabetismus ist keine Randerscheinung. Viele Gemeinden geben sich mit </w:t>
      </w:r>
      <w:r w:rsidR="006504E1">
        <w:t>beschränktem</w:t>
      </w:r>
      <w:r w:rsidR="00E55A31">
        <w:t xml:space="preserve"> Bibel- und Gottesverständnis zufrieden. Warum sage ich das einleitend zum Hebräerbrief?</w:t>
      </w:r>
    </w:p>
    <w:p w14:paraId="54D49443" w14:textId="7A48A8DA" w:rsidR="00E55A31" w:rsidRDefault="00E55A31" w:rsidP="00021EA5">
      <w:pPr>
        <w:pStyle w:val="KeinLeerraum"/>
      </w:pPr>
    </w:p>
    <w:p w14:paraId="50829D38" w14:textId="1650E63D" w:rsidR="00E55A31" w:rsidRDefault="00E55A31" w:rsidP="00021EA5">
      <w:pPr>
        <w:pStyle w:val="KeinLeerraum"/>
      </w:pPr>
      <w:r>
        <w:t>"</w:t>
      </w:r>
      <w:r w:rsidRPr="00E55A31">
        <w:t>Denn obgleich ihr der Zeit nach Lehrer sein solltet, habt ihr es wieder nötig, dass man euch lehrt, was die Anfangsgründe der Aussprüche Gottes sind; und ihr seid solche geworden, die Milch nötig haben und nicht feste Speise. 13 Wer nämlich noch Milch genie</w:t>
      </w:r>
      <w:r w:rsidR="001A7920">
        <w:t>ss</w:t>
      </w:r>
      <w:r w:rsidRPr="00E55A31">
        <w:t xml:space="preserve">t, der ist unerfahren im Wort der Gerechtigkeit; denn er ist ein </w:t>
      </w:r>
      <w:r w:rsidRPr="006504E1">
        <w:rPr>
          <w:u w:val="single"/>
        </w:rPr>
        <w:t>Unmündiger</w:t>
      </w:r>
      <w:r w:rsidRPr="00E55A31">
        <w:t>. 14 Die feste Speise aber ist für die Gereiften, deren Sinne durch Übung geschult sind zur Unterscheidung des Guten und des Bösen.</w:t>
      </w:r>
      <w:r>
        <w:t xml:space="preserve">" </w:t>
      </w:r>
      <w:r w:rsidRPr="00E55A31">
        <w:rPr>
          <w:b/>
        </w:rPr>
        <w:t>(</w:t>
      </w:r>
      <w:r>
        <w:rPr>
          <w:b/>
        </w:rPr>
        <w:t>5,12-13</w:t>
      </w:r>
      <w:r w:rsidRPr="00E55A31">
        <w:rPr>
          <w:b/>
        </w:rPr>
        <w:t>)</w:t>
      </w:r>
    </w:p>
    <w:p w14:paraId="47CC1FC4" w14:textId="26ABA893" w:rsidR="00E55A31" w:rsidRDefault="00E55A31" w:rsidP="00021EA5">
      <w:pPr>
        <w:pStyle w:val="KeinLeerraum"/>
      </w:pPr>
    </w:p>
    <w:p w14:paraId="3CA47318" w14:textId="4048DDD5" w:rsidR="006504E1" w:rsidRPr="00252A33" w:rsidRDefault="00E55A31" w:rsidP="006504E1">
      <w:pPr>
        <w:pStyle w:val="KeinLeerraum"/>
        <w:rPr>
          <w:szCs w:val="24"/>
        </w:rPr>
      </w:pPr>
      <w:r>
        <w:t xml:space="preserve">Im Gegensatz zum heutigen Zustand von vielen Christen, waren die Hebräer früher </w:t>
      </w:r>
      <w:r w:rsidR="006504E1">
        <w:t xml:space="preserve">gut unterwegs in ihrem Reifeprozess. Denken wir zurück an den Timotheusbrief: Einige haben das Glaubensziel verfehlt. Was ist das Glaubensziel? </w:t>
      </w:r>
      <w:r w:rsidR="006504E1">
        <w:rPr>
          <w:szCs w:val="24"/>
        </w:rPr>
        <w:t xml:space="preserve">Ein Leben in Gerechtigkeit, welches sich von Unreife zur Reife (Vollkommenheit) entwickelt. Paulus beschreibt es so: </w:t>
      </w:r>
    </w:p>
    <w:p w14:paraId="226EC5CD" w14:textId="4D687D87" w:rsidR="00E55A31" w:rsidRDefault="00E55A31" w:rsidP="00021EA5">
      <w:pPr>
        <w:pStyle w:val="KeinLeerraum"/>
      </w:pPr>
    </w:p>
    <w:p w14:paraId="7219571F" w14:textId="0C0B7077" w:rsidR="00E55A31" w:rsidRDefault="006504E1" w:rsidP="00C035A0">
      <w:pPr>
        <w:pStyle w:val="KeinLeerraum"/>
        <w:ind w:right="-172"/>
      </w:pPr>
      <w:r>
        <w:t>"B</w:t>
      </w:r>
      <w:r w:rsidRPr="006504E1">
        <w:t>is wir alle hingelangen zur Einheit des Glaubens und der Erkenntnis des Sohnes Gottes, zur vollen Mannesreife, zum Ma</w:t>
      </w:r>
      <w:r w:rsidR="001A7920">
        <w:t>ss</w:t>
      </w:r>
      <w:r w:rsidRPr="006504E1">
        <w:t xml:space="preserve"> der </w:t>
      </w:r>
      <w:r w:rsidRPr="006504E1">
        <w:rPr>
          <w:rFonts w:ascii="Cambria Math" w:hAnsi="Cambria Math" w:cs="Cambria Math"/>
        </w:rPr>
        <w:t>⟨</w:t>
      </w:r>
      <w:r w:rsidRPr="006504E1">
        <w:t>vollen</w:t>
      </w:r>
      <w:r w:rsidRPr="006504E1">
        <w:rPr>
          <w:rFonts w:ascii="Cambria Math" w:hAnsi="Cambria Math" w:cs="Cambria Math"/>
        </w:rPr>
        <w:t>⟩</w:t>
      </w:r>
      <w:r w:rsidRPr="006504E1">
        <w:t xml:space="preserve"> Reife der Fülle Christi. 14 </w:t>
      </w:r>
      <w:r w:rsidRPr="006504E1">
        <w:rPr>
          <w:rFonts w:ascii="Cambria Math" w:hAnsi="Cambria Math" w:cs="Cambria Math"/>
          <w:u w:val="single"/>
        </w:rPr>
        <w:t>⟨</w:t>
      </w:r>
      <w:r w:rsidRPr="006504E1">
        <w:rPr>
          <w:rFonts w:asciiTheme="minorHAnsi" w:hAnsiTheme="minorHAnsi" w:cstheme="minorHAnsi"/>
          <w:u w:val="single"/>
        </w:rPr>
        <w:t>Denn</w:t>
      </w:r>
      <w:r w:rsidRPr="006504E1">
        <w:rPr>
          <w:rFonts w:ascii="Cambria Math" w:hAnsi="Cambria Math" w:cs="Cambria Math"/>
          <w:u w:val="single"/>
        </w:rPr>
        <w:t>⟩</w:t>
      </w:r>
      <w:r w:rsidRPr="006504E1">
        <w:rPr>
          <w:rFonts w:asciiTheme="minorHAnsi" w:hAnsiTheme="minorHAnsi" w:cstheme="minorHAnsi"/>
          <w:u w:val="single"/>
        </w:rPr>
        <w:t xml:space="preserve"> wir sollen nicht mehr Unmündige sein</w:t>
      </w:r>
      <w:r w:rsidRPr="006504E1">
        <w:t xml:space="preserve">, hin- und hergeworfen und umhergetrieben von jedem Wind der Lehre durch die Betrügerei der Menschen, durch </w:t>
      </w:r>
      <w:r w:rsidRPr="006504E1">
        <w:rPr>
          <w:rFonts w:ascii="Cambria Math" w:hAnsi="Cambria Math" w:cs="Cambria Math"/>
        </w:rPr>
        <w:t>⟨</w:t>
      </w:r>
      <w:r w:rsidRPr="006504E1">
        <w:t>ihre</w:t>
      </w:r>
      <w:r w:rsidRPr="006504E1">
        <w:rPr>
          <w:rFonts w:ascii="Cambria Math" w:hAnsi="Cambria Math" w:cs="Cambria Math"/>
        </w:rPr>
        <w:t>⟩</w:t>
      </w:r>
      <w:r w:rsidRPr="006504E1">
        <w:t xml:space="preserve"> Verschlagenheit zu listig ersonnenem Irrtum. 15 Lasst uns aber die Wahrheit reden in Liebe und in allem hinwachsen zu ihm, der das Haupt ist, Christus.</w:t>
      </w:r>
      <w:r>
        <w:t xml:space="preserve">" </w:t>
      </w:r>
      <w:r w:rsidRPr="006504E1">
        <w:rPr>
          <w:b/>
        </w:rPr>
        <w:t>(</w:t>
      </w:r>
      <w:r>
        <w:rPr>
          <w:b/>
        </w:rPr>
        <w:t>Eph 4,13-15</w:t>
      </w:r>
      <w:r w:rsidRPr="006504E1">
        <w:rPr>
          <w:b/>
        </w:rPr>
        <w:t>)</w:t>
      </w:r>
    </w:p>
    <w:p w14:paraId="40AD836E" w14:textId="5B97E53B" w:rsidR="00E55A31" w:rsidRDefault="00E55A31" w:rsidP="00021EA5">
      <w:pPr>
        <w:pStyle w:val="KeinLeerraum"/>
      </w:pPr>
    </w:p>
    <w:p w14:paraId="6D41F334" w14:textId="1C7778EF" w:rsidR="00E55A31" w:rsidRDefault="00A72C9F" w:rsidP="00021EA5">
      <w:pPr>
        <w:pStyle w:val="KeinLeerraum"/>
      </w:pPr>
      <w:r>
        <w:t>Das war das Problem der Hebräer! Nun sind sie "Unmündige" geworden! Sie sind im Begriff vom Glauben abzufallen. Für die Hebräer besteht noch Hoffnung für eine rechtzeitige Umkehr, doch die Zeit drängt! Darum hat dieser Brief in seine</w:t>
      </w:r>
      <w:r w:rsidR="001F3B6E">
        <w:t xml:space="preserve">r Gesamtaussage </w:t>
      </w:r>
      <w:r>
        <w:t>einen</w:t>
      </w:r>
      <w:r w:rsidR="001F3B6E">
        <w:t xml:space="preserve"> warnenden, ernstlichen </w:t>
      </w:r>
      <w:proofErr w:type="gramStart"/>
      <w:r w:rsidR="001F3B6E">
        <w:t xml:space="preserve">und </w:t>
      </w:r>
      <w:r>
        <w:t xml:space="preserve"> dringlichen</w:t>
      </w:r>
      <w:proofErr w:type="gramEnd"/>
      <w:r>
        <w:t xml:space="preserve"> Charakter. Erinnern wir uns doch daran, was der Begriff "Abfall vom Glauben" bedeutet:</w:t>
      </w:r>
    </w:p>
    <w:p w14:paraId="4D005F20" w14:textId="25AE2998" w:rsidR="00E55A31" w:rsidRPr="008655F1" w:rsidRDefault="00A72C9F" w:rsidP="00021EA5">
      <w:pPr>
        <w:pStyle w:val="KeinLeerraum"/>
        <w:rPr>
          <w:sz w:val="20"/>
          <w:szCs w:val="20"/>
        </w:rPr>
      </w:pPr>
      <w:r w:rsidRPr="00A72C9F">
        <w:rPr>
          <w:sz w:val="20"/>
          <w:szCs w:val="20"/>
        </w:rPr>
        <w:t xml:space="preserve">Wichtiges Thema in den Timotheus Briefen: </w:t>
      </w:r>
      <w:r w:rsidRPr="00A72C9F">
        <w:rPr>
          <w:b/>
          <w:sz w:val="20"/>
          <w:szCs w:val="20"/>
        </w:rPr>
        <w:t>Abfall des Glaubens</w:t>
      </w:r>
      <w:r w:rsidR="008655F1">
        <w:rPr>
          <w:b/>
          <w:sz w:val="20"/>
          <w:szCs w:val="20"/>
        </w:rPr>
        <w:t xml:space="preserve"> </w:t>
      </w:r>
      <w:r w:rsidR="008655F1" w:rsidRPr="008655F1">
        <w:rPr>
          <w:sz w:val="20"/>
          <w:szCs w:val="20"/>
        </w:rPr>
        <w:t>(Bedeutet aber grundsätzlich nicht den Verlust des Heils)</w:t>
      </w:r>
    </w:p>
    <w:p w14:paraId="4782A349" w14:textId="77777777" w:rsidR="00A72C9F" w:rsidRDefault="00A72C9F" w:rsidP="00021EA5">
      <w:pPr>
        <w:pStyle w:val="KeinLeerraum"/>
      </w:pPr>
    </w:p>
    <w:p w14:paraId="6D63ABC9" w14:textId="37412F79" w:rsidR="00A72C9F" w:rsidRDefault="00A72C9F" w:rsidP="00A72C9F">
      <w:pPr>
        <w:autoSpaceDE w:val="0"/>
        <w:autoSpaceDN w:val="0"/>
        <w:adjustRightInd w:val="0"/>
        <w:rPr>
          <w:rFonts w:cstheme="minorHAnsi"/>
          <w:bCs/>
          <w:iCs/>
        </w:rPr>
      </w:pPr>
      <w:r w:rsidRPr="00051299">
        <w:rPr>
          <w:rFonts w:cstheme="minorHAnsi"/>
          <w:bCs/>
          <w:i/>
          <w:iCs/>
        </w:rPr>
        <w:t>Der Abfall vom Glaubens geschieht durch eine zunehmende Ablehnung der gesunden Lehre des Wortes Gottes und einer gleichzeitigen Zuwendung zu Irrlehre (Irrglauben). Im Abfall erleidet der Gläubige Schiffsbruch des Glaubens und verfehlt das Ziel des Glaubens welches ist, hinzugelangen zur Vollkommenheit (Reife).</w:t>
      </w:r>
      <w:bookmarkStart w:id="0" w:name="_GoBack"/>
      <w:bookmarkEnd w:id="0"/>
    </w:p>
    <w:p w14:paraId="2AE6553E" w14:textId="08439B0F" w:rsidR="00E55A31" w:rsidRDefault="00E55A31" w:rsidP="00021EA5">
      <w:pPr>
        <w:pStyle w:val="KeinLeerraum"/>
      </w:pPr>
    </w:p>
    <w:p w14:paraId="5DCAA3FD" w14:textId="02AA1F21" w:rsidR="00E55A31" w:rsidRPr="000225DF" w:rsidRDefault="00FA74CF" w:rsidP="000225DF">
      <w:pPr>
        <w:pStyle w:val="KeinLeerraum"/>
        <w:spacing w:line="360" w:lineRule="auto"/>
        <w:rPr>
          <w:b/>
        </w:rPr>
      </w:pPr>
      <w:r w:rsidRPr="000225DF">
        <w:rPr>
          <w:b/>
        </w:rPr>
        <w:t>Verfasser</w:t>
      </w:r>
    </w:p>
    <w:p w14:paraId="61BE00C1" w14:textId="33DE749B" w:rsidR="00E55A31" w:rsidRPr="00073B4D" w:rsidRDefault="00371E3E" w:rsidP="00021EA5">
      <w:pPr>
        <w:pStyle w:val="KeinLeerraum"/>
      </w:pPr>
      <w:r>
        <w:t>Der Verfasser nennt sich selber im Brief</w:t>
      </w:r>
      <w:r w:rsidR="009B251C">
        <w:t xml:space="preserve"> nicht</w:t>
      </w:r>
      <w:r>
        <w:t xml:space="preserve">. </w:t>
      </w:r>
      <w:r w:rsidR="00073B4D">
        <w:t>So gibt es eine ganze Liste von möglichen Verfasser</w:t>
      </w:r>
      <w:r w:rsidR="009B251C">
        <w:t>n</w:t>
      </w:r>
      <w:r w:rsidR="00073B4D">
        <w:t xml:space="preserve">. </w:t>
      </w:r>
      <w:r w:rsidR="00073B4D" w:rsidRPr="00D659A7">
        <w:t xml:space="preserve">Z.B. Barnabas, Apollos, Silas, Markus Johannes, </w:t>
      </w:r>
      <w:proofErr w:type="gramStart"/>
      <w:r w:rsidR="00073B4D" w:rsidRPr="00D659A7">
        <w:t>usw..</w:t>
      </w:r>
      <w:proofErr w:type="gramEnd"/>
      <w:r w:rsidR="00073B4D" w:rsidRPr="00D659A7">
        <w:t xml:space="preserve"> </w:t>
      </w:r>
      <w:r w:rsidR="00073B4D" w:rsidRPr="00073B4D">
        <w:t>Aus meiner Sicht hat die Verfasserschaft des Paulus die f</w:t>
      </w:r>
      <w:r w:rsidR="00073B4D">
        <w:t>undierteste Argumentation. Um diesen Brief so zu schreiben, brauchte es für die Anerkennung besondere gottgegebene Autorität, welche bei Paulus unzweifelhaft vorhanden war. Auch der von Paulus gewohnte Abschluss des Briefes zeugt von seiner Autorenschaft: "</w:t>
      </w:r>
      <w:r w:rsidR="00073B4D" w:rsidRPr="00073B4D">
        <w:t>Die Gnade sei mit euch allen!</w:t>
      </w:r>
      <w:r w:rsidR="00073B4D">
        <w:t xml:space="preserve">" </w:t>
      </w:r>
      <w:r w:rsidR="00073B4D" w:rsidRPr="00073B4D">
        <w:rPr>
          <w:b/>
        </w:rPr>
        <w:t>(13,25)</w:t>
      </w:r>
      <w:r w:rsidR="00073B4D">
        <w:t xml:space="preserve"> </w:t>
      </w:r>
    </w:p>
    <w:p w14:paraId="78091239" w14:textId="77777777" w:rsidR="00EA189E" w:rsidRDefault="00EA189E" w:rsidP="00021EA5">
      <w:pPr>
        <w:pStyle w:val="KeinLeerraum"/>
      </w:pPr>
    </w:p>
    <w:p w14:paraId="7F32FC1D" w14:textId="47E5866F" w:rsidR="00051299" w:rsidRDefault="00073B4D" w:rsidP="00EA189E">
      <w:pPr>
        <w:pStyle w:val="KeinLeerraum"/>
        <w:ind w:right="-172"/>
      </w:pPr>
      <w:r>
        <w:t>Petrus schreibt</w:t>
      </w:r>
      <w:r w:rsidR="00051299">
        <w:t xml:space="preserve"> bezugnehmend auf ein Rundschreiben an Judenchristen folgendes:</w:t>
      </w:r>
      <w:r w:rsidR="00EA189E">
        <w:t xml:space="preserve"> </w:t>
      </w:r>
    </w:p>
    <w:p w14:paraId="35561EF0" w14:textId="63B3AE4F" w:rsidR="00E55A31" w:rsidRPr="00073B4D" w:rsidRDefault="00EA189E" w:rsidP="00EA189E">
      <w:pPr>
        <w:pStyle w:val="KeinLeerraum"/>
        <w:ind w:right="-172"/>
      </w:pPr>
      <w:r>
        <w:t>"</w:t>
      </w:r>
      <w:r w:rsidRPr="00EA189E">
        <w:t xml:space="preserve">Und seht die Langmut unseres Herrn als [eure] Rettung an, wie auch unser geliebter Bruder </w:t>
      </w:r>
      <w:r w:rsidRPr="00051299">
        <w:rPr>
          <w:u w:val="single"/>
        </w:rPr>
        <w:t>Paulus euch geschrieben hat</w:t>
      </w:r>
      <w:r w:rsidRPr="00EA189E">
        <w:t xml:space="preserve"> nach der ihm gegebenen Weisheit, 16 so wie auch in allen Briefen, wo er von diesen Dingen spricht. In ihnen ist manches schwer zu verstehen, was die Unwissenden und Ungefestigten verdrehen, wie auch die übrigen Schriften, zu ihrem eigenen Verderben. </w:t>
      </w:r>
      <w:r>
        <w:t xml:space="preserve">" </w:t>
      </w:r>
      <w:r w:rsidRPr="00EA189E">
        <w:rPr>
          <w:b/>
        </w:rPr>
        <w:t>(</w:t>
      </w:r>
      <w:r>
        <w:rPr>
          <w:b/>
        </w:rPr>
        <w:t>2Petr 3,15-16</w:t>
      </w:r>
      <w:r w:rsidRPr="00EA189E">
        <w:rPr>
          <w:b/>
        </w:rPr>
        <w:t>)</w:t>
      </w:r>
    </w:p>
    <w:p w14:paraId="0E999B7D" w14:textId="5C4E1DA7" w:rsidR="00E55A31" w:rsidRDefault="00E55A31" w:rsidP="00021EA5">
      <w:pPr>
        <w:pStyle w:val="KeinLeerraum"/>
      </w:pPr>
    </w:p>
    <w:p w14:paraId="3BD488E7" w14:textId="34E4E326" w:rsidR="00EA189E" w:rsidRDefault="00EA189E" w:rsidP="00021EA5">
      <w:pPr>
        <w:pStyle w:val="KeinLeerraum"/>
      </w:pPr>
      <w:r>
        <w:lastRenderedPageBreak/>
        <w:t>Petrus bezieht sich hier auf ein Rundschreiben des Paulus an die gleichen jüdischen Adressaten wie die beiden Petrusbriefe. Die Beschreibung passt nur auf den Hebräerbrief. Daraus können wir die Verfasserschaft des Paulus ableiten.</w:t>
      </w:r>
    </w:p>
    <w:p w14:paraId="4BEAF3A8" w14:textId="0F925F7B" w:rsidR="007668B9" w:rsidRPr="00B05ED7" w:rsidRDefault="007668B9" w:rsidP="00021EA5">
      <w:pPr>
        <w:pStyle w:val="KeinLeerraum"/>
        <w:rPr>
          <w:sz w:val="12"/>
          <w:szCs w:val="12"/>
        </w:rPr>
      </w:pPr>
    </w:p>
    <w:p w14:paraId="7D65B74A" w14:textId="5B0DD37E" w:rsidR="007668B9" w:rsidRDefault="001F3B6E" w:rsidP="00021EA5">
      <w:pPr>
        <w:pStyle w:val="KeinLeerraum"/>
      </w:pPr>
      <w:r>
        <w:t>Paulus will sich als Schreiber angesichts der Thematik nicht in den Vordergrund stellen und lässt darum seine "übliche" Einleitungsformel weg und schreibt stattdessen:</w:t>
      </w:r>
    </w:p>
    <w:p w14:paraId="580BF895" w14:textId="5E4C3E66" w:rsidR="001F3B6E" w:rsidRPr="00B05ED7" w:rsidRDefault="001F3B6E" w:rsidP="00021EA5">
      <w:pPr>
        <w:pStyle w:val="KeinLeerraum"/>
        <w:rPr>
          <w:sz w:val="12"/>
          <w:szCs w:val="12"/>
        </w:rPr>
      </w:pPr>
    </w:p>
    <w:p w14:paraId="2E02B9D4" w14:textId="73A3F1B3" w:rsidR="001F3B6E" w:rsidRDefault="001F3B6E" w:rsidP="00021EA5">
      <w:pPr>
        <w:pStyle w:val="KeinLeerraum"/>
      </w:pPr>
      <w:r>
        <w:t>"</w:t>
      </w:r>
      <w:r w:rsidRPr="001F3B6E">
        <w:t>Nachdem Gott vielfältig und auf vielerlei Weise ehemals zu den Vätern geredet hat in den Propheten, 2 hat er am Ende dieser Tage zu uns geredet im Sohn, den er zum Erben aller Dinge eingesetzt hat, durch den er auch die Welten gemacht hat; 3 er, der Ausstrahlung seiner Herrlichkeit und Abdruck seines Wesens ist und alle Dinge durch das Wort seiner Macht trägt, hat sich, nachdem er die Reinigung von den Sünden bewirkt hat, zur Rechten der Majestät in der Höhe gesetzt</w:t>
      </w:r>
      <w:r>
        <w:t xml:space="preserve">." </w:t>
      </w:r>
      <w:r w:rsidRPr="001F3B6E">
        <w:rPr>
          <w:b/>
        </w:rPr>
        <w:t>(</w:t>
      </w:r>
      <w:r>
        <w:rPr>
          <w:b/>
        </w:rPr>
        <w:t>1,1-3</w:t>
      </w:r>
      <w:r w:rsidRPr="001F3B6E">
        <w:rPr>
          <w:b/>
        </w:rPr>
        <w:t>)</w:t>
      </w:r>
    </w:p>
    <w:p w14:paraId="60BDAE21" w14:textId="77777777" w:rsidR="00EA189E" w:rsidRPr="00073B4D" w:rsidRDefault="00EA189E" w:rsidP="00021EA5">
      <w:pPr>
        <w:pStyle w:val="KeinLeerraum"/>
      </w:pPr>
    </w:p>
    <w:p w14:paraId="25954101" w14:textId="1AE0BF78" w:rsidR="00E55A31" w:rsidRPr="000225DF" w:rsidRDefault="000225DF" w:rsidP="00EA189E">
      <w:pPr>
        <w:pStyle w:val="KeinLeerraum"/>
        <w:spacing w:line="360" w:lineRule="auto"/>
        <w:rPr>
          <w:b/>
        </w:rPr>
      </w:pPr>
      <w:r w:rsidRPr="000225DF">
        <w:rPr>
          <w:b/>
        </w:rPr>
        <w:t>Zeit und Ort der Abfassung</w:t>
      </w:r>
    </w:p>
    <w:p w14:paraId="3B1E2507" w14:textId="65870B4A" w:rsidR="000225DF" w:rsidRDefault="00EA189E" w:rsidP="00021EA5">
      <w:pPr>
        <w:pStyle w:val="KeinLeerraum"/>
      </w:pPr>
      <w:r>
        <w:t>So wir nun die Autorenschaft auf Paulus festgelegt haben, ergibt sich der Zeitpunkt der Abfassung am Ende seiner Gefangenschaft</w:t>
      </w:r>
      <w:r w:rsidR="00C035A0">
        <w:t xml:space="preserve"> (Hausarrest)</w:t>
      </w:r>
      <w:r>
        <w:t xml:space="preserve"> in Rom 62 </w:t>
      </w:r>
      <w:proofErr w:type="gramStart"/>
      <w:r w:rsidR="009B251C">
        <w:t>n</w:t>
      </w:r>
      <w:r>
        <w:t>.Chr..</w:t>
      </w:r>
      <w:proofErr w:type="gramEnd"/>
      <w:r>
        <w:t xml:space="preserve"> Somit ist auch der Hebräerbrief einer der </w:t>
      </w:r>
      <w:r w:rsidR="00C035A0">
        <w:t>fünf</w:t>
      </w:r>
      <w:r>
        <w:t xml:space="preserve"> Gefangenschaftsbriefe des Paulus (Epheser, Kolosser, Philipper, Philemon</w:t>
      </w:r>
      <w:r w:rsidR="009B251C">
        <w:t>).</w:t>
      </w:r>
    </w:p>
    <w:p w14:paraId="4D7AC2F4" w14:textId="7995E347" w:rsidR="008D0F7F" w:rsidRPr="00B05ED7" w:rsidRDefault="008D0F7F" w:rsidP="00021EA5">
      <w:pPr>
        <w:pStyle w:val="KeinLeerraum"/>
        <w:rPr>
          <w:sz w:val="12"/>
          <w:szCs w:val="12"/>
        </w:rPr>
      </w:pPr>
    </w:p>
    <w:p w14:paraId="063D166E" w14:textId="2BA30D15" w:rsidR="008D0F7F" w:rsidRPr="008D0F7F" w:rsidRDefault="00C8210C" w:rsidP="008D0F7F">
      <w:pPr>
        <w:pStyle w:val="KeinLeerraum"/>
        <w:rPr>
          <w:rFonts w:asciiTheme="minorHAnsi" w:hAnsiTheme="minorHAnsi" w:cstheme="minorHAnsi"/>
        </w:rPr>
      </w:pPr>
      <w:r>
        <w:rPr>
          <w:rFonts w:asciiTheme="minorHAnsi" w:hAnsiTheme="minorHAnsi" w:cstheme="minorHAnsi"/>
        </w:rPr>
        <w:t>"</w:t>
      </w:r>
      <w:r w:rsidR="008D0F7F" w:rsidRPr="008D0F7F">
        <w:rPr>
          <w:rFonts w:asciiTheme="minorHAnsi" w:hAnsiTheme="minorHAnsi" w:cstheme="minorHAnsi"/>
        </w:rPr>
        <w:t>Es gibt weder ein Buch der Bibel, dessen Verfasserschaft umstrittener ist, noch eines, dessen Inspiration sicherer ist.</w:t>
      </w:r>
      <w:r>
        <w:rPr>
          <w:rFonts w:asciiTheme="minorHAnsi" w:hAnsiTheme="minorHAnsi" w:cstheme="minorHAnsi"/>
        </w:rPr>
        <w:t>"</w:t>
      </w:r>
      <w:r w:rsidR="008D0F7F">
        <w:rPr>
          <w:rFonts w:asciiTheme="minorHAnsi" w:hAnsiTheme="minorHAnsi" w:cstheme="minorHAnsi"/>
        </w:rPr>
        <w:t xml:space="preserve"> </w:t>
      </w:r>
      <w:proofErr w:type="spellStart"/>
      <w:r w:rsidR="008D0F7F" w:rsidRPr="008D0F7F">
        <w:rPr>
          <w:rFonts w:asciiTheme="minorHAnsi" w:hAnsiTheme="minorHAnsi" w:cstheme="minorHAnsi"/>
        </w:rPr>
        <w:t>Conybeare</w:t>
      </w:r>
      <w:proofErr w:type="spellEnd"/>
      <w:r w:rsidR="008D0F7F" w:rsidRPr="008D0F7F">
        <w:rPr>
          <w:rFonts w:asciiTheme="minorHAnsi" w:hAnsiTheme="minorHAnsi" w:cstheme="minorHAnsi"/>
        </w:rPr>
        <w:t xml:space="preserve"> und </w:t>
      </w:r>
      <w:proofErr w:type="spellStart"/>
      <w:r w:rsidR="008D0F7F" w:rsidRPr="008D0F7F">
        <w:rPr>
          <w:rFonts w:asciiTheme="minorHAnsi" w:hAnsiTheme="minorHAnsi" w:cstheme="minorHAnsi"/>
        </w:rPr>
        <w:t>Howson</w:t>
      </w:r>
      <w:proofErr w:type="spellEnd"/>
    </w:p>
    <w:p w14:paraId="44CCAD58" w14:textId="1A4BA53C" w:rsidR="000225DF" w:rsidRDefault="000225DF" w:rsidP="00021EA5">
      <w:pPr>
        <w:pStyle w:val="KeinLeerraum"/>
      </w:pPr>
    </w:p>
    <w:p w14:paraId="3F4D5315" w14:textId="31155431" w:rsidR="000225DF" w:rsidRPr="000225DF" w:rsidRDefault="000225DF" w:rsidP="009B251C">
      <w:pPr>
        <w:pStyle w:val="KeinLeerraum"/>
        <w:spacing w:line="360" w:lineRule="auto"/>
        <w:rPr>
          <w:b/>
        </w:rPr>
      </w:pPr>
      <w:r w:rsidRPr="000225DF">
        <w:rPr>
          <w:b/>
        </w:rPr>
        <w:t>Empfänger</w:t>
      </w:r>
    </w:p>
    <w:p w14:paraId="0EBE4848" w14:textId="011028FB" w:rsidR="00E55A31" w:rsidRDefault="00D659A7" w:rsidP="00021EA5">
      <w:pPr>
        <w:pStyle w:val="KeinLeerraum"/>
      </w:pPr>
      <w:r>
        <w:t>Wie es der Name des Briefes deutlich macht, sind die Empfänger Hebräer (Juden).</w:t>
      </w:r>
      <w:r w:rsidR="00FE3413">
        <w:t xml:space="preserve"> </w:t>
      </w:r>
      <w:r w:rsidR="00156740">
        <w:t xml:space="preserve">Der Brief ist nicht an die </w:t>
      </w:r>
      <w:r w:rsidR="00590B3F">
        <w:t xml:space="preserve">Juden in der </w:t>
      </w:r>
      <w:r w:rsidR="00156740">
        <w:t xml:space="preserve">Zerstreuung (Diaspora) gerichtet und so können wir die </w:t>
      </w:r>
      <w:r w:rsidR="00FE3413">
        <w:t>Empfängerschaft</w:t>
      </w:r>
      <w:r w:rsidR="00156740">
        <w:t xml:space="preserve"> auf </w:t>
      </w:r>
      <w:r w:rsidR="00542583">
        <w:t>die Gemeinden Judäas</w:t>
      </w:r>
      <w:r w:rsidR="00156740">
        <w:t xml:space="preserve"> (</w:t>
      </w:r>
      <w:r w:rsidR="00542583">
        <w:t>ausserhalb Jerusalems</w:t>
      </w:r>
      <w:r w:rsidR="00156740">
        <w:t>)</w:t>
      </w:r>
      <w:r w:rsidR="00FE3413">
        <w:t xml:space="preserve"> geographisch eingrenzen</w:t>
      </w:r>
      <w:r w:rsidR="00156740">
        <w:t xml:space="preserve">. </w:t>
      </w:r>
      <w:r w:rsidR="00542583">
        <w:t xml:space="preserve">Aufgrund der massiven Verfolgung wohnten sie aber nahe genug, um in der Gefahr zu stehen, zum mosaischen Opfersystem zurückzukehren. </w:t>
      </w:r>
      <w:r w:rsidR="00156740">
        <w:t>Zusätzlich wissen wir noch folgendes über sie:</w:t>
      </w:r>
    </w:p>
    <w:p w14:paraId="560B4736" w14:textId="09B7C0E1" w:rsidR="00FE3413" w:rsidRPr="00B05ED7" w:rsidRDefault="00FE3413" w:rsidP="00021EA5">
      <w:pPr>
        <w:pStyle w:val="KeinLeerraum"/>
        <w:rPr>
          <w:sz w:val="12"/>
          <w:szCs w:val="12"/>
        </w:rPr>
      </w:pPr>
    </w:p>
    <w:p w14:paraId="696F3E8B" w14:textId="354A3D51" w:rsidR="00FE3413" w:rsidRDefault="00FE3413" w:rsidP="009E30F5">
      <w:pPr>
        <w:pStyle w:val="KeinLeerraum"/>
        <w:numPr>
          <w:ilvl w:val="0"/>
          <w:numId w:val="1"/>
        </w:numPr>
      </w:pPr>
      <w:r>
        <w:t>Es sind Gläubige der 2. Generation (Hebr 2,3-4)</w:t>
      </w:r>
    </w:p>
    <w:p w14:paraId="2B73F4F8" w14:textId="187BE2A8" w:rsidR="00FE3413" w:rsidRDefault="00FE3413" w:rsidP="009E30F5">
      <w:pPr>
        <w:pStyle w:val="KeinLeerraum"/>
        <w:numPr>
          <w:ilvl w:val="0"/>
          <w:numId w:val="1"/>
        </w:numPr>
      </w:pPr>
      <w:r>
        <w:t>Jüdische Gläubige (Hebr 3,1; Gesamtinhalt ist durch</w:t>
      </w:r>
      <w:r w:rsidR="00C035A0">
        <w:t>gehend</w:t>
      </w:r>
      <w:r w:rsidR="00542583">
        <w:t xml:space="preserve"> </w:t>
      </w:r>
      <w:r>
        <w:t>jüdisch)</w:t>
      </w:r>
    </w:p>
    <w:p w14:paraId="25A5FB18" w14:textId="356786F2" w:rsidR="009B251C" w:rsidRDefault="00FE3413" w:rsidP="009E30F5">
      <w:pPr>
        <w:pStyle w:val="KeinLeerraum"/>
        <w:numPr>
          <w:ilvl w:val="0"/>
          <w:numId w:val="1"/>
        </w:numPr>
      </w:pPr>
      <w:r>
        <w:t xml:space="preserve">Die Empfänger sind schon länger im Glauben, sind aber </w:t>
      </w:r>
      <w:r w:rsidR="00051299">
        <w:t xml:space="preserve">im </w:t>
      </w:r>
      <w:r>
        <w:t>Begriff abzufallen und</w:t>
      </w:r>
      <w:r w:rsidR="00156740">
        <w:t xml:space="preserve"> somit</w:t>
      </w:r>
      <w:r>
        <w:t xml:space="preserve"> zu </w:t>
      </w:r>
      <w:r w:rsidR="00156740">
        <w:t>U</w:t>
      </w:r>
      <w:r>
        <w:t>nmündigen zu werden (Hebr 5,11-14)</w:t>
      </w:r>
    </w:p>
    <w:p w14:paraId="516517E0" w14:textId="0AED3315" w:rsidR="00FE3413" w:rsidRDefault="00156740" w:rsidP="009E30F5">
      <w:pPr>
        <w:pStyle w:val="KeinLeerraum"/>
        <w:numPr>
          <w:ilvl w:val="0"/>
          <w:numId w:val="1"/>
        </w:numPr>
      </w:pPr>
      <w:r>
        <w:t xml:space="preserve">Sie erleiden </w:t>
      </w:r>
      <w:r w:rsidR="00542583">
        <w:t xml:space="preserve">erhebliche </w:t>
      </w:r>
      <w:r>
        <w:t>Verfolgung</w:t>
      </w:r>
      <w:r w:rsidR="00542583">
        <w:t>, aber bis anhin ohne Martyrium</w:t>
      </w:r>
      <w:r>
        <w:t xml:space="preserve"> (Hebr 10,32-38)</w:t>
      </w:r>
    </w:p>
    <w:p w14:paraId="75316666" w14:textId="77777777" w:rsidR="00156740" w:rsidRDefault="00156740" w:rsidP="00156740">
      <w:pPr>
        <w:pStyle w:val="KeinLeerraum"/>
      </w:pPr>
    </w:p>
    <w:p w14:paraId="59B37298" w14:textId="27AAD6BD" w:rsidR="00D659A7" w:rsidRPr="00156740" w:rsidRDefault="00156740" w:rsidP="00156740">
      <w:pPr>
        <w:pStyle w:val="KeinLeerraum"/>
        <w:spacing w:line="360" w:lineRule="auto"/>
        <w:rPr>
          <w:b/>
        </w:rPr>
      </w:pPr>
      <w:r w:rsidRPr="00156740">
        <w:rPr>
          <w:b/>
        </w:rPr>
        <w:t xml:space="preserve">Hebräerbrief – </w:t>
      </w:r>
      <w:r w:rsidR="00CC6EDA">
        <w:rPr>
          <w:b/>
        </w:rPr>
        <w:t xml:space="preserve">eine </w:t>
      </w:r>
      <w:r w:rsidRPr="00156740">
        <w:rPr>
          <w:b/>
        </w:rPr>
        <w:t>jüdische Schrift des NT</w:t>
      </w:r>
    </w:p>
    <w:p w14:paraId="23D1B4D3" w14:textId="1926A85A" w:rsidR="00156740" w:rsidRDefault="00156740" w:rsidP="00021EA5">
      <w:pPr>
        <w:pStyle w:val="KeinLeerraum"/>
      </w:pPr>
      <w:r>
        <w:t>Der Hebräerbrief gehört zu den fünf "jüdischen" Briefen des NT (Jakobus, 1.+2. Petrus, Judas).</w:t>
      </w:r>
    </w:p>
    <w:p w14:paraId="4BD6622D" w14:textId="77777777" w:rsidR="00156740" w:rsidRDefault="00156740" w:rsidP="00021EA5">
      <w:pPr>
        <w:pStyle w:val="KeinLeerraum"/>
      </w:pPr>
    </w:p>
    <w:p w14:paraId="4FDDE6DB" w14:textId="27944677" w:rsidR="00156740" w:rsidRDefault="00156740" w:rsidP="00156740">
      <w:pPr>
        <w:pStyle w:val="KeinLeerraum"/>
        <w:spacing w:line="360" w:lineRule="auto"/>
      </w:pPr>
      <w:r>
        <w:t>Zu diesem Thema möchte ich ein paar Dinge darlegen:</w:t>
      </w:r>
    </w:p>
    <w:p w14:paraId="7F5A7E4C" w14:textId="133BAC5A" w:rsidR="00D5258D" w:rsidRDefault="00156740" w:rsidP="009E30F5">
      <w:pPr>
        <w:pStyle w:val="KeinLeerraum"/>
        <w:numPr>
          <w:ilvl w:val="0"/>
          <w:numId w:val="1"/>
        </w:numPr>
      </w:pPr>
      <w:r>
        <w:t xml:space="preserve">Grundsätzlich: </w:t>
      </w:r>
      <w:r w:rsidR="009F72E1">
        <w:t>Gott liebt die Unterschiede!</w:t>
      </w:r>
    </w:p>
    <w:p w14:paraId="408EC37D" w14:textId="3FEE5B9E" w:rsidR="009F72E1" w:rsidRPr="00B05ED7" w:rsidRDefault="009F72E1" w:rsidP="00021EA5">
      <w:pPr>
        <w:pStyle w:val="KeinLeerraum"/>
        <w:rPr>
          <w:sz w:val="12"/>
          <w:szCs w:val="12"/>
        </w:rPr>
      </w:pPr>
    </w:p>
    <w:p w14:paraId="363D81A2" w14:textId="172B51D9" w:rsidR="009F72E1" w:rsidRDefault="009F72E1" w:rsidP="009E30F5">
      <w:pPr>
        <w:pStyle w:val="KeinLeerraum"/>
        <w:numPr>
          <w:ilvl w:val="0"/>
          <w:numId w:val="1"/>
        </w:numPr>
      </w:pPr>
      <w:r>
        <w:t xml:space="preserve">Gott hat Mann und Frau unterschiedlich geschaffen. Aber auch jeder Mensch ist unterschiedlich, sei es äusserlich, oder auch in Bezug auf den Charakter. In der Schöpfung Gottes sehen wir diese Unterschiede in </w:t>
      </w:r>
      <w:r w:rsidR="008938D4">
        <w:t>A</w:t>
      </w:r>
      <w:r>
        <w:t>llem was wir sehen.</w:t>
      </w:r>
    </w:p>
    <w:p w14:paraId="77C6016C" w14:textId="02317703" w:rsidR="009F72E1" w:rsidRPr="00B05ED7" w:rsidRDefault="009F72E1" w:rsidP="00021EA5">
      <w:pPr>
        <w:pStyle w:val="KeinLeerraum"/>
        <w:rPr>
          <w:sz w:val="12"/>
          <w:szCs w:val="12"/>
        </w:rPr>
      </w:pPr>
    </w:p>
    <w:p w14:paraId="3EAF5B6C" w14:textId="48867CAC" w:rsidR="009F72E1" w:rsidRDefault="009F72E1" w:rsidP="009E30F5">
      <w:pPr>
        <w:pStyle w:val="KeinLeerraum"/>
        <w:numPr>
          <w:ilvl w:val="0"/>
          <w:numId w:val="1"/>
        </w:numPr>
      </w:pPr>
      <w:r>
        <w:t>Juden haben einen anderen Hintergrund als die Heiden (Nationen). Sei es geschichtlich oder kulturell!</w:t>
      </w:r>
    </w:p>
    <w:p w14:paraId="268DC026" w14:textId="27113D56" w:rsidR="009F72E1" w:rsidRPr="00B05ED7" w:rsidRDefault="009F72E1" w:rsidP="00021EA5">
      <w:pPr>
        <w:pStyle w:val="KeinLeerraum"/>
        <w:rPr>
          <w:sz w:val="12"/>
          <w:szCs w:val="12"/>
        </w:rPr>
      </w:pPr>
    </w:p>
    <w:p w14:paraId="5B6AC350" w14:textId="4C43C86C" w:rsidR="009F72E1" w:rsidRDefault="009F72E1" w:rsidP="009E30F5">
      <w:pPr>
        <w:pStyle w:val="KeinLeerraum"/>
        <w:numPr>
          <w:ilvl w:val="0"/>
          <w:numId w:val="1"/>
        </w:numPr>
      </w:pPr>
      <w:r>
        <w:t>Wir aus den Nationen sollen und müssen nicht Juden werden, um dem Herrn Jesus zu dienen. Gleichermassen müssen die Juden nicht werden wie die Nationen, um ihrem Messias zu dienen. Auch im Zeitalter der Gemeinde bleiben diese Unterschiede bestehen!</w:t>
      </w:r>
    </w:p>
    <w:p w14:paraId="65AA1067" w14:textId="77777777" w:rsidR="00B05ED7" w:rsidRPr="00B05ED7" w:rsidRDefault="00B05ED7" w:rsidP="00B05ED7">
      <w:pPr>
        <w:pStyle w:val="Listenabsatz"/>
        <w:rPr>
          <w:sz w:val="12"/>
          <w:szCs w:val="12"/>
        </w:rPr>
      </w:pPr>
    </w:p>
    <w:p w14:paraId="5ADF9729" w14:textId="37BA7855" w:rsidR="009F72E1" w:rsidRDefault="009F72E1" w:rsidP="009E30F5">
      <w:pPr>
        <w:pStyle w:val="KeinLeerraum"/>
        <w:numPr>
          <w:ilvl w:val="0"/>
          <w:numId w:val="1"/>
        </w:numPr>
      </w:pPr>
      <w:r>
        <w:t>Die Gemeinde besteht aus gläubigen Juden und aus gläubigen Heiden. In Christus haben wir die gleiche Erlösung. Eine Gemeinde und ein Erlöser! Eine Braut und ein Bräutigam!</w:t>
      </w:r>
    </w:p>
    <w:p w14:paraId="11ABFA5F" w14:textId="75A665EC" w:rsidR="009F72E1" w:rsidRDefault="009F72E1" w:rsidP="009E30F5">
      <w:pPr>
        <w:pStyle w:val="KeinLeerraum"/>
        <w:numPr>
          <w:ilvl w:val="0"/>
          <w:numId w:val="1"/>
        </w:numPr>
      </w:pPr>
      <w:r>
        <w:lastRenderedPageBreak/>
        <w:t>Aber durch die Wiedergeburt des Gläubigen werden wir Heiden nicht zu Juden, und die Juden werden durch die Wiedergeburt nicht zu Heiden, sondern in der Erlösung bleiben die Unterschiede bestehen!</w:t>
      </w:r>
    </w:p>
    <w:p w14:paraId="09C56E07" w14:textId="761AB21F" w:rsidR="009F72E1" w:rsidRDefault="009F72E1" w:rsidP="00021EA5">
      <w:pPr>
        <w:pStyle w:val="KeinLeerraum"/>
      </w:pPr>
    </w:p>
    <w:p w14:paraId="79303636" w14:textId="12D70F08" w:rsidR="009F72E1" w:rsidRDefault="009F72E1" w:rsidP="009E30F5">
      <w:pPr>
        <w:pStyle w:val="KeinLeerraum"/>
        <w:numPr>
          <w:ilvl w:val="0"/>
          <w:numId w:val="1"/>
        </w:numPr>
      </w:pPr>
      <w:r>
        <w:t xml:space="preserve">Apg 15 </w:t>
      </w:r>
      <w:r>
        <w:sym w:font="Wingdings" w:char="F0E0"/>
      </w:r>
      <w:r>
        <w:t xml:space="preserve"> Apostelkonzil </w:t>
      </w:r>
      <w:r>
        <w:sym w:font="Wingdings" w:char="F0E0"/>
      </w:r>
      <w:r>
        <w:t xml:space="preserve"> die Frage war, sollen die Heiden</w:t>
      </w:r>
      <w:r w:rsidR="00CF77F2">
        <w:t xml:space="preserve"> zu Juden werden? </w:t>
      </w:r>
      <w:r w:rsidR="00CF77F2" w:rsidRPr="00CF77F2">
        <w:rPr>
          <w:b/>
        </w:rPr>
        <w:t>N</w:t>
      </w:r>
      <w:r w:rsidR="00CF77F2">
        <w:rPr>
          <w:b/>
        </w:rPr>
        <w:t xml:space="preserve"> </w:t>
      </w:r>
      <w:r w:rsidR="00CF77F2" w:rsidRPr="00CF77F2">
        <w:rPr>
          <w:b/>
        </w:rPr>
        <w:t>E</w:t>
      </w:r>
      <w:r w:rsidR="00CF77F2">
        <w:rPr>
          <w:b/>
        </w:rPr>
        <w:t xml:space="preserve"> </w:t>
      </w:r>
      <w:r w:rsidR="00CF77F2" w:rsidRPr="00CF77F2">
        <w:rPr>
          <w:b/>
        </w:rPr>
        <w:t>I</w:t>
      </w:r>
      <w:r w:rsidR="00CF77F2">
        <w:rPr>
          <w:b/>
        </w:rPr>
        <w:t xml:space="preserve"> </w:t>
      </w:r>
      <w:r w:rsidR="00CF77F2" w:rsidRPr="00CF77F2">
        <w:rPr>
          <w:b/>
        </w:rPr>
        <w:t>N!</w:t>
      </w:r>
    </w:p>
    <w:p w14:paraId="6222F2FE" w14:textId="71D0E9EA" w:rsidR="00D5258D" w:rsidRDefault="00D5258D" w:rsidP="00021EA5">
      <w:pPr>
        <w:pStyle w:val="KeinLeerraum"/>
      </w:pPr>
    </w:p>
    <w:p w14:paraId="55ED9CC6" w14:textId="51D0BDB4" w:rsidR="006801E1" w:rsidRDefault="006801E1" w:rsidP="009E30F5">
      <w:pPr>
        <w:pStyle w:val="Listenabsatz"/>
        <w:numPr>
          <w:ilvl w:val="0"/>
          <w:numId w:val="1"/>
        </w:numPr>
      </w:pPr>
      <w:r w:rsidRPr="00156740">
        <w:rPr>
          <w:b/>
        </w:rPr>
        <w:t>1000-jährige Reich</w:t>
      </w:r>
      <w:r w:rsidR="00156740" w:rsidRPr="00156740">
        <w:rPr>
          <w:b/>
        </w:rPr>
        <w:t xml:space="preserve"> | </w:t>
      </w:r>
      <w:r>
        <w:t>Gläubige Juden und auch gläubige Heiden werden ins 1000-jährige Reich eingehen. Doch Israel und Jerusalem wird nicht den Gläubigen aus den Nationen zugeteilt, sondern den Juden. Im Hesekiel</w:t>
      </w:r>
      <w:r w:rsidR="00AD2BC6">
        <w:t xml:space="preserve"> (Hes 47/48)</w:t>
      </w:r>
      <w:r>
        <w:t xml:space="preserve"> lesen wir von der Landverteilung und der Herrschaft des Fürsten (König David). Den Gläubigen aus den Nationen werden alle anderen Länder zur Verfügung stehen. Aber Weisung für alle Nationen wird ausgehen von Zion (Tempelberg). Die Herrschaft geschieht von Jerusalem aus.</w:t>
      </w:r>
      <w:r w:rsidR="00156740">
        <w:t xml:space="preserve"> </w:t>
      </w:r>
      <w:r w:rsidR="002E3CF5">
        <w:t>"</w:t>
      </w:r>
      <w:r w:rsidR="002E3CF5" w:rsidRPr="002E3CF5">
        <w:t>Glückselig die Sanftmütigen, denn sie werden das Land erben.</w:t>
      </w:r>
      <w:r w:rsidR="002E3CF5">
        <w:t xml:space="preserve">" </w:t>
      </w:r>
      <w:r w:rsidR="002E3CF5" w:rsidRPr="00156740">
        <w:rPr>
          <w:b/>
        </w:rPr>
        <w:t>(Mt 5,5)</w:t>
      </w:r>
    </w:p>
    <w:p w14:paraId="24A1131F" w14:textId="77777777" w:rsidR="00D5258D" w:rsidRDefault="00D5258D" w:rsidP="00021EA5">
      <w:pPr>
        <w:pStyle w:val="KeinLeerraum"/>
      </w:pPr>
    </w:p>
    <w:p w14:paraId="1A01814A" w14:textId="41342FA1" w:rsidR="00E55A31" w:rsidRDefault="00D5258D" w:rsidP="009E30F5">
      <w:pPr>
        <w:pStyle w:val="KeinLeerraum"/>
        <w:numPr>
          <w:ilvl w:val="0"/>
          <w:numId w:val="1"/>
        </w:numPr>
      </w:pPr>
      <w:r>
        <w:t>Gott ist gegen jede "Gleichmacherei"!</w:t>
      </w:r>
      <w:r w:rsidR="00156740">
        <w:t xml:space="preserve"> </w:t>
      </w:r>
      <w:r>
        <w:t>"</w:t>
      </w:r>
      <w:r w:rsidRPr="00D5258D">
        <w:t>Da ist weder Jude noch Grieche, da ist weder Knecht noch Freier, da ist weder Mann noch Frau; denn ihr seid alle einer in Christus Jesus.</w:t>
      </w:r>
      <w:r>
        <w:t xml:space="preserve">" </w:t>
      </w:r>
      <w:r w:rsidRPr="00156740">
        <w:rPr>
          <w:b/>
        </w:rPr>
        <w:t>(Gal 3,28)</w:t>
      </w:r>
      <w:r w:rsidR="00156740">
        <w:rPr>
          <w:b/>
        </w:rPr>
        <w:t xml:space="preserve"> </w:t>
      </w:r>
      <w:r>
        <w:t xml:space="preserve">In Christus haben wir alle das </w:t>
      </w:r>
      <w:r w:rsidR="000E0BAC">
        <w:t>g</w:t>
      </w:r>
      <w:r>
        <w:t>leiche "Erlösungs-Fundament", aber unsere individuelle Berufung und Stellung bleibt bestehen. Der Mann soll seine Passivität ablegen und die von Gott verordnete Leiterschaft freudig annehmen und heilige Hände aufheben zu</w:t>
      </w:r>
      <w:r w:rsidR="00AD2BC6">
        <w:t>m</w:t>
      </w:r>
      <w:r>
        <w:t xml:space="preserve"> Gebet ohne Zorn und ohne Zweifel! Ebenso auch die Frauen! Sie sollen sich für den Gottesdienst nicht auffällig kleiden und im Vorfeld ungebührlich Zeit mit Haaren und Schmuck verbringen, sondern sich auszeichnen in Werken der Gottesfurcht. Sie soll sich unterordnen und nicht über ihren Mann herrschen (Vgl. 1Tim 2,1-15). Dies lehrt uns die Bibel, damit wir wissen wie man wandeln soll im Hause Gottes, welches die Gemeinde ist, der Pfeiler und die Grundfeste der Wahrheit (Vgl. 1Tim 3,15).</w:t>
      </w:r>
    </w:p>
    <w:p w14:paraId="41C17F1C" w14:textId="37363634" w:rsidR="00E55A31" w:rsidRDefault="00E55A31" w:rsidP="00021EA5">
      <w:pPr>
        <w:pStyle w:val="KeinLeerraum"/>
      </w:pPr>
    </w:p>
    <w:p w14:paraId="5F0D921F" w14:textId="486612E6" w:rsidR="00E55A31" w:rsidRPr="00156740" w:rsidRDefault="009F72E1" w:rsidP="00021EA5">
      <w:pPr>
        <w:pStyle w:val="KeinLeerraum"/>
        <w:rPr>
          <w:sz w:val="32"/>
          <w:szCs w:val="32"/>
        </w:rPr>
      </w:pPr>
      <w:r w:rsidRPr="00156740">
        <w:rPr>
          <w:sz w:val="32"/>
          <w:szCs w:val="32"/>
        </w:rPr>
        <w:t xml:space="preserve">Erst wenn wir dies alles erkennen, eröffnet sich vor uns der ganze Reichtum und die ganze Schönheit des Hebräerbriefes! </w:t>
      </w:r>
    </w:p>
    <w:p w14:paraId="0EEFCF1C" w14:textId="103432AF" w:rsidR="00156740" w:rsidRPr="00B05ED7" w:rsidRDefault="00156740" w:rsidP="00021EA5">
      <w:pPr>
        <w:pStyle w:val="KeinLeerraum"/>
        <w:rPr>
          <w:sz w:val="12"/>
          <w:szCs w:val="12"/>
        </w:rPr>
      </w:pPr>
    </w:p>
    <w:p w14:paraId="646139DA" w14:textId="77777777" w:rsidR="00BA2965" w:rsidRDefault="00D81F2A" w:rsidP="00021EA5">
      <w:pPr>
        <w:pStyle w:val="KeinLeerraum"/>
        <w:rPr>
          <w:sz w:val="32"/>
          <w:szCs w:val="32"/>
        </w:rPr>
      </w:pPr>
      <w:r w:rsidRPr="00BA2965">
        <w:rPr>
          <w:sz w:val="32"/>
          <w:szCs w:val="32"/>
        </w:rPr>
        <w:t xml:space="preserve">An Judenchristen geschrieben, </w:t>
      </w:r>
    </w:p>
    <w:p w14:paraId="3D8916C0" w14:textId="7F185AD3" w:rsidR="00D81F2A" w:rsidRPr="00BA2965" w:rsidRDefault="00D81F2A" w:rsidP="00021EA5">
      <w:pPr>
        <w:pStyle w:val="KeinLeerraum"/>
        <w:rPr>
          <w:sz w:val="32"/>
          <w:szCs w:val="32"/>
        </w:rPr>
      </w:pPr>
      <w:r w:rsidRPr="00BA2965">
        <w:rPr>
          <w:sz w:val="32"/>
          <w:szCs w:val="32"/>
        </w:rPr>
        <w:t>in der Anwendung für uns Heidenchristen verbindlich!</w:t>
      </w:r>
    </w:p>
    <w:p w14:paraId="03BA08EC" w14:textId="77777777" w:rsidR="00E85952" w:rsidRDefault="00E85952" w:rsidP="00021EA5">
      <w:pPr>
        <w:pStyle w:val="KeinLeerraum"/>
      </w:pPr>
    </w:p>
    <w:p w14:paraId="2B8216A4" w14:textId="131F9F55" w:rsidR="00156740" w:rsidRPr="00F46EBE" w:rsidRDefault="00DD7158" w:rsidP="00F46EBE">
      <w:pPr>
        <w:pStyle w:val="KeinLeerraum"/>
        <w:spacing w:line="360" w:lineRule="auto"/>
        <w:rPr>
          <w:b/>
        </w:rPr>
      </w:pPr>
      <w:r>
        <w:rPr>
          <w:b/>
        </w:rPr>
        <w:t>Anlass und Zweck</w:t>
      </w:r>
    </w:p>
    <w:p w14:paraId="331876C4" w14:textId="28D66085" w:rsidR="00F46EBE" w:rsidRDefault="00F46EBE" w:rsidP="00021EA5">
      <w:pPr>
        <w:pStyle w:val="KeinLeerraum"/>
      </w:pPr>
      <w:r>
        <w:t>In der Beantwortung dieser Frage finden wir den Schlüssel, d.h. den Zugang zu Hebräerbrief.</w:t>
      </w:r>
      <w:r w:rsidR="00181F9A">
        <w:t xml:space="preserve"> </w:t>
      </w:r>
    </w:p>
    <w:p w14:paraId="43419460" w14:textId="2B1DD675" w:rsidR="00DD01FF" w:rsidRDefault="00DD01FF" w:rsidP="00021EA5">
      <w:pPr>
        <w:pStyle w:val="KeinLeerraum"/>
      </w:pPr>
      <w:r>
        <w:t>Arnold G. Fruchtenbaum beschreibt die Situation wie folgt:</w:t>
      </w:r>
    </w:p>
    <w:p w14:paraId="63429428" w14:textId="35732DD3" w:rsidR="00DD01FF" w:rsidRPr="00BF32B4" w:rsidRDefault="00DD01FF" w:rsidP="00DD01FF">
      <w:pPr>
        <w:rPr>
          <w:rFonts w:cstheme="minorHAnsi"/>
          <w:i/>
          <w:lang w:eastAsia="de-CH"/>
        </w:rPr>
      </w:pPr>
      <w:r w:rsidRPr="00BF32B4">
        <w:rPr>
          <w:rFonts w:cstheme="minorHAnsi"/>
          <w:i/>
          <w:lang w:eastAsia="de-CH"/>
        </w:rPr>
        <w:t xml:space="preserve">Der Kontext des gesamten Hebräerbriefes befasst sich mit Judenchristen, die gerade gewaltige, ernsthafte Verfolgungszeiten </w:t>
      </w:r>
      <w:proofErr w:type="gramStart"/>
      <w:r w:rsidRPr="00BF32B4">
        <w:rPr>
          <w:rFonts w:cstheme="minorHAnsi"/>
          <w:i/>
          <w:lang w:eastAsia="de-CH"/>
        </w:rPr>
        <w:t>durch lebten</w:t>
      </w:r>
      <w:proofErr w:type="gramEnd"/>
      <w:r w:rsidRPr="00BF32B4">
        <w:rPr>
          <w:rFonts w:cstheme="minorHAnsi"/>
          <w:i/>
          <w:lang w:eastAsia="de-CH"/>
        </w:rPr>
        <w:t xml:space="preserve">. Auf Grund dieser Verfolgungen überlegten sie im Ernst, ob sie nicht zum Judaismus zurückkehren sollten. Aber sie berücksichtigten nicht, dass darauf ihr ganzes Denken gerichtet war. Nein, sondern wie aus der weiteren Darlegung des Briefes ersichtlich, dachten sie, sie könnten für eine begrenzte Zeit ihre Errettung </w:t>
      </w:r>
      <w:proofErr w:type="spellStart"/>
      <w:proofErr w:type="gramStart"/>
      <w:r w:rsidRPr="00BF32B4">
        <w:rPr>
          <w:rFonts w:cstheme="minorHAnsi"/>
          <w:i/>
          <w:lang w:eastAsia="de-CH"/>
        </w:rPr>
        <w:t>beiseite legen</w:t>
      </w:r>
      <w:proofErr w:type="spellEnd"/>
      <w:proofErr w:type="gramEnd"/>
      <w:r w:rsidRPr="00BF32B4">
        <w:rPr>
          <w:rFonts w:cstheme="minorHAnsi"/>
          <w:i/>
          <w:lang w:eastAsia="de-CH"/>
        </w:rPr>
        <w:t xml:space="preserve"> und zum Judaismus zurückkehren, bis die Verfolgung nachgelassen hatte. Wenn die Verfolgung dann nicht mehr so schlimm wäre, könnten sie ja später noch einmal gerettet werden. </w:t>
      </w:r>
    </w:p>
    <w:p w14:paraId="32B9024C" w14:textId="565426BE" w:rsidR="00DD01FF" w:rsidRPr="00BF32B4" w:rsidRDefault="00DD01FF" w:rsidP="00DD01FF">
      <w:pPr>
        <w:rPr>
          <w:rFonts w:cstheme="minorHAnsi"/>
          <w:i/>
        </w:rPr>
      </w:pPr>
      <w:r w:rsidRPr="00BF32B4">
        <w:rPr>
          <w:rFonts w:cstheme="minorHAnsi"/>
          <w:i/>
          <w:lang w:eastAsia="de-CH"/>
        </w:rPr>
        <w:t>Diese neue Errettung würde die Sünde ihres früheren Abfalls auslöschen und sie könnten mit ihrem geistlichen Leben noch einmal neu starten. Das ist die Option, die sie zu haben glaubten. Der Briefschreiber wird erklären, dass sie diese Option eben nicht hatten. Zwar hatten sie in der Tat zwei Möglichkeiten, aber ihr geistliches Leben noch einmal neu zu beginnen, gehörte nicht dazu, denn dazu wäre es erforderlich gewesen, Jesus noch einmal zu kreuzigen.</w:t>
      </w:r>
    </w:p>
    <w:p w14:paraId="75812EEA" w14:textId="77F1C256" w:rsidR="00F46EBE" w:rsidRDefault="00F46EBE" w:rsidP="00021EA5">
      <w:pPr>
        <w:pStyle w:val="KeinLeerraum"/>
      </w:pPr>
    </w:p>
    <w:p w14:paraId="10B95CD9" w14:textId="52A0CB1B" w:rsidR="00F46EBE" w:rsidRDefault="00DD01FF" w:rsidP="00021EA5">
      <w:pPr>
        <w:pStyle w:val="KeinLeerraum"/>
      </w:pPr>
      <w:r>
        <w:lastRenderedPageBreak/>
        <w:t xml:space="preserve">Darum warnt Paulus die Empfänger vor dem Rückfall in den Judaismus. </w:t>
      </w:r>
      <w:r w:rsidR="009A02CE">
        <w:t>Zum Judaismus gehören das levitische Priestertum und das rabbinische Judentum. Der Judaismus lehnt die Messianität des Herrn Jesus ab. Darum entspringt i</w:t>
      </w:r>
      <w:r>
        <w:t>hr Ansinnen</w:t>
      </w:r>
      <w:r w:rsidR="009A02CE">
        <w:t xml:space="preserve"> zum Judaismus zurück zu kehren, </w:t>
      </w:r>
      <w:r>
        <w:t xml:space="preserve">menschlicher und </w:t>
      </w:r>
      <w:r w:rsidR="009A02CE">
        <w:t xml:space="preserve">nicht göttlicher Weisheit und </w:t>
      </w:r>
      <w:r>
        <w:t xml:space="preserve">ist </w:t>
      </w:r>
      <w:r w:rsidR="009A02CE">
        <w:t xml:space="preserve">somit </w:t>
      </w:r>
      <w:r w:rsidR="00BF32B4">
        <w:t xml:space="preserve">zum </w:t>
      </w:r>
      <w:r>
        <w:t xml:space="preserve">Scheitern verurteilt. </w:t>
      </w:r>
      <w:r w:rsidR="009A02CE">
        <w:t>Paulus erläutert mit vielen AT-Referenzen im Lichte des Evangeliums, dass ihre Rechnung in keinem Fall aufgehen wird, sondern</w:t>
      </w:r>
      <w:r w:rsidR="00143322">
        <w:t>,</w:t>
      </w:r>
      <w:r w:rsidR="009A02CE">
        <w:t xml:space="preserve"> dass sie alle in Gefahr stehen</w:t>
      </w:r>
      <w:r w:rsidR="00143322">
        <w:t>,</w:t>
      </w:r>
      <w:r w:rsidR="009A02CE">
        <w:t xml:space="preserve"> im Gericht </w:t>
      </w:r>
      <w:r w:rsidR="00143322">
        <w:t xml:space="preserve">(physisches Gericht / </w:t>
      </w:r>
      <w:r w:rsidR="009A02CE">
        <w:t xml:space="preserve">Fall Jerusalems 70 n.Chr. durch die Römer) ihr körperliches Leben </w:t>
      </w:r>
      <w:r w:rsidR="00143322">
        <w:t xml:space="preserve">zu </w:t>
      </w:r>
      <w:r w:rsidR="009A02CE">
        <w:t xml:space="preserve">verlieren. Schlussendlich wird Paulus sie auffordern, ein für </w:t>
      </w:r>
      <w:r w:rsidR="00143322">
        <w:t>alle Mal, sich vom Judaismus zu trennen (Vgl. 13,12-15)!</w:t>
      </w:r>
    </w:p>
    <w:p w14:paraId="7D9C9E33" w14:textId="36F888E0" w:rsidR="00BA2965" w:rsidRPr="00B05ED7" w:rsidRDefault="00BA2965" w:rsidP="00021EA5">
      <w:pPr>
        <w:pStyle w:val="KeinLeerraum"/>
        <w:rPr>
          <w:sz w:val="12"/>
          <w:szCs w:val="12"/>
        </w:rPr>
      </w:pPr>
    </w:p>
    <w:p w14:paraId="47A31B7D" w14:textId="77777777" w:rsidR="00BA2965" w:rsidRPr="007E1EFA" w:rsidRDefault="00BA2965" w:rsidP="00BA2965">
      <w:pPr>
        <w:rPr>
          <w:rFonts w:cstheme="minorHAnsi"/>
          <w:sz w:val="22"/>
          <w:szCs w:val="22"/>
          <w:lang w:eastAsia="de-CH"/>
        </w:rPr>
      </w:pPr>
      <w:r w:rsidRPr="007E1EFA">
        <w:rPr>
          <w:rFonts w:cstheme="minorHAnsi"/>
          <w:sz w:val="22"/>
          <w:szCs w:val="22"/>
          <w:lang w:eastAsia="de-CH"/>
        </w:rPr>
        <w:t>Die fünf Textstellen mit den Warnungen werden oft dazu verwendet, um den Verlust des Heils zu lehren. Doch tatsächlich beziehen sich all diese Stellen auf den physischen Tod. Die Leser werden ermutigt, vom Rückfall in den Judaismus Abstand zu nehmen und somit dem Gericht zu entgehen. Die Ermutigung besteht darin, dass</w:t>
      </w:r>
      <w:r>
        <w:rPr>
          <w:rFonts w:cstheme="minorHAnsi"/>
          <w:sz w:val="22"/>
          <w:lang w:eastAsia="de-CH"/>
        </w:rPr>
        <w:t xml:space="preserve"> </w:t>
      </w:r>
      <w:r w:rsidRPr="007E1EFA">
        <w:rPr>
          <w:rFonts w:cstheme="minorHAnsi"/>
          <w:sz w:val="22"/>
          <w:szCs w:val="22"/>
          <w:lang w:eastAsia="de-CH"/>
        </w:rPr>
        <w:t>ihnen gesagt wird, sie sollen nach geistlicher Reife streben (5,11-14; 10,33-39). Gleichzeitig wollte der Schreiber der Gefahr des Abfallens vom Glauben begegnen (2,1-4; 10,19-25.</w:t>
      </w:r>
    </w:p>
    <w:p w14:paraId="3FA61653" w14:textId="4060975F" w:rsidR="00BF32B4" w:rsidRPr="00B05ED7" w:rsidRDefault="00BF32B4" w:rsidP="00021EA5">
      <w:pPr>
        <w:pStyle w:val="KeinLeerraum"/>
        <w:rPr>
          <w:sz w:val="12"/>
          <w:szCs w:val="12"/>
        </w:rPr>
      </w:pPr>
    </w:p>
    <w:p w14:paraId="3813F378" w14:textId="35356F90" w:rsidR="00BF32B4" w:rsidRDefault="009D755D" w:rsidP="00021EA5">
      <w:pPr>
        <w:pStyle w:val="KeinLeerraum"/>
      </w:pPr>
      <w:r>
        <w:t xml:space="preserve">Christliche </w:t>
      </w:r>
      <w:r w:rsidR="007E1EFA">
        <w:t>"</w:t>
      </w:r>
      <w:r>
        <w:t>Schnapsideen</w:t>
      </w:r>
      <w:r w:rsidR="007E1EFA">
        <w:t>"</w:t>
      </w:r>
      <w:r>
        <w:t xml:space="preserve"> </w:t>
      </w:r>
      <w:r>
        <w:sym w:font="Wingdings" w:char="F0E0"/>
      </w:r>
      <w:r>
        <w:t xml:space="preserve"> Vermeintliche Lösung</w:t>
      </w:r>
    </w:p>
    <w:p w14:paraId="6C004AA5" w14:textId="6B5DF6B4" w:rsidR="007E1EFA" w:rsidRDefault="009C3D97" w:rsidP="00021EA5">
      <w:pPr>
        <w:pStyle w:val="KeinLeerraum"/>
      </w:pPr>
      <w:r>
        <w:rPr>
          <w:noProof/>
        </w:rPr>
        <w:drawing>
          <wp:anchor distT="0" distB="0" distL="114300" distR="114300" simplePos="0" relativeHeight="251660288" behindDoc="0" locked="0" layoutInCell="1" allowOverlap="1" wp14:anchorId="0B107763" wp14:editId="079D1DF1">
            <wp:simplePos x="0" y="0"/>
            <wp:positionH relativeFrom="column">
              <wp:posOffset>272</wp:posOffset>
            </wp:positionH>
            <wp:positionV relativeFrom="paragraph">
              <wp:posOffset>103992</wp:posOffset>
            </wp:positionV>
            <wp:extent cx="4847772" cy="347015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858" cy="34773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F6035" w14:textId="6E3466F0" w:rsidR="007E1EFA" w:rsidRDefault="007E1EFA" w:rsidP="00021EA5">
      <w:pPr>
        <w:pStyle w:val="KeinLeerraum"/>
      </w:pPr>
    </w:p>
    <w:p w14:paraId="2D0ED61F" w14:textId="0CBABA19" w:rsidR="007E1EFA" w:rsidRDefault="007E1EFA" w:rsidP="00021EA5">
      <w:pPr>
        <w:pStyle w:val="KeinLeerraum"/>
      </w:pPr>
    </w:p>
    <w:p w14:paraId="07D00149" w14:textId="7114E983" w:rsidR="007E1EFA" w:rsidRDefault="007E1EFA" w:rsidP="00021EA5">
      <w:pPr>
        <w:pStyle w:val="KeinLeerraum"/>
      </w:pPr>
    </w:p>
    <w:p w14:paraId="66C6EB48" w14:textId="5254B8A3" w:rsidR="007E1EFA" w:rsidRDefault="007E1EFA" w:rsidP="00021EA5">
      <w:pPr>
        <w:pStyle w:val="KeinLeerraum"/>
      </w:pPr>
    </w:p>
    <w:p w14:paraId="5A4C43EA" w14:textId="69DFA2BD" w:rsidR="007E1EFA" w:rsidRDefault="007E1EFA" w:rsidP="00021EA5">
      <w:pPr>
        <w:pStyle w:val="KeinLeerraum"/>
      </w:pPr>
    </w:p>
    <w:p w14:paraId="4CF3021A" w14:textId="39EEAE17" w:rsidR="007E1EFA" w:rsidRDefault="007E1EFA" w:rsidP="00021EA5">
      <w:pPr>
        <w:pStyle w:val="KeinLeerraum"/>
      </w:pPr>
    </w:p>
    <w:p w14:paraId="3D88BA4C" w14:textId="5609D556" w:rsidR="007E1EFA" w:rsidRDefault="007E1EFA" w:rsidP="00021EA5">
      <w:pPr>
        <w:pStyle w:val="KeinLeerraum"/>
      </w:pPr>
    </w:p>
    <w:p w14:paraId="11281D2A" w14:textId="4ABCAF9D" w:rsidR="007E1EFA" w:rsidRDefault="007E1EFA" w:rsidP="00021EA5">
      <w:pPr>
        <w:pStyle w:val="KeinLeerraum"/>
      </w:pPr>
    </w:p>
    <w:p w14:paraId="7AB993D4" w14:textId="070F9A01" w:rsidR="007E1EFA" w:rsidRDefault="007E1EFA" w:rsidP="00021EA5">
      <w:pPr>
        <w:pStyle w:val="KeinLeerraum"/>
      </w:pPr>
    </w:p>
    <w:p w14:paraId="16FFCB82" w14:textId="7935728E" w:rsidR="00BF32B4" w:rsidRDefault="00BF32B4" w:rsidP="00021EA5">
      <w:pPr>
        <w:pStyle w:val="KeinLeerraum"/>
      </w:pPr>
    </w:p>
    <w:p w14:paraId="1C546245" w14:textId="79DB1121" w:rsidR="007E1EFA" w:rsidRDefault="007E1EFA" w:rsidP="00021EA5">
      <w:pPr>
        <w:pStyle w:val="KeinLeerraum"/>
      </w:pPr>
    </w:p>
    <w:p w14:paraId="0A9F42BF" w14:textId="5A54B139" w:rsidR="007E1EFA" w:rsidRDefault="007E1EFA" w:rsidP="00021EA5">
      <w:pPr>
        <w:pStyle w:val="KeinLeerraum"/>
      </w:pPr>
    </w:p>
    <w:p w14:paraId="08C2F543" w14:textId="5BACAD6E" w:rsidR="00AD2BC6" w:rsidRDefault="00AD2BC6" w:rsidP="00021EA5">
      <w:pPr>
        <w:pStyle w:val="KeinLeerraum"/>
      </w:pPr>
    </w:p>
    <w:p w14:paraId="02176E62" w14:textId="05AD7F66" w:rsidR="00AD2BC6" w:rsidRDefault="00AD2BC6" w:rsidP="00021EA5">
      <w:pPr>
        <w:pStyle w:val="KeinLeerraum"/>
      </w:pPr>
    </w:p>
    <w:p w14:paraId="3A0A3A9B" w14:textId="6FF01E99" w:rsidR="007E1EFA" w:rsidRDefault="007E1EFA" w:rsidP="00143322">
      <w:pPr>
        <w:rPr>
          <w:rFonts w:cstheme="minorHAnsi"/>
          <w:lang w:eastAsia="de-CH"/>
        </w:rPr>
      </w:pPr>
    </w:p>
    <w:p w14:paraId="3724AFCC" w14:textId="04D3BE73" w:rsidR="007E1EFA" w:rsidRDefault="007E1EFA" w:rsidP="00143322">
      <w:pPr>
        <w:rPr>
          <w:rFonts w:cstheme="minorHAnsi"/>
          <w:lang w:eastAsia="de-CH"/>
        </w:rPr>
      </w:pPr>
    </w:p>
    <w:p w14:paraId="5B80BCFA" w14:textId="697D5CDC" w:rsidR="007E1EFA" w:rsidRDefault="007E1EFA" w:rsidP="00143322">
      <w:pPr>
        <w:rPr>
          <w:rFonts w:cstheme="minorHAnsi"/>
          <w:lang w:eastAsia="de-CH"/>
        </w:rPr>
      </w:pPr>
    </w:p>
    <w:p w14:paraId="76CB4752" w14:textId="237EA3AC" w:rsidR="007E1EFA" w:rsidRDefault="007E1EFA" w:rsidP="00143322">
      <w:pPr>
        <w:rPr>
          <w:rFonts w:cstheme="minorHAnsi"/>
          <w:lang w:eastAsia="de-CH"/>
        </w:rPr>
      </w:pPr>
    </w:p>
    <w:p w14:paraId="471030FA" w14:textId="6D048EAA" w:rsidR="007E1EFA" w:rsidRDefault="007E1EFA" w:rsidP="00143322">
      <w:pPr>
        <w:rPr>
          <w:rFonts w:cstheme="minorHAnsi"/>
          <w:lang w:eastAsia="de-CH"/>
        </w:rPr>
      </w:pPr>
    </w:p>
    <w:p w14:paraId="03F71F1F" w14:textId="09605597" w:rsidR="007E1EFA" w:rsidRDefault="007E1EFA" w:rsidP="00143322">
      <w:pPr>
        <w:rPr>
          <w:rFonts w:cstheme="minorHAnsi"/>
          <w:lang w:eastAsia="de-CH"/>
        </w:rPr>
      </w:pPr>
      <w:r>
        <w:rPr>
          <w:rFonts w:cstheme="minorHAnsi"/>
          <w:noProof/>
          <w:lang w:eastAsia="de-CH"/>
        </w:rPr>
        <w:drawing>
          <wp:anchor distT="0" distB="0" distL="114300" distR="114300" simplePos="0" relativeHeight="251661312" behindDoc="0" locked="0" layoutInCell="1" allowOverlap="1" wp14:anchorId="44761451" wp14:editId="44BD1939">
            <wp:simplePos x="0" y="0"/>
            <wp:positionH relativeFrom="column">
              <wp:posOffset>-36015</wp:posOffset>
            </wp:positionH>
            <wp:positionV relativeFrom="paragraph">
              <wp:posOffset>122645</wp:posOffset>
            </wp:positionV>
            <wp:extent cx="4950473" cy="3512457"/>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2302" cy="354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5703B" w14:textId="529F4AA5" w:rsidR="007E1EFA" w:rsidRDefault="007E1EFA" w:rsidP="00143322">
      <w:pPr>
        <w:rPr>
          <w:rFonts w:cstheme="minorHAnsi"/>
          <w:lang w:eastAsia="de-CH"/>
        </w:rPr>
      </w:pPr>
    </w:p>
    <w:p w14:paraId="43FF7328" w14:textId="39F1AFDB" w:rsidR="007E1EFA" w:rsidRDefault="007E1EFA" w:rsidP="00143322">
      <w:pPr>
        <w:rPr>
          <w:rFonts w:cstheme="minorHAnsi"/>
          <w:lang w:eastAsia="de-CH"/>
        </w:rPr>
      </w:pPr>
    </w:p>
    <w:p w14:paraId="07F434BC" w14:textId="3E97D169" w:rsidR="007E1EFA" w:rsidRDefault="007E1EFA" w:rsidP="00143322">
      <w:pPr>
        <w:rPr>
          <w:rFonts w:cstheme="minorHAnsi"/>
          <w:lang w:eastAsia="de-CH"/>
        </w:rPr>
      </w:pPr>
    </w:p>
    <w:p w14:paraId="61497D10" w14:textId="5B4FB96F" w:rsidR="007E1EFA" w:rsidRDefault="007E1EFA" w:rsidP="00143322">
      <w:pPr>
        <w:rPr>
          <w:rFonts w:cstheme="minorHAnsi"/>
          <w:lang w:eastAsia="de-CH"/>
        </w:rPr>
      </w:pPr>
    </w:p>
    <w:p w14:paraId="1C89C360" w14:textId="6C18EA80" w:rsidR="007E1EFA" w:rsidRDefault="007E1EFA" w:rsidP="00143322">
      <w:pPr>
        <w:rPr>
          <w:rFonts w:cstheme="minorHAnsi"/>
          <w:lang w:eastAsia="de-CH"/>
        </w:rPr>
      </w:pPr>
    </w:p>
    <w:p w14:paraId="12E92C49" w14:textId="1654A2B2" w:rsidR="007E1EFA" w:rsidRDefault="007E1EFA" w:rsidP="00143322">
      <w:pPr>
        <w:rPr>
          <w:rFonts w:cstheme="minorHAnsi"/>
          <w:lang w:eastAsia="de-CH"/>
        </w:rPr>
      </w:pPr>
    </w:p>
    <w:p w14:paraId="47F246A7" w14:textId="348D5327" w:rsidR="007E1EFA" w:rsidRDefault="007E1EFA" w:rsidP="00143322">
      <w:pPr>
        <w:rPr>
          <w:rFonts w:cstheme="minorHAnsi"/>
          <w:lang w:eastAsia="de-CH"/>
        </w:rPr>
      </w:pPr>
    </w:p>
    <w:p w14:paraId="2CBBDAE2" w14:textId="3DC8D02A" w:rsidR="007E1EFA" w:rsidRDefault="007E1EFA" w:rsidP="00143322">
      <w:pPr>
        <w:rPr>
          <w:rFonts w:cstheme="minorHAnsi"/>
          <w:lang w:eastAsia="de-CH"/>
        </w:rPr>
      </w:pPr>
    </w:p>
    <w:p w14:paraId="5BE6C0B6" w14:textId="3E7BDDB5" w:rsidR="007E1EFA" w:rsidRDefault="007E1EFA" w:rsidP="00143322">
      <w:pPr>
        <w:rPr>
          <w:rFonts w:cstheme="minorHAnsi"/>
          <w:lang w:eastAsia="de-CH"/>
        </w:rPr>
      </w:pPr>
    </w:p>
    <w:p w14:paraId="30F54F8F" w14:textId="4DF9DC84" w:rsidR="007E1EFA" w:rsidRDefault="007E1EFA" w:rsidP="00143322">
      <w:pPr>
        <w:rPr>
          <w:rFonts w:cstheme="minorHAnsi"/>
          <w:lang w:eastAsia="de-CH"/>
        </w:rPr>
      </w:pPr>
    </w:p>
    <w:p w14:paraId="058D9D4E" w14:textId="24D87BA6" w:rsidR="007E1EFA" w:rsidRDefault="007E1EFA" w:rsidP="00143322">
      <w:pPr>
        <w:rPr>
          <w:rFonts w:cstheme="minorHAnsi"/>
          <w:lang w:eastAsia="de-CH"/>
        </w:rPr>
      </w:pPr>
    </w:p>
    <w:p w14:paraId="200C5FA1" w14:textId="15BD728A" w:rsidR="007E1EFA" w:rsidRDefault="007E1EFA" w:rsidP="00143322">
      <w:pPr>
        <w:rPr>
          <w:rFonts w:cstheme="minorHAnsi"/>
          <w:lang w:eastAsia="de-CH"/>
        </w:rPr>
      </w:pPr>
    </w:p>
    <w:p w14:paraId="1FDFE3D0" w14:textId="6B336792" w:rsidR="007E1EFA" w:rsidRDefault="007E1EFA" w:rsidP="00143322">
      <w:pPr>
        <w:rPr>
          <w:rFonts w:cstheme="minorHAnsi"/>
          <w:lang w:eastAsia="de-CH"/>
        </w:rPr>
      </w:pPr>
    </w:p>
    <w:p w14:paraId="2E19310B" w14:textId="177B4725" w:rsidR="007E1EFA" w:rsidRDefault="007E1EFA" w:rsidP="00143322">
      <w:pPr>
        <w:rPr>
          <w:rFonts w:cstheme="minorHAnsi"/>
          <w:lang w:eastAsia="de-CH"/>
        </w:rPr>
      </w:pPr>
    </w:p>
    <w:p w14:paraId="1DB393F8" w14:textId="546BCFF7" w:rsidR="007E1EFA" w:rsidRDefault="007E1EFA" w:rsidP="00143322">
      <w:pPr>
        <w:rPr>
          <w:rFonts w:cstheme="minorHAnsi"/>
          <w:lang w:eastAsia="de-CH"/>
        </w:rPr>
      </w:pPr>
    </w:p>
    <w:p w14:paraId="1CE7104E" w14:textId="59C27803" w:rsidR="00156740" w:rsidRDefault="005122D2" w:rsidP="005122D2">
      <w:pPr>
        <w:pStyle w:val="KeinLeerraum"/>
        <w:spacing w:line="360" w:lineRule="auto"/>
      </w:pPr>
      <w:r w:rsidRPr="005122D2">
        <w:rPr>
          <w:b/>
        </w:rPr>
        <w:lastRenderedPageBreak/>
        <w:t>Strategie der Argumentation von Paulus</w:t>
      </w:r>
    </w:p>
    <w:p w14:paraId="1482F20B" w14:textId="6C42303A" w:rsidR="005122D2" w:rsidRDefault="005122D2" w:rsidP="005122D2">
      <w:pPr>
        <w:pStyle w:val="KeinLeerraum"/>
      </w:pPr>
      <w:r>
        <w:t>In seiner Argumentation, legt Paulus dar, dass der Messias dem System des Judaismus überlegen ist. Der Judaismus mit seinem Opfersystem kann nicht das bieten, was der Messias und der damit verbunden Erlösung anbietet. Der Judaismus mag gut sein, das Werk des Herrn Jesus ist besser. Um das "Bessere" darzulegen, benutzt der der Autor die drei Hauptpfeiler des Jud</w:t>
      </w:r>
      <w:r w:rsidR="00A35C3C">
        <w:t>entums</w:t>
      </w:r>
      <w:r>
        <w:t xml:space="preserve"> jener Zeit: Engel, Mose und das levitische Priestertum. Der Messias Jesus ist allen drei Pfeilern überlegen.</w:t>
      </w:r>
    </w:p>
    <w:p w14:paraId="7964EC11" w14:textId="2FC152B8" w:rsidR="005122D2" w:rsidRDefault="005122D2" w:rsidP="005122D2">
      <w:pPr>
        <w:pStyle w:val="KeinLeerraum"/>
      </w:pPr>
    </w:p>
    <w:p w14:paraId="268F3124" w14:textId="1B20A14E" w:rsidR="005122D2" w:rsidRDefault="00356E99" w:rsidP="005122D2">
      <w:pPr>
        <w:pStyle w:val="KeinLeerraum"/>
      </w:pPr>
      <w:r>
        <w:t>Paulus unterbricht seine Argumentation fünf Mal, um eine Warnung auszusprechen. Die Warnung bezieht sich jeweils auf die vorangegangene Argumentation. In diesem Zusammenhang ist es wichtig zu sehen, dass es bei den Warnungen im Hebräerbrief nicht um den Verlust des Heils geht, sondern alle diese Warnungen haben mit dem physischen Gericht zu tun (Verlust des irdischen Lebens und Segens).</w:t>
      </w:r>
    </w:p>
    <w:p w14:paraId="4DD8FC76" w14:textId="185A0D84" w:rsidR="00356E99" w:rsidRDefault="00356E99" w:rsidP="005122D2">
      <w:pPr>
        <w:pStyle w:val="KeinLeerraum"/>
      </w:pPr>
    </w:p>
    <w:p w14:paraId="51C541D7" w14:textId="4BD5BE1D" w:rsidR="00356E99" w:rsidRPr="00356E99" w:rsidRDefault="00356E99" w:rsidP="007E1EFA">
      <w:pPr>
        <w:pStyle w:val="KeinLeerraum"/>
        <w:spacing w:line="360" w:lineRule="auto"/>
        <w:rPr>
          <w:b/>
        </w:rPr>
      </w:pPr>
      <w:r w:rsidRPr="00356E99">
        <w:rPr>
          <w:b/>
        </w:rPr>
        <w:t>Schlüsselwörter</w:t>
      </w:r>
    </w:p>
    <w:tbl>
      <w:tblPr>
        <w:tblStyle w:val="Tabellenraster"/>
        <w:tblW w:w="0" w:type="auto"/>
        <w:tblLook w:val="04A0" w:firstRow="1" w:lastRow="0" w:firstColumn="1" w:lastColumn="0" w:noHBand="0" w:noVBand="1"/>
      </w:tblPr>
      <w:tblGrid>
        <w:gridCol w:w="2122"/>
        <w:gridCol w:w="7902"/>
      </w:tblGrid>
      <w:tr w:rsidR="00356E99" w14:paraId="1525AD12" w14:textId="77777777" w:rsidTr="00381A25">
        <w:trPr>
          <w:trHeight w:val="680"/>
        </w:trPr>
        <w:tc>
          <w:tcPr>
            <w:tcW w:w="2122" w:type="dxa"/>
          </w:tcPr>
          <w:p w14:paraId="2E373682" w14:textId="15EE4326" w:rsidR="00356E99" w:rsidRDefault="00356E99" w:rsidP="005122D2">
            <w:pPr>
              <w:pStyle w:val="KeinLeerraum"/>
            </w:pPr>
            <w:r>
              <w:t>Vollkommenheit</w:t>
            </w:r>
          </w:p>
        </w:tc>
        <w:tc>
          <w:tcPr>
            <w:tcW w:w="7902" w:type="dxa"/>
          </w:tcPr>
          <w:p w14:paraId="2A58421C" w14:textId="77777777" w:rsidR="00381A25" w:rsidRDefault="00356E99" w:rsidP="00356E99">
            <w:pPr>
              <w:rPr>
                <w:rFonts w:cstheme="minorHAnsi"/>
              </w:rPr>
            </w:pPr>
            <w:r w:rsidRPr="00356E99">
              <w:rPr>
                <w:rFonts w:cstheme="minorHAnsi"/>
              </w:rPr>
              <w:t>Nicht Sündlosigkeit ist gemeint, sondern Reife im Gegensatz zur Unreife</w:t>
            </w:r>
            <w:r w:rsidR="00381A25">
              <w:rPr>
                <w:rFonts w:cstheme="minorHAnsi"/>
              </w:rPr>
              <w:t>.</w:t>
            </w:r>
            <w:r w:rsidRPr="00356E99">
              <w:rPr>
                <w:rFonts w:cstheme="minorHAnsi"/>
              </w:rPr>
              <w:t xml:space="preserve"> </w:t>
            </w:r>
          </w:p>
          <w:p w14:paraId="1732DBC4" w14:textId="0EBE01D0" w:rsidR="00356E99" w:rsidRPr="00356E99" w:rsidRDefault="00356E99" w:rsidP="00356E99">
            <w:pPr>
              <w:rPr>
                <w:rFonts w:cstheme="minorHAnsi"/>
              </w:rPr>
            </w:pPr>
            <w:r w:rsidRPr="00356E99">
              <w:rPr>
                <w:rFonts w:cstheme="minorHAnsi"/>
              </w:rPr>
              <w:t xml:space="preserve">(Vgl. </w:t>
            </w:r>
            <w:r w:rsidRPr="00356E99">
              <w:rPr>
                <w:rFonts w:cstheme="minorHAnsi"/>
                <w:lang w:eastAsia="de-CH"/>
              </w:rPr>
              <w:t>2,10; 5,9; 6,1; 7,11.19.28; 10,14; 12,1.2</w:t>
            </w:r>
            <w:r w:rsidRPr="00356E99">
              <w:rPr>
                <w:rFonts w:cstheme="minorHAnsi"/>
              </w:rPr>
              <w:t>)</w:t>
            </w:r>
          </w:p>
        </w:tc>
      </w:tr>
      <w:tr w:rsidR="00356E99" w14:paraId="4129672B" w14:textId="77777777" w:rsidTr="00AB7C39">
        <w:trPr>
          <w:trHeight w:val="1021"/>
        </w:trPr>
        <w:tc>
          <w:tcPr>
            <w:tcW w:w="2122" w:type="dxa"/>
          </w:tcPr>
          <w:p w14:paraId="3E83AC50" w14:textId="372BBB7B" w:rsidR="00356E99" w:rsidRDefault="00356E99" w:rsidP="005122D2">
            <w:pPr>
              <w:pStyle w:val="KeinLeerraum"/>
            </w:pPr>
            <w:r>
              <w:t>ewig</w:t>
            </w:r>
          </w:p>
        </w:tc>
        <w:tc>
          <w:tcPr>
            <w:tcW w:w="7902" w:type="dxa"/>
          </w:tcPr>
          <w:p w14:paraId="4D0FAC56" w14:textId="77777777" w:rsidR="00381A25" w:rsidRDefault="00356E99" w:rsidP="005122D2">
            <w:pPr>
              <w:pStyle w:val="KeinLeerraum"/>
              <w:rPr>
                <w:rFonts w:asciiTheme="minorHAnsi" w:hAnsiTheme="minorHAnsi" w:cstheme="minorHAnsi"/>
                <w:szCs w:val="24"/>
              </w:rPr>
            </w:pPr>
            <w:r>
              <w:t xml:space="preserve">ewig im Gegensatz zu dem was vergänglich war. Z.B. das Mosaische Gesetz, die Opfer, das aaronitische Priestertum, </w:t>
            </w:r>
            <w:proofErr w:type="gramStart"/>
            <w:r>
              <w:t>usw</w:t>
            </w:r>
            <w:r w:rsidRPr="00356E99">
              <w:rPr>
                <w:rFonts w:asciiTheme="minorHAnsi" w:hAnsiTheme="minorHAnsi" w:cstheme="minorHAnsi"/>
                <w:szCs w:val="24"/>
              </w:rPr>
              <w:t>..</w:t>
            </w:r>
            <w:proofErr w:type="gramEnd"/>
            <w:r w:rsidRPr="00356E99">
              <w:rPr>
                <w:rFonts w:asciiTheme="minorHAnsi" w:hAnsiTheme="minorHAnsi" w:cstheme="minorHAnsi"/>
                <w:szCs w:val="24"/>
              </w:rPr>
              <w:t xml:space="preserve"> </w:t>
            </w:r>
          </w:p>
          <w:p w14:paraId="5C764B08" w14:textId="7F111CD3" w:rsidR="00356E99" w:rsidRDefault="00356E99" w:rsidP="005122D2">
            <w:pPr>
              <w:pStyle w:val="KeinLeerraum"/>
            </w:pPr>
            <w:r w:rsidRPr="00356E99">
              <w:rPr>
                <w:rFonts w:asciiTheme="minorHAnsi" w:hAnsiTheme="minorHAnsi" w:cstheme="minorHAnsi"/>
                <w:szCs w:val="24"/>
              </w:rPr>
              <w:t xml:space="preserve">(Vgl. </w:t>
            </w:r>
            <w:r w:rsidRPr="00356E99">
              <w:rPr>
                <w:rFonts w:asciiTheme="minorHAnsi" w:hAnsiTheme="minorHAnsi" w:cstheme="minorHAnsi"/>
                <w:szCs w:val="24"/>
                <w:lang w:eastAsia="de-CH"/>
              </w:rPr>
              <w:t>5,9; 6,2; 9,12.14.15; 13,20</w:t>
            </w:r>
            <w:r w:rsidR="00AB7C39">
              <w:rPr>
                <w:rFonts w:asciiTheme="minorHAnsi" w:hAnsiTheme="minorHAnsi" w:cstheme="minorHAnsi"/>
                <w:szCs w:val="24"/>
                <w:lang w:eastAsia="de-CH"/>
              </w:rPr>
              <w:t>)</w:t>
            </w:r>
          </w:p>
        </w:tc>
      </w:tr>
      <w:tr w:rsidR="00356E99" w14:paraId="0BB1D9ED" w14:textId="77777777" w:rsidTr="00AB7C39">
        <w:trPr>
          <w:trHeight w:val="680"/>
        </w:trPr>
        <w:tc>
          <w:tcPr>
            <w:tcW w:w="2122" w:type="dxa"/>
          </w:tcPr>
          <w:p w14:paraId="44D8519D" w14:textId="084D593C" w:rsidR="00356E99" w:rsidRPr="00356E99" w:rsidRDefault="00356E99" w:rsidP="005122D2">
            <w:pPr>
              <w:pStyle w:val="KeinLeerraum"/>
              <w:rPr>
                <w:rFonts w:asciiTheme="minorHAnsi" w:hAnsiTheme="minorHAnsi" w:cstheme="minorHAnsi"/>
                <w:szCs w:val="24"/>
              </w:rPr>
            </w:pPr>
            <w:r w:rsidRPr="00356E99">
              <w:rPr>
                <w:rFonts w:asciiTheme="minorHAnsi" w:hAnsiTheme="minorHAnsi" w:cstheme="minorHAnsi"/>
                <w:szCs w:val="24"/>
              </w:rPr>
              <w:t>Ewigkeit</w:t>
            </w:r>
          </w:p>
        </w:tc>
        <w:tc>
          <w:tcPr>
            <w:tcW w:w="7902" w:type="dxa"/>
          </w:tcPr>
          <w:p w14:paraId="18319839" w14:textId="77777777" w:rsidR="00381A25" w:rsidRDefault="00356E99" w:rsidP="00356E99">
            <w:pPr>
              <w:autoSpaceDE w:val="0"/>
              <w:autoSpaceDN w:val="0"/>
              <w:adjustRightInd w:val="0"/>
              <w:rPr>
                <w:rFonts w:cstheme="minorHAnsi"/>
              </w:rPr>
            </w:pPr>
            <w:r w:rsidRPr="00356E99">
              <w:rPr>
                <w:rFonts w:cstheme="minorHAnsi"/>
              </w:rPr>
              <w:t>Ewigkeit als logische Folge von ewig</w:t>
            </w:r>
            <w:r w:rsidR="00381A25">
              <w:rPr>
                <w:rFonts w:cstheme="minorHAnsi"/>
              </w:rPr>
              <w:t>.</w:t>
            </w:r>
          </w:p>
          <w:p w14:paraId="39BFBC91" w14:textId="41A97DC0" w:rsidR="00356E99" w:rsidRPr="00356E99" w:rsidRDefault="00356E99" w:rsidP="00356E99">
            <w:pPr>
              <w:autoSpaceDE w:val="0"/>
              <w:autoSpaceDN w:val="0"/>
              <w:adjustRightInd w:val="0"/>
              <w:rPr>
                <w:rFonts w:cstheme="minorHAnsi"/>
              </w:rPr>
            </w:pPr>
            <w:r w:rsidRPr="00356E99">
              <w:rPr>
                <w:rFonts w:cstheme="minorHAnsi"/>
              </w:rPr>
              <w:t xml:space="preserve">(Vgl. </w:t>
            </w:r>
            <w:r w:rsidRPr="00356E99">
              <w:rPr>
                <w:rFonts w:cstheme="minorHAnsi"/>
                <w:lang w:eastAsia="de-CH"/>
              </w:rPr>
              <w:t>1,8; 5,6; 6,20; 7,14.26; 8,1;9,24; 12,25.26)</w:t>
            </w:r>
          </w:p>
        </w:tc>
      </w:tr>
      <w:tr w:rsidR="00356E99" w14:paraId="6B05B1E2" w14:textId="77777777" w:rsidTr="00AB7C39">
        <w:trPr>
          <w:trHeight w:val="680"/>
        </w:trPr>
        <w:tc>
          <w:tcPr>
            <w:tcW w:w="2122" w:type="dxa"/>
          </w:tcPr>
          <w:p w14:paraId="746EE634" w14:textId="7DA8D360" w:rsidR="00356E99" w:rsidRPr="00356E99" w:rsidRDefault="00381A25" w:rsidP="005122D2">
            <w:pPr>
              <w:pStyle w:val="KeinLeerraum"/>
              <w:rPr>
                <w:rFonts w:asciiTheme="minorHAnsi" w:hAnsiTheme="minorHAnsi" w:cstheme="minorHAnsi"/>
                <w:szCs w:val="24"/>
              </w:rPr>
            </w:pPr>
            <w:r>
              <w:rPr>
                <w:rFonts w:asciiTheme="minorHAnsi" w:hAnsiTheme="minorHAnsi" w:cstheme="minorHAnsi"/>
                <w:szCs w:val="24"/>
              </w:rPr>
              <w:t>himmlisch</w:t>
            </w:r>
          </w:p>
        </w:tc>
        <w:tc>
          <w:tcPr>
            <w:tcW w:w="7902" w:type="dxa"/>
          </w:tcPr>
          <w:p w14:paraId="19FBD1BC" w14:textId="77777777" w:rsidR="00381A25" w:rsidRDefault="00381A25" w:rsidP="00356E99">
            <w:pPr>
              <w:autoSpaceDE w:val="0"/>
              <w:autoSpaceDN w:val="0"/>
              <w:adjustRightInd w:val="0"/>
              <w:rPr>
                <w:rFonts w:cstheme="minorHAnsi"/>
              </w:rPr>
            </w:pPr>
            <w:r w:rsidRPr="00381A25">
              <w:rPr>
                <w:rFonts w:cstheme="minorHAnsi"/>
              </w:rPr>
              <w:t>Himmlisch im Gegensatz zu dem, was irdisch ist</w:t>
            </w:r>
            <w:r>
              <w:rPr>
                <w:rFonts w:cstheme="minorHAnsi"/>
              </w:rPr>
              <w:t>.</w:t>
            </w:r>
            <w:r w:rsidRPr="00381A25">
              <w:rPr>
                <w:rFonts w:cstheme="minorHAnsi"/>
              </w:rPr>
              <w:t xml:space="preserve"> </w:t>
            </w:r>
          </w:p>
          <w:p w14:paraId="5D824E60" w14:textId="1E4A0DB0" w:rsidR="00356E99" w:rsidRPr="00381A25" w:rsidRDefault="00381A25" w:rsidP="00356E99">
            <w:pPr>
              <w:autoSpaceDE w:val="0"/>
              <w:autoSpaceDN w:val="0"/>
              <w:adjustRightInd w:val="0"/>
              <w:rPr>
                <w:rFonts w:cstheme="minorHAnsi"/>
              </w:rPr>
            </w:pPr>
            <w:r w:rsidRPr="00381A25">
              <w:rPr>
                <w:rFonts w:cstheme="minorHAnsi"/>
              </w:rPr>
              <w:t xml:space="preserve">(Vgl. </w:t>
            </w:r>
            <w:r w:rsidRPr="00381A25">
              <w:rPr>
                <w:rFonts w:cstheme="minorHAnsi"/>
                <w:lang w:eastAsia="de-CH"/>
              </w:rPr>
              <w:t>3,1; 6,4; 8,5; 9,23; 11,16; 12,22</w:t>
            </w:r>
            <w:r w:rsidRPr="00381A25">
              <w:rPr>
                <w:rFonts w:cstheme="minorHAnsi"/>
              </w:rPr>
              <w:t>)</w:t>
            </w:r>
          </w:p>
        </w:tc>
      </w:tr>
      <w:tr w:rsidR="00381A25" w14:paraId="73AEE844" w14:textId="77777777" w:rsidTr="001B0643">
        <w:trPr>
          <w:trHeight w:val="680"/>
        </w:trPr>
        <w:tc>
          <w:tcPr>
            <w:tcW w:w="2122" w:type="dxa"/>
          </w:tcPr>
          <w:p w14:paraId="5E9BC7AB" w14:textId="01D4E674" w:rsidR="00381A25" w:rsidRDefault="00381A25" w:rsidP="005122D2">
            <w:pPr>
              <w:pStyle w:val="KeinLeerraum"/>
              <w:rPr>
                <w:rFonts w:asciiTheme="minorHAnsi" w:hAnsiTheme="minorHAnsi" w:cstheme="minorHAnsi"/>
                <w:szCs w:val="24"/>
              </w:rPr>
            </w:pPr>
            <w:r>
              <w:rPr>
                <w:rFonts w:asciiTheme="minorHAnsi" w:hAnsiTheme="minorHAnsi" w:cstheme="minorHAnsi"/>
                <w:szCs w:val="24"/>
              </w:rPr>
              <w:t>besser</w:t>
            </w:r>
          </w:p>
        </w:tc>
        <w:tc>
          <w:tcPr>
            <w:tcW w:w="7902" w:type="dxa"/>
          </w:tcPr>
          <w:p w14:paraId="52996E1E" w14:textId="77777777" w:rsidR="00381A25" w:rsidRDefault="00381A25" w:rsidP="00356E99">
            <w:pPr>
              <w:autoSpaceDE w:val="0"/>
              <w:autoSpaceDN w:val="0"/>
              <w:adjustRightInd w:val="0"/>
              <w:rPr>
                <w:rFonts w:cstheme="minorHAnsi"/>
              </w:rPr>
            </w:pPr>
            <w:r>
              <w:rPr>
                <w:rFonts w:cstheme="minorHAnsi"/>
              </w:rPr>
              <w:t>Besser im Gegensatz zu dem, was gut ist.</w:t>
            </w:r>
          </w:p>
          <w:p w14:paraId="1947D479" w14:textId="724098DD" w:rsidR="00BA101E" w:rsidRPr="00381A25" w:rsidRDefault="00BA101E" w:rsidP="00356E99">
            <w:pPr>
              <w:autoSpaceDE w:val="0"/>
              <w:autoSpaceDN w:val="0"/>
              <w:adjustRightInd w:val="0"/>
              <w:rPr>
                <w:rFonts w:cstheme="minorHAnsi"/>
              </w:rPr>
            </w:pPr>
            <w:r>
              <w:rPr>
                <w:rFonts w:cstheme="minorHAnsi"/>
              </w:rPr>
              <w:t xml:space="preserve">(Vgl. 7,19; 7,22; 8,6; 9,23; 10,34; 11,16; 11,35; </w:t>
            </w:r>
            <w:r w:rsidR="001B0643">
              <w:rPr>
                <w:rFonts w:cstheme="minorHAnsi"/>
              </w:rPr>
              <w:t>11,40; 12,24</w:t>
            </w:r>
            <w:r>
              <w:rPr>
                <w:rFonts w:cstheme="minorHAnsi"/>
              </w:rPr>
              <w:t>)</w:t>
            </w:r>
          </w:p>
        </w:tc>
      </w:tr>
    </w:tbl>
    <w:p w14:paraId="1A3471A6" w14:textId="68F8B981" w:rsidR="00356E99" w:rsidRDefault="00356E99" w:rsidP="005122D2">
      <w:pPr>
        <w:pStyle w:val="KeinLeerraum"/>
      </w:pPr>
    </w:p>
    <w:p w14:paraId="28F17FA7" w14:textId="53BAF1D3" w:rsidR="00356E99" w:rsidRDefault="00356E99" w:rsidP="005122D2">
      <w:pPr>
        <w:pStyle w:val="KeinLeerraum"/>
      </w:pPr>
    </w:p>
    <w:p w14:paraId="45DC026B" w14:textId="2A4E53C4" w:rsidR="00356E99" w:rsidRPr="00BA101E" w:rsidRDefault="00BA101E" w:rsidP="00BA101E">
      <w:pPr>
        <w:pStyle w:val="KeinLeerraum"/>
        <w:spacing w:line="360" w:lineRule="auto"/>
        <w:rPr>
          <w:b/>
        </w:rPr>
      </w:pPr>
      <w:r w:rsidRPr="00BA101E">
        <w:rPr>
          <w:b/>
        </w:rPr>
        <w:t>Übersicht / Einteilung</w:t>
      </w:r>
    </w:p>
    <w:p w14:paraId="5E27FE6F" w14:textId="3B06B874" w:rsidR="00356E99" w:rsidRDefault="00A35C3C" w:rsidP="00A35C3C">
      <w:pPr>
        <w:pStyle w:val="KeinLeerraum"/>
        <w:spacing w:line="360" w:lineRule="auto"/>
      </w:pPr>
      <w:r>
        <w:t>Der Hebräerbrief kann grob in zwei Teile eingeteilt werden:</w:t>
      </w:r>
    </w:p>
    <w:tbl>
      <w:tblPr>
        <w:tblStyle w:val="Tabellenraster"/>
        <w:tblW w:w="0" w:type="auto"/>
        <w:tblLook w:val="04A0" w:firstRow="1" w:lastRow="0" w:firstColumn="1" w:lastColumn="0" w:noHBand="0" w:noVBand="1"/>
      </w:tblPr>
      <w:tblGrid>
        <w:gridCol w:w="1129"/>
        <w:gridCol w:w="1843"/>
        <w:gridCol w:w="7052"/>
      </w:tblGrid>
      <w:tr w:rsidR="00A35C3C" w14:paraId="05532C93" w14:textId="77777777" w:rsidTr="005F4ABD">
        <w:tc>
          <w:tcPr>
            <w:tcW w:w="1129" w:type="dxa"/>
          </w:tcPr>
          <w:p w14:paraId="688FD91F" w14:textId="34F25F47" w:rsidR="00A35C3C" w:rsidRPr="005F4ABD" w:rsidRDefault="00A35C3C" w:rsidP="005122D2">
            <w:pPr>
              <w:pStyle w:val="KeinLeerraum"/>
              <w:rPr>
                <w:b/>
              </w:rPr>
            </w:pPr>
            <w:r w:rsidRPr="005F4ABD">
              <w:rPr>
                <w:b/>
              </w:rPr>
              <w:t>Teil 1</w:t>
            </w:r>
          </w:p>
        </w:tc>
        <w:tc>
          <w:tcPr>
            <w:tcW w:w="1843" w:type="dxa"/>
          </w:tcPr>
          <w:p w14:paraId="71895CDD" w14:textId="2C4A9EC9" w:rsidR="00A35C3C" w:rsidRDefault="00A35C3C" w:rsidP="005122D2">
            <w:pPr>
              <w:pStyle w:val="KeinLeerraum"/>
            </w:pPr>
            <w:r>
              <w:t>1,1 - 10,18</w:t>
            </w:r>
          </w:p>
        </w:tc>
        <w:tc>
          <w:tcPr>
            <w:tcW w:w="7052" w:type="dxa"/>
          </w:tcPr>
          <w:p w14:paraId="706A5E11" w14:textId="77777777" w:rsidR="00A35C3C" w:rsidRDefault="00A35C3C" w:rsidP="005122D2">
            <w:pPr>
              <w:pStyle w:val="KeinLeerraum"/>
            </w:pPr>
            <w:r>
              <w:t>Dieser erste Teil ist überwiegend theologisch (Lehre) und hat einen kleinen Teil an Praxis. Grundsätzlich wird aufgezeigt, dass der Messias den drei Pfeilern des Judentums überlegen ist.</w:t>
            </w:r>
          </w:p>
          <w:p w14:paraId="3DBC8BFD" w14:textId="01B74F50" w:rsidR="005F4ABD" w:rsidRDefault="005F4ABD" w:rsidP="005122D2">
            <w:pPr>
              <w:pStyle w:val="KeinLeerraum"/>
            </w:pPr>
          </w:p>
        </w:tc>
      </w:tr>
      <w:tr w:rsidR="00A35C3C" w14:paraId="3B0D9B3B" w14:textId="77777777" w:rsidTr="005F4ABD">
        <w:tc>
          <w:tcPr>
            <w:tcW w:w="1129" w:type="dxa"/>
          </w:tcPr>
          <w:p w14:paraId="50553EC4" w14:textId="518986A9" w:rsidR="00A35C3C" w:rsidRPr="005F4ABD" w:rsidRDefault="00A35C3C" w:rsidP="005122D2">
            <w:pPr>
              <w:pStyle w:val="KeinLeerraum"/>
              <w:rPr>
                <w:b/>
              </w:rPr>
            </w:pPr>
            <w:r w:rsidRPr="005F4ABD">
              <w:rPr>
                <w:b/>
              </w:rPr>
              <w:t>Teil 2</w:t>
            </w:r>
          </w:p>
        </w:tc>
        <w:tc>
          <w:tcPr>
            <w:tcW w:w="1843" w:type="dxa"/>
          </w:tcPr>
          <w:p w14:paraId="7155BC7E" w14:textId="2E5E26C4" w:rsidR="00A35C3C" w:rsidRDefault="00A35C3C" w:rsidP="005122D2">
            <w:pPr>
              <w:pStyle w:val="KeinLeerraum"/>
            </w:pPr>
            <w:r>
              <w:t>10,19 - 13,25</w:t>
            </w:r>
          </w:p>
        </w:tc>
        <w:tc>
          <w:tcPr>
            <w:tcW w:w="7052" w:type="dxa"/>
          </w:tcPr>
          <w:p w14:paraId="2A748964" w14:textId="77777777" w:rsidR="00A35C3C" w:rsidRDefault="00A35C3C" w:rsidP="005122D2">
            <w:pPr>
              <w:pStyle w:val="KeinLeerraum"/>
            </w:pPr>
            <w:r>
              <w:t>Der zweite Teil ist überwiegend praktisch ausgelegt</w:t>
            </w:r>
            <w:r w:rsidR="005F4ABD">
              <w:t xml:space="preserve">. Dieser Teil hat wenig </w:t>
            </w:r>
            <w:proofErr w:type="gramStart"/>
            <w:r w:rsidR="005F4ABD">
              <w:t>theologisches</w:t>
            </w:r>
            <w:proofErr w:type="gramEnd"/>
            <w:r w:rsidR="005F4ABD">
              <w:t xml:space="preserve"> (Lehre), sondern soll die Frage beantworten: Welche Auswirkungen hat die Tatsache, dass Jesus Christus den drei Pfeilern des Judentums überlegen ist auf mein tägliches Leben.</w:t>
            </w:r>
          </w:p>
          <w:p w14:paraId="012D1F12" w14:textId="3BA7ABBF" w:rsidR="005F4ABD" w:rsidRDefault="005F4ABD" w:rsidP="005122D2">
            <w:pPr>
              <w:pStyle w:val="KeinLeerraum"/>
            </w:pPr>
          </w:p>
        </w:tc>
      </w:tr>
    </w:tbl>
    <w:p w14:paraId="0BDF04D9" w14:textId="69834D57" w:rsidR="00A35C3C" w:rsidRDefault="00A35C3C" w:rsidP="005122D2">
      <w:pPr>
        <w:pStyle w:val="KeinLeerraum"/>
      </w:pPr>
    </w:p>
    <w:p w14:paraId="6D3AF35F" w14:textId="09976B84" w:rsidR="00615D8E" w:rsidRDefault="00615D8E" w:rsidP="005122D2">
      <w:pPr>
        <w:pStyle w:val="KeinLeerraum"/>
      </w:pPr>
    </w:p>
    <w:p w14:paraId="11045EEE" w14:textId="6FBA77DF" w:rsidR="00615D8E" w:rsidRDefault="00615D8E" w:rsidP="005122D2">
      <w:pPr>
        <w:pStyle w:val="KeinLeerraum"/>
      </w:pPr>
    </w:p>
    <w:p w14:paraId="5F9594AE" w14:textId="0875BBFE" w:rsidR="00615D8E" w:rsidRDefault="00615D8E" w:rsidP="005122D2">
      <w:pPr>
        <w:pStyle w:val="KeinLeerraum"/>
      </w:pPr>
    </w:p>
    <w:p w14:paraId="27B9BE84" w14:textId="1BCE8D1F" w:rsidR="00615D8E" w:rsidRDefault="00615D8E" w:rsidP="005122D2">
      <w:pPr>
        <w:pStyle w:val="KeinLeerraum"/>
      </w:pPr>
    </w:p>
    <w:p w14:paraId="5E089675" w14:textId="0A80E930" w:rsidR="00615D8E" w:rsidRDefault="00615D8E" w:rsidP="005122D2">
      <w:pPr>
        <w:pStyle w:val="KeinLeerraum"/>
      </w:pPr>
    </w:p>
    <w:p w14:paraId="0E7E9262" w14:textId="28C27911" w:rsidR="00615D8E" w:rsidRDefault="00615D8E" w:rsidP="005122D2">
      <w:pPr>
        <w:pStyle w:val="KeinLeerraum"/>
      </w:pPr>
    </w:p>
    <w:p w14:paraId="47AB553F" w14:textId="12F22416" w:rsidR="00615D8E" w:rsidRDefault="00615D8E" w:rsidP="005122D2">
      <w:pPr>
        <w:pStyle w:val="KeinLeerraum"/>
      </w:pPr>
    </w:p>
    <w:p w14:paraId="58F771A0" w14:textId="77777777" w:rsidR="00615D8E" w:rsidRDefault="00615D8E" w:rsidP="005122D2">
      <w:pPr>
        <w:pStyle w:val="KeinLeerraum"/>
      </w:pPr>
    </w:p>
    <w:p w14:paraId="7B7B6A13" w14:textId="32AB924C" w:rsidR="00356E99" w:rsidRPr="004E4F17" w:rsidRDefault="00795878" w:rsidP="004E4F17">
      <w:pPr>
        <w:pStyle w:val="KeinLeerraum"/>
        <w:spacing w:line="360" w:lineRule="auto"/>
        <w:rPr>
          <w:b/>
        </w:rPr>
      </w:pPr>
      <w:r>
        <w:rPr>
          <w:b/>
        </w:rPr>
        <w:lastRenderedPageBreak/>
        <w:t>Übersicht</w:t>
      </w:r>
      <w:r w:rsidR="007D3687" w:rsidRPr="004E4F17">
        <w:rPr>
          <w:b/>
        </w:rPr>
        <w:t xml:space="preserve"> / fünf Warnungen</w:t>
      </w:r>
    </w:p>
    <w:p w14:paraId="2191A4D7" w14:textId="3A3A37C1" w:rsidR="000E6D4E" w:rsidRPr="00961567" w:rsidRDefault="00961567" w:rsidP="009E30F5">
      <w:pPr>
        <w:pStyle w:val="KeinLeerraum"/>
        <w:numPr>
          <w:ilvl w:val="0"/>
          <w:numId w:val="3"/>
        </w:numPr>
        <w:spacing w:line="360" w:lineRule="auto"/>
        <w:ind w:left="709" w:hanging="283"/>
        <w:rPr>
          <w:b/>
        </w:rPr>
      </w:pPr>
      <w:r w:rsidRPr="00961567">
        <w:rPr>
          <w:b/>
        </w:rPr>
        <w:t>Die Überlegenheit des Sohnes in seiner Person und seinem Werk | 1,1-10,18</w:t>
      </w:r>
    </w:p>
    <w:p w14:paraId="35254E1B" w14:textId="446DA019" w:rsidR="00356E99" w:rsidRPr="00961567" w:rsidRDefault="00961567" w:rsidP="009E30F5">
      <w:pPr>
        <w:pStyle w:val="KeinLeerraum"/>
        <w:numPr>
          <w:ilvl w:val="0"/>
          <w:numId w:val="2"/>
        </w:numPr>
        <w:spacing w:line="360" w:lineRule="auto"/>
        <w:rPr>
          <w:color w:val="0070C0"/>
        </w:rPr>
      </w:pPr>
      <w:r w:rsidRPr="00961567">
        <w:rPr>
          <w:color w:val="0070C0"/>
        </w:rPr>
        <w:t>Einleitung | 1,1-3</w:t>
      </w:r>
    </w:p>
    <w:p w14:paraId="5E3578F1" w14:textId="14CF0CD2" w:rsidR="00961567" w:rsidRPr="00961567" w:rsidRDefault="00961567" w:rsidP="009E30F5">
      <w:pPr>
        <w:pStyle w:val="KeinLeerraum"/>
        <w:numPr>
          <w:ilvl w:val="0"/>
          <w:numId w:val="2"/>
        </w:numPr>
        <w:spacing w:line="360" w:lineRule="auto"/>
        <w:rPr>
          <w:color w:val="0070C0"/>
        </w:rPr>
      </w:pPr>
      <w:r w:rsidRPr="00961567">
        <w:rPr>
          <w:color w:val="0070C0"/>
        </w:rPr>
        <w:t>Die Überlegenheit des Sohnes über die Engel | 1,4-2,18</w:t>
      </w:r>
    </w:p>
    <w:p w14:paraId="662B977F" w14:textId="335B29A4" w:rsidR="00961567" w:rsidRDefault="00961567" w:rsidP="009E30F5">
      <w:pPr>
        <w:pStyle w:val="KeinLeerraum"/>
        <w:numPr>
          <w:ilvl w:val="0"/>
          <w:numId w:val="4"/>
        </w:numPr>
        <w:spacing w:line="360" w:lineRule="auto"/>
      </w:pPr>
      <w:r>
        <w:t>Biblischer Beweis | 1,4-14</w:t>
      </w:r>
    </w:p>
    <w:p w14:paraId="4B593AAA" w14:textId="34A29A4E" w:rsidR="00961567" w:rsidRDefault="00961567" w:rsidP="009E30F5">
      <w:pPr>
        <w:pStyle w:val="KeinLeerraum"/>
        <w:numPr>
          <w:ilvl w:val="0"/>
          <w:numId w:val="4"/>
        </w:numPr>
        <w:spacing w:line="360" w:lineRule="auto"/>
      </w:pPr>
      <w:r w:rsidRPr="00961567">
        <w:rPr>
          <w:b/>
          <w:color w:val="FF0000"/>
        </w:rPr>
        <w:t>Erste Warnung:</w:t>
      </w:r>
      <w:r w:rsidRPr="00961567">
        <w:rPr>
          <w:color w:val="FF0000"/>
        </w:rPr>
        <w:t xml:space="preserve"> </w:t>
      </w:r>
      <w:r>
        <w:t>Warnung vor der Gefahr des Abdriftens | 2,1-4</w:t>
      </w:r>
    </w:p>
    <w:p w14:paraId="5D066E63" w14:textId="002E3C20" w:rsidR="00961567" w:rsidRDefault="00F9798C" w:rsidP="009E30F5">
      <w:pPr>
        <w:pStyle w:val="KeinLeerraum"/>
        <w:numPr>
          <w:ilvl w:val="0"/>
          <w:numId w:val="4"/>
        </w:numPr>
        <w:spacing w:line="360" w:lineRule="auto"/>
        <w:rPr>
          <w:color w:val="000000" w:themeColor="text1"/>
        </w:rPr>
      </w:pPr>
      <w:r>
        <w:rPr>
          <w:color w:val="000000" w:themeColor="text1"/>
        </w:rPr>
        <w:t>Sein Menschsein: Beweis durch seine Souve</w:t>
      </w:r>
      <w:r w:rsidR="00A859B6">
        <w:rPr>
          <w:color w:val="000000" w:themeColor="text1"/>
        </w:rPr>
        <w:t>ränität</w:t>
      </w:r>
      <w:r w:rsidR="00961567" w:rsidRPr="00961567">
        <w:rPr>
          <w:color w:val="000000" w:themeColor="text1"/>
        </w:rPr>
        <w:t>| 2,5-9</w:t>
      </w:r>
    </w:p>
    <w:p w14:paraId="08C5421D" w14:textId="70323A1A" w:rsidR="00A859B6" w:rsidRPr="00961567" w:rsidRDefault="00A859B6" w:rsidP="009E30F5">
      <w:pPr>
        <w:pStyle w:val="KeinLeerraum"/>
        <w:numPr>
          <w:ilvl w:val="0"/>
          <w:numId w:val="4"/>
        </w:numPr>
        <w:spacing w:line="360" w:lineRule="auto"/>
        <w:rPr>
          <w:color w:val="000000" w:themeColor="text1"/>
        </w:rPr>
      </w:pPr>
      <w:r>
        <w:rPr>
          <w:color w:val="000000" w:themeColor="text1"/>
        </w:rPr>
        <w:t>Beweis durch seine Errettung | 2,10-18</w:t>
      </w:r>
    </w:p>
    <w:p w14:paraId="7F076088" w14:textId="70A22B73" w:rsidR="00A859B6" w:rsidRPr="00961567" w:rsidRDefault="00A859B6" w:rsidP="009E30F5">
      <w:pPr>
        <w:pStyle w:val="KeinLeerraum"/>
        <w:numPr>
          <w:ilvl w:val="0"/>
          <w:numId w:val="2"/>
        </w:numPr>
        <w:spacing w:line="360" w:lineRule="auto"/>
        <w:rPr>
          <w:color w:val="0070C0"/>
        </w:rPr>
      </w:pPr>
      <w:r w:rsidRPr="00961567">
        <w:rPr>
          <w:color w:val="0070C0"/>
        </w:rPr>
        <w:t xml:space="preserve">Die Überlegenheit des Sohnes über </w:t>
      </w:r>
      <w:r>
        <w:rPr>
          <w:color w:val="0070C0"/>
        </w:rPr>
        <w:t>Moses</w:t>
      </w:r>
      <w:r w:rsidRPr="00961567">
        <w:rPr>
          <w:color w:val="0070C0"/>
        </w:rPr>
        <w:t xml:space="preserve"> | </w:t>
      </w:r>
      <w:r>
        <w:rPr>
          <w:color w:val="0070C0"/>
        </w:rPr>
        <w:t>3</w:t>
      </w:r>
      <w:r w:rsidRPr="00961567">
        <w:rPr>
          <w:color w:val="0070C0"/>
        </w:rPr>
        <w:t>,</w:t>
      </w:r>
      <w:r>
        <w:rPr>
          <w:color w:val="0070C0"/>
        </w:rPr>
        <w:t>1</w:t>
      </w:r>
      <w:r w:rsidRPr="00961567">
        <w:rPr>
          <w:color w:val="0070C0"/>
        </w:rPr>
        <w:t>-</w:t>
      </w:r>
      <w:r>
        <w:rPr>
          <w:color w:val="0070C0"/>
        </w:rPr>
        <w:t>6</w:t>
      </w:r>
    </w:p>
    <w:p w14:paraId="5AA1D9E3" w14:textId="1869CFE5" w:rsidR="00A859B6" w:rsidRDefault="00A859B6" w:rsidP="009E30F5">
      <w:pPr>
        <w:pStyle w:val="KeinLeerraum"/>
        <w:numPr>
          <w:ilvl w:val="0"/>
          <w:numId w:val="5"/>
        </w:numPr>
        <w:spacing w:line="360" w:lineRule="auto"/>
        <w:ind w:left="1418"/>
      </w:pPr>
      <w:r>
        <w:t>In seiner Person und seinem Werk | 3,1-4</w:t>
      </w:r>
    </w:p>
    <w:p w14:paraId="2E593412" w14:textId="59854024" w:rsidR="00A859B6" w:rsidRDefault="00A859B6" w:rsidP="009E30F5">
      <w:pPr>
        <w:pStyle w:val="KeinLeerraum"/>
        <w:numPr>
          <w:ilvl w:val="0"/>
          <w:numId w:val="5"/>
        </w:numPr>
        <w:spacing w:line="360" w:lineRule="auto"/>
        <w:ind w:left="1418"/>
      </w:pPr>
      <w:r>
        <w:t>In seiner Stellung | 3,5-6</w:t>
      </w:r>
    </w:p>
    <w:p w14:paraId="14647B30" w14:textId="365C5FB7" w:rsidR="00A859B6" w:rsidRPr="00961567" w:rsidRDefault="00A859B6" w:rsidP="009E30F5">
      <w:pPr>
        <w:pStyle w:val="KeinLeerraum"/>
        <w:numPr>
          <w:ilvl w:val="0"/>
          <w:numId w:val="2"/>
        </w:numPr>
        <w:spacing w:line="360" w:lineRule="auto"/>
        <w:rPr>
          <w:color w:val="0070C0"/>
        </w:rPr>
      </w:pPr>
      <w:r w:rsidRPr="00F4783C">
        <w:rPr>
          <w:b/>
          <w:color w:val="FF0000"/>
        </w:rPr>
        <w:t>Zweite Warnung:</w:t>
      </w:r>
      <w:r w:rsidRPr="00F4783C">
        <w:rPr>
          <w:color w:val="FF0000"/>
        </w:rPr>
        <w:t xml:space="preserve"> </w:t>
      </w:r>
      <w:r>
        <w:rPr>
          <w:color w:val="0070C0"/>
        </w:rPr>
        <w:t xml:space="preserve">Warnung vor der Gefahr des </w:t>
      </w:r>
      <w:r w:rsidR="00F4783C">
        <w:rPr>
          <w:color w:val="0070C0"/>
        </w:rPr>
        <w:t>Ungehorsams</w:t>
      </w:r>
      <w:r>
        <w:rPr>
          <w:color w:val="0070C0"/>
        </w:rPr>
        <w:t xml:space="preserve"> </w:t>
      </w:r>
      <w:r w:rsidRPr="00961567">
        <w:rPr>
          <w:color w:val="0070C0"/>
        </w:rPr>
        <w:t xml:space="preserve">| </w:t>
      </w:r>
      <w:r>
        <w:rPr>
          <w:color w:val="0070C0"/>
        </w:rPr>
        <w:t>3</w:t>
      </w:r>
      <w:r w:rsidRPr="00961567">
        <w:rPr>
          <w:color w:val="0070C0"/>
        </w:rPr>
        <w:t>,</w:t>
      </w:r>
      <w:r>
        <w:rPr>
          <w:color w:val="0070C0"/>
        </w:rPr>
        <w:t>7</w:t>
      </w:r>
      <w:r w:rsidRPr="00961567">
        <w:rPr>
          <w:color w:val="0070C0"/>
        </w:rPr>
        <w:t>-</w:t>
      </w:r>
      <w:r>
        <w:rPr>
          <w:color w:val="0070C0"/>
        </w:rPr>
        <w:t>4,13</w:t>
      </w:r>
    </w:p>
    <w:p w14:paraId="6DD6908A" w14:textId="1CD3C65A" w:rsidR="00A859B6" w:rsidRDefault="00A859B6" w:rsidP="009E30F5">
      <w:pPr>
        <w:pStyle w:val="KeinLeerraum"/>
        <w:numPr>
          <w:ilvl w:val="0"/>
          <w:numId w:val="6"/>
        </w:numPr>
        <w:spacing w:line="360" w:lineRule="auto"/>
      </w:pPr>
      <w:r>
        <w:t>Ermahnung gegen den Ungehorsam |3,7-19</w:t>
      </w:r>
    </w:p>
    <w:p w14:paraId="036D2598" w14:textId="7325ED6B" w:rsidR="00F4783C" w:rsidRDefault="00F4783C" w:rsidP="009E30F5">
      <w:pPr>
        <w:pStyle w:val="KeinLeerraum"/>
        <w:numPr>
          <w:ilvl w:val="1"/>
          <w:numId w:val="6"/>
        </w:numPr>
        <w:spacing w:line="360" w:lineRule="auto"/>
      </w:pPr>
      <w:r>
        <w:t>Die alttestamentliche Lektion | 3,7-11</w:t>
      </w:r>
    </w:p>
    <w:p w14:paraId="1112181C" w14:textId="4495518A" w:rsidR="00F4783C" w:rsidRDefault="00F4783C" w:rsidP="009E30F5">
      <w:pPr>
        <w:pStyle w:val="KeinLeerraum"/>
        <w:numPr>
          <w:ilvl w:val="1"/>
          <w:numId w:val="6"/>
        </w:numPr>
        <w:spacing w:line="360" w:lineRule="auto"/>
      </w:pPr>
      <w:r>
        <w:t>Anwendung dieser Lektion | 3,12-15</w:t>
      </w:r>
    </w:p>
    <w:p w14:paraId="2F65E7C9" w14:textId="62F981D9" w:rsidR="00F4783C" w:rsidRDefault="00F4783C" w:rsidP="009E30F5">
      <w:pPr>
        <w:pStyle w:val="KeinLeerraum"/>
        <w:numPr>
          <w:ilvl w:val="1"/>
          <w:numId w:val="6"/>
        </w:numPr>
        <w:spacing w:line="360" w:lineRule="auto"/>
      </w:pPr>
      <w:r>
        <w:t>Auslegung der Lektion | 3,16-19</w:t>
      </w:r>
    </w:p>
    <w:p w14:paraId="5525CD15" w14:textId="51539B7D" w:rsidR="00A859B6" w:rsidRDefault="00A859B6" w:rsidP="009E30F5">
      <w:pPr>
        <w:pStyle w:val="KeinLeerraum"/>
        <w:numPr>
          <w:ilvl w:val="0"/>
          <w:numId w:val="6"/>
        </w:numPr>
        <w:spacing w:line="360" w:lineRule="auto"/>
      </w:pPr>
      <w:r>
        <w:t>Argument bezüglich der Ruhe des Glaubens | 4,1-10</w:t>
      </w:r>
    </w:p>
    <w:p w14:paraId="0F80F32A" w14:textId="7E93C7BB" w:rsidR="00A859B6" w:rsidRDefault="00A859B6" w:rsidP="009E30F5">
      <w:pPr>
        <w:pStyle w:val="KeinLeerraum"/>
        <w:numPr>
          <w:ilvl w:val="0"/>
          <w:numId w:val="6"/>
        </w:numPr>
        <w:spacing w:line="360" w:lineRule="auto"/>
      </w:pPr>
      <w:r>
        <w:t>Ermahnung in diese Ruhe einzutreten | 4,11-13</w:t>
      </w:r>
    </w:p>
    <w:p w14:paraId="7CEF9972" w14:textId="51608E35" w:rsidR="00A859B6" w:rsidRPr="00961567" w:rsidRDefault="00A859B6" w:rsidP="009E30F5">
      <w:pPr>
        <w:pStyle w:val="KeinLeerraum"/>
        <w:numPr>
          <w:ilvl w:val="0"/>
          <w:numId w:val="2"/>
        </w:numPr>
        <w:spacing w:line="360" w:lineRule="auto"/>
        <w:rPr>
          <w:color w:val="0070C0"/>
        </w:rPr>
      </w:pPr>
      <w:r>
        <w:rPr>
          <w:color w:val="0070C0"/>
        </w:rPr>
        <w:t xml:space="preserve">Überlegenheit des Sohnes über Aaron </w:t>
      </w:r>
      <w:r w:rsidRPr="00961567">
        <w:rPr>
          <w:color w:val="0070C0"/>
        </w:rPr>
        <w:t xml:space="preserve">| </w:t>
      </w:r>
      <w:r w:rsidR="00F4783C">
        <w:rPr>
          <w:color w:val="0070C0"/>
        </w:rPr>
        <w:t>4</w:t>
      </w:r>
      <w:r w:rsidRPr="00961567">
        <w:rPr>
          <w:color w:val="0070C0"/>
        </w:rPr>
        <w:t>,</w:t>
      </w:r>
      <w:r w:rsidR="00F4783C">
        <w:rPr>
          <w:color w:val="0070C0"/>
        </w:rPr>
        <w:t>14-10,18</w:t>
      </w:r>
    </w:p>
    <w:p w14:paraId="0EDEB496" w14:textId="1BB6D590" w:rsidR="00A859B6" w:rsidRDefault="00F4783C" w:rsidP="009E30F5">
      <w:pPr>
        <w:pStyle w:val="KeinLeerraum"/>
        <w:numPr>
          <w:ilvl w:val="0"/>
          <w:numId w:val="7"/>
        </w:numPr>
        <w:spacing w:line="360" w:lineRule="auto"/>
      </w:pPr>
      <w:r>
        <w:t>Eine bessere Stellung</w:t>
      </w:r>
      <w:r w:rsidR="00A859B6">
        <w:t xml:space="preserve"> |</w:t>
      </w:r>
      <w:r>
        <w:t>4</w:t>
      </w:r>
      <w:r w:rsidR="00A859B6">
        <w:t>,</w:t>
      </w:r>
      <w:r>
        <w:t>14</w:t>
      </w:r>
      <w:r w:rsidR="00A859B6">
        <w:t>-1</w:t>
      </w:r>
      <w:r>
        <w:t>6</w:t>
      </w:r>
    </w:p>
    <w:p w14:paraId="502BBB85" w14:textId="6C8FF69A" w:rsidR="00D67259" w:rsidRDefault="00D67259" w:rsidP="009E30F5">
      <w:pPr>
        <w:pStyle w:val="KeinLeerraum"/>
        <w:numPr>
          <w:ilvl w:val="0"/>
          <w:numId w:val="7"/>
        </w:numPr>
        <w:spacing w:line="360" w:lineRule="auto"/>
      </w:pPr>
      <w:r>
        <w:t>Ein besserer Priester | 5,1-7-28</w:t>
      </w:r>
    </w:p>
    <w:p w14:paraId="69F46A47" w14:textId="7B9216C7" w:rsidR="00D67259" w:rsidRDefault="00D67259" w:rsidP="009E30F5">
      <w:pPr>
        <w:pStyle w:val="KeinLeerraum"/>
        <w:numPr>
          <w:ilvl w:val="1"/>
          <w:numId w:val="7"/>
        </w:numPr>
        <w:spacing w:line="360" w:lineRule="auto"/>
      </w:pPr>
      <w:r>
        <w:t>Grundvoraussetzung für das Priestertum | 5,1-4</w:t>
      </w:r>
    </w:p>
    <w:p w14:paraId="2E80D119" w14:textId="272BC961" w:rsidR="00D67259" w:rsidRDefault="00D67259" w:rsidP="009E30F5">
      <w:pPr>
        <w:pStyle w:val="KeinLeerraum"/>
        <w:numPr>
          <w:ilvl w:val="1"/>
          <w:numId w:val="7"/>
        </w:numPr>
        <w:spacing w:line="360" w:lineRule="auto"/>
      </w:pPr>
      <w:r>
        <w:t>Die Qualifikation des Sohnes | 5,5-10</w:t>
      </w:r>
    </w:p>
    <w:p w14:paraId="55D95BA3" w14:textId="52C47FAF" w:rsidR="00D67259" w:rsidRDefault="00D67259" w:rsidP="009E30F5">
      <w:pPr>
        <w:pStyle w:val="KeinLeerraum"/>
        <w:numPr>
          <w:ilvl w:val="1"/>
          <w:numId w:val="7"/>
        </w:numPr>
        <w:spacing w:line="360" w:lineRule="auto"/>
      </w:pPr>
      <w:r w:rsidRPr="00D67259">
        <w:rPr>
          <w:b/>
          <w:color w:val="FF0000"/>
        </w:rPr>
        <w:t>Die dritte Warnung:</w:t>
      </w:r>
      <w:r w:rsidRPr="00D67259">
        <w:rPr>
          <w:color w:val="FF0000"/>
        </w:rPr>
        <w:t xml:space="preserve"> </w:t>
      </w:r>
      <w:r>
        <w:t>Ermahnung hinzuwachsen zur geistlichen Reife | 5,11-6,20</w:t>
      </w:r>
    </w:p>
    <w:p w14:paraId="57634759" w14:textId="7D91E62D" w:rsidR="00D67259" w:rsidRPr="003D432E" w:rsidRDefault="003D432E" w:rsidP="009E30F5">
      <w:pPr>
        <w:pStyle w:val="KeinLeerraum"/>
        <w:numPr>
          <w:ilvl w:val="2"/>
          <w:numId w:val="7"/>
        </w:numPr>
        <w:spacing w:line="360" w:lineRule="auto"/>
      </w:pPr>
      <w:r w:rsidRPr="003D432E">
        <w:t>Die Tatsache des Stillstands | 5,11-14</w:t>
      </w:r>
    </w:p>
    <w:p w14:paraId="37BDAE8D" w14:textId="77777777" w:rsidR="003D432E" w:rsidRDefault="003D432E" w:rsidP="009E30F5">
      <w:pPr>
        <w:pStyle w:val="KeinLeerraum"/>
        <w:numPr>
          <w:ilvl w:val="2"/>
          <w:numId w:val="7"/>
        </w:numPr>
        <w:spacing w:line="360" w:lineRule="auto"/>
      </w:pPr>
      <w:r>
        <w:t>Die Notwendigkeit des geistlichen Wachstums | 6,1-8</w:t>
      </w:r>
    </w:p>
    <w:p w14:paraId="0130FFBA" w14:textId="703BA4D1" w:rsidR="003D432E" w:rsidRDefault="003D432E" w:rsidP="009E30F5">
      <w:pPr>
        <w:pStyle w:val="KeinLeerraum"/>
        <w:numPr>
          <w:ilvl w:val="2"/>
          <w:numId w:val="7"/>
        </w:numPr>
        <w:spacing w:line="360" w:lineRule="auto"/>
      </w:pPr>
      <w:r>
        <w:t>Die Gewissheit der Errettung | 6,9-20</w:t>
      </w:r>
    </w:p>
    <w:p w14:paraId="5F0784B2" w14:textId="45DAB80C" w:rsidR="003D432E" w:rsidRDefault="003D432E" w:rsidP="009E30F5">
      <w:pPr>
        <w:pStyle w:val="KeinLeerraum"/>
        <w:numPr>
          <w:ilvl w:val="1"/>
          <w:numId w:val="7"/>
        </w:numPr>
        <w:spacing w:line="360" w:lineRule="auto"/>
      </w:pPr>
      <w:r>
        <w:t>Das Priestertum des Melchisedek | 7,1-28</w:t>
      </w:r>
    </w:p>
    <w:p w14:paraId="61383552" w14:textId="5D7751A1" w:rsidR="003D432E" w:rsidRDefault="003D432E" w:rsidP="009E30F5">
      <w:pPr>
        <w:pStyle w:val="KeinLeerraum"/>
        <w:numPr>
          <w:ilvl w:val="2"/>
          <w:numId w:val="7"/>
        </w:numPr>
        <w:spacing w:line="360" w:lineRule="auto"/>
      </w:pPr>
      <w:r>
        <w:t xml:space="preserve"> Herkunft des Melchisedek | 7,1-3</w:t>
      </w:r>
    </w:p>
    <w:p w14:paraId="0508A01F" w14:textId="57E723F9" w:rsidR="003D432E" w:rsidRDefault="003D432E" w:rsidP="009E30F5">
      <w:pPr>
        <w:pStyle w:val="KeinLeerraum"/>
        <w:numPr>
          <w:ilvl w:val="2"/>
          <w:numId w:val="7"/>
        </w:numPr>
        <w:spacing w:line="360" w:lineRule="auto"/>
      </w:pPr>
      <w:r>
        <w:t>Die Ordnung Melchisedeks | 7,4-10</w:t>
      </w:r>
    </w:p>
    <w:p w14:paraId="595BED0F" w14:textId="2363213B" w:rsidR="003D432E" w:rsidRDefault="005D336F" w:rsidP="009E30F5">
      <w:pPr>
        <w:pStyle w:val="KeinLeerraum"/>
        <w:numPr>
          <w:ilvl w:val="2"/>
          <w:numId w:val="7"/>
        </w:numPr>
        <w:spacing w:line="360" w:lineRule="auto"/>
      </w:pPr>
      <w:r>
        <w:t>Das Amt des Priesters | 7,11-25</w:t>
      </w:r>
    </w:p>
    <w:p w14:paraId="6330809D" w14:textId="3DBD2256" w:rsidR="003D432E" w:rsidRDefault="003D432E" w:rsidP="009E30F5">
      <w:pPr>
        <w:pStyle w:val="KeinLeerraum"/>
        <w:numPr>
          <w:ilvl w:val="3"/>
          <w:numId w:val="7"/>
        </w:numPr>
        <w:spacing w:line="360" w:lineRule="auto"/>
      </w:pPr>
      <w:r>
        <w:t xml:space="preserve">Das </w:t>
      </w:r>
      <w:r w:rsidR="005D336F">
        <w:t>a</w:t>
      </w:r>
      <w:r>
        <w:t xml:space="preserve">lte Priestertum war </w:t>
      </w:r>
      <w:r w:rsidR="005D336F">
        <w:t>veränderlich</w:t>
      </w:r>
      <w:r>
        <w:t xml:space="preserve"> | 7,11-14</w:t>
      </w:r>
    </w:p>
    <w:p w14:paraId="349D9338" w14:textId="1BDB1C2E" w:rsidR="003D432E" w:rsidRDefault="003D432E" w:rsidP="009E30F5">
      <w:pPr>
        <w:pStyle w:val="KeinLeerraum"/>
        <w:numPr>
          <w:ilvl w:val="3"/>
          <w:numId w:val="7"/>
        </w:numPr>
        <w:spacing w:line="360" w:lineRule="auto"/>
      </w:pPr>
      <w:r>
        <w:t xml:space="preserve">Das </w:t>
      </w:r>
      <w:r w:rsidR="005D336F">
        <w:t>a</w:t>
      </w:r>
      <w:r>
        <w:t xml:space="preserve">lte Priestertum war </w:t>
      </w:r>
      <w:r w:rsidR="005D336F">
        <w:t>vorübergehend</w:t>
      </w:r>
      <w:r>
        <w:t xml:space="preserve"> | 7,15-19</w:t>
      </w:r>
    </w:p>
    <w:p w14:paraId="3FD4C982" w14:textId="400BB82B" w:rsidR="005D336F" w:rsidRDefault="005D336F" w:rsidP="009E30F5">
      <w:pPr>
        <w:pStyle w:val="KeinLeerraum"/>
        <w:numPr>
          <w:ilvl w:val="3"/>
          <w:numId w:val="7"/>
        </w:numPr>
        <w:spacing w:line="360" w:lineRule="auto"/>
      </w:pPr>
      <w:r>
        <w:t>Das neue Priestertum ist unveränderlich | 7,20-22</w:t>
      </w:r>
    </w:p>
    <w:p w14:paraId="1CA52C61" w14:textId="7E774D1B" w:rsidR="005D336F" w:rsidRDefault="005D336F" w:rsidP="009E30F5">
      <w:pPr>
        <w:pStyle w:val="KeinLeerraum"/>
        <w:numPr>
          <w:ilvl w:val="3"/>
          <w:numId w:val="7"/>
        </w:numPr>
        <w:spacing w:line="360" w:lineRule="auto"/>
      </w:pPr>
      <w:r>
        <w:lastRenderedPageBreak/>
        <w:t>Das neue Priestertum kennt keine Unterbrechung | 7,23-25</w:t>
      </w:r>
    </w:p>
    <w:p w14:paraId="7C303196" w14:textId="073B2817" w:rsidR="005D336F" w:rsidRDefault="005D336F" w:rsidP="009E30F5">
      <w:pPr>
        <w:pStyle w:val="KeinLeerraum"/>
        <w:numPr>
          <w:ilvl w:val="2"/>
          <w:numId w:val="7"/>
        </w:numPr>
        <w:spacing w:line="360" w:lineRule="auto"/>
      </w:pPr>
      <w:r>
        <w:t>Schlussfolgerung | 7,26-28</w:t>
      </w:r>
    </w:p>
    <w:p w14:paraId="037DB388" w14:textId="304DE631" w:rsidR="005D336F" w:rsidRDefault="005D336F" w:rsidP="009E30F5">
      <w:pPr>
        <w:pStyle w:val="KeinLeerraum"/>
        <w:numPr>
          <w:ilvl w:val="0"/>
          <w:numId w:val="7"/>
        </w:numPr>
        <w:spacing w:line="360" w:lineRule="auto"/>
      </w:pPr>
      <w:r>
        <w:t>Ein besserer Bund | 8,1-13</w:t>
      </w:r>
    </w:p>
    <w:p w14:paraId="3784A138" w14:textId="1C5BB82D" w:rsidR="005D336F" w:rsidRDefault="00FF6EAF" w:rsidP="009E30F5">
      <w:pPr>
        <w:pStyle w:val="KeinLeerraum"/>
        <w:numPr>
          <w:ilvl w:val="1"/>
          <w:numId w:val="7"/>
        </w:numPr>
        <w:spacing w:line="360" w:lineRule="auto"/>
      </w:pPr>
      <w:r>
        <w:t>Basis des Neuen Bundes: Bessere Verheissungen | 8,1-6</w:t>
      </w:r>
    </w:p>
    <w:p w14:paraId="05B54A47" w14:textId="74F8EF7F" w:rsidR="00FF6EAF" w:rsidRDefault="00FF6EAF" w:rsidP="009E30F5">
      <w:pPr>
        <w:pStyle w:val="KeinLeerraum"/>
        <w:numPr>
          <w:ilvl w:val="1"/>
          <w:numId w:val="7"/>
        </w:numPr>
        <w:spacing w:line="360" w:lineRule="auto"/>
      </w:pPr>
      <w:r>
        <w:t>Beweis für die Überlegenheit des Neuen Bundes | 8,7-12</w:t>
      </w:r>
    </w:p>
    <w:p w14:paraId="0D08CC22" w14:textId="07A0D7B3" w:rsidR="00FF6EAF" w:rsidRDefault="00FF6EAF" w:rsidP="009E30F5">
      <w:pPr>
        <w:pStyle w:val="KeinLeerraum"/>
        <w:numPr>
          <w:ilvl w:val="1"/>
          <w:numId w:val="7"/>
        </w:numPr>
        <w:spacing w:line="360" w:lineRule="auto"/>
      </w:pPr>
      <w:r>
        <w:t>Schlussfolgerung | 8,13</w:t>
      </w:r>
    </w:p>
    <w:p w14:paraId="407F95F7" w14:textId="05EDBAB6" w:rsidR="00FF6EAF" w:rsidRDefault="00FF6EAF" w:rsidP="009E30F5">
      <w:pPr>
        <w:pStyle w:val="KeinLeerraum"/>
        <w:numPr>
          <w:ilvl w:val="0"/>
          <w:numId w:val="7"/>
        </w:numPr>
        <w:spacing w:line="360" w:lineRule="auto"/>
      </w:pPr>
      <w:r>
        <w:t>Ein besseres Heiligtum | 9,1-10</w:t>
      </w:r>
    </w:p>
    <w:p w14:paraId="0C20848E" w14:textId="13D8F0C2" w:rsidR="00FF6EAF" w:rsidRDefault="00FF6EAF" w:rsidP="009E30F5">
      <w:pPr>
        <w:pStyle w:val="KeinLeerraum"/>
        <w:numPr>
          <w:ilvl w:val="1"/>
          <w:numId w:val="7"/>
        </w:numPr>
        <w:spacing w:line="360" w:lineRule="auto"/>
      </w:pPr>
      <w:r>
        <w:t>Die Geräte der Stiftshütte | 9,1-5</w:t>
      </w:r>
    </w:p>
    <w:p w14:paraId="0498FD39" w14:textId="23D445B3" w:rsidR="00FF6EAF" w:rsidRDefault="00FF6EAF" w:rsidP="009E30F5">
      <w:pPr>
        <w:pStyle w:val="KeinLeerraum"/>
        <w:numPr>
          <w:ilvl w:val="1"/>
          <w:numId w:val="7"/>
        </w:numPr>
        <w:spacing w:line="360" w:lineRule="auto"/>
      </w:pPr>
      <w:r>
        <w:t>Der priesterliche Dienst | 9,6-7</w:t>
      </w:r>
    </w:p>
    <w:p w14:paraId="218298B4" w14:textId="44A60DDF" w:rsidR="00FF6EAF" w:rsidRDefault="00424C80" w:rsidP="009E30F5">
      <w:pPr>
        <w:pStyle w:val="KeinLeerraum"/>
        <w:numPr>
          <w:ilvl w:val="1"/>
          <w:numId w:val="7"/>
        </w:numPr>
        <w:spacing w:line="360" w:lineRule="auto"/>
      </w:pPr>
      <w:r>
        <w:t>Die Beschränkungen des Dienstes | 9,8-10</w:t>
      </w:r>
    </w:p>
    <w:p w14:paraId="316EF071" w14:textId="5D4CA2CB" w:rsidR="00424C80" w:rsidRDefault="00424C80" w:rsidP="009E30F5">
      <w:pPr>
        <w:pStyle w:val="KeinLeerraum"/>
        <w:numPr>
          <w:ilvl w:val="0"/>
          <w:numId w:val="7"/>
        </w:numPr>
        <w:spacing w:line="360" w:lineRule="auto"/>
      </w:pPr>
      <w:r>
        <w:t>Ein besseres Opfer | 9,11-10-18</w:t>
      </w:r>
    </w:p>
    <w:p w14:paraId="600E352A" w14:textId="406CBCCA" w:rsidR="00424C80" w:rsidRDefault="00424C80" w:rsidP="009E30F5">
      <w:pPr>
        <w:pStyle w:val="KeinLeerraum"/>
        <w:numPr>
          <w:ilvl w:val="1"/>
          <w:numId w:val="7"/>
        </w:numPr>
        <w:spacing w:line="360" w:lineRule="auto"/>
      </w:pPr>
      <w:r>
        <w:t>Die Überlegenheit des Opfers des Messias | 9,11-12</w:t>
      </w:r>
    </w:p>
    <w:p w14:paraId="2693617C" w14:textId="29926D53" w:rsidR="00424C80" w:rsidRDefault="00424C80" w:rsidP="009E30F5">
      <w:pPr>
        <w:pStyle w:val="KeinLeerraum"/>
        <w:numPr>
          <w:ilvl w:val="1"/>
          <w:numId w:val="7"/>
        </w:numPr>
        <w:spacing w:line="360" w:lineRule="auto"/>
      </w:pPr>
      <w:r>
        <w:t>Die Folgendes Opfers des Messias | 9,13-28</w:t>
      </w:r>
    </w:p>
    <w:p w14:paraId="7178E4B6" w14:textId="68A2EB39" w:rsidR="00424C80" w:rsidRDefault="00424C80" w:rsidP="009E30F5">
      <w:pPr>
        <w:pStyle w:val="KeinLeerraum"/>
        <w:numPr>
          <w:ilvl w:val="2"/>
          <w:numId w:val="7"/>
        </w:numPr>
        <w:spacing w:line="360" w:lineRule="auto"/>
      </w:pPr>
      <w:r>
        <w:t>Reinigung | 9,13-14</w:t>
      </w:r>
    </w:p>
    <w:p w14:paraId="4D26D980" w14:textId="08562E5E" w:rsidR="00424C80" w:rsidRDefault="00424C80" w:rsidP="009E30F5">
      <w:pPr>
        <w:pStyle w:val="KeinLeerraum"/>
        <w:numPr>
          <w:ilvl w:val="2"/>
          <w:numId w:val="7"/>
        </w:numPr>
        <w:spacing w:line="360" w:lineRule="auto"/>
      </w:pPr>
      <w:r>
        <w:t>Einsetzung eines neuen Bundes | 9,15-22</w:t>
      </w:r>
    </w:p>
    <w:p w14:paraId="00CB9AC6" w14:textId="6D3D8517" w:rsidR="00424C80" w:rsidRDefault="00424C80" w:rsidP="009E30F5">
      <w:pPr>
        <w:pStyle w:val="KeinLeerraum"/>
        <w:numPr>
          <w:ilvl w:val="2"/>
          <w:numId w:val="7"/>
        </w:numPr>
        <w:spacing w:line="360" w:lineRule="auto"/>
      </w:pPr>
      <w:r>
        <w:t>Der Dienst in der neuen Stiftshütte | 9,23-28</w:t>
      </w:r>
    </w:p>
    <w:p w14:paraId="6C27C55B" w14:textId="3774C389" w:rsidR="00424C80" w:rsidRDefault="00983600" w:rsidP="009E30F5">
      <w:pPr>
        <w:pStyle w:val="KeinLeerraum"/>
        <w:numPr>
          <w:ilvl w:val="1"/>
          <w:numId w:val="7"/>
        </w:numPr>
        <w:spacing w:line="360" w:lineRule="auto"/>
      </w:pPr>
      <w:r>
        <w:t>Die Wirksamkeit des Opfers des Messias | 10,1-18</w:t>
      </w:r>
    </w:p>
    <w:p w14:paraId="157E3B3C" w14:textId="317642EB" w:rsidR="00983600" w:rsidRDefault="00983600" w:rsidP="009E30F5">
      <w:pPr>
        <w:pStyle w:val="KeinLeerraum"/>
        <w:numPr>
          <w:ilvl w:val="2"/>
          <w:numId w:val="7"/>
        </w:numPr>
        <w:spacing w:line="360" w:lineRule="auto"/>
      </w:pPr>
      <w:r>
        <w:t>Die Unzulänglichkeit der alttestamentlichen Opfer | 10,1-4</w:t>
      </w:r>
    </w:p>
    <w:p w14:paraId="20F20A63" w14:textId="77D76C87" w:rsidR="00983600" w:rsidRDefault="00983600" w:rsidP="009E30F5">
      <w:pPr>
        <w:pStyle w:val="KeinLeerraum"/>
        <w:numPr>
          <w:ilvl w:val="2"/>
          <w:numId w:val="7"/>
        </w:numPr>
        <w:spacing w:line="360" w:lineRule="auto"/>
      </w:pPr>
      <w:r>
        <w:t>Das Opfer des Messias genügt | 10,5-10</w:t>
      </w:r>
    </w:p>
    <w:p w14:paraId="1E6B6903" w14:textId="0B2A6575" w:rsidR="00983600" w:rsidRDefault="00983600" w:rsidP="009E30F5">
      <w:pPr>
        <w:pStyle w:val="KeinLeerraum"/>
        <w:numPr>
          <w:ilvl w:val="2"/>
          <w:numId w:val="7"/>
        </w:numPr>
        <w:spacing w:line="360" w:lineRule="auto"/>
      </w:pPr>
      <w:r>
        <w:t>Die Wirksamkeit des gegenwärtigen Werkes des Messias | 10-11-14</w:t>
      </w:r>
    </w:p>
    <w:p w14:paraId="7482EC14" w14:textId="71446749" w:rsidR="00983600" w:rsidRDefault="00983600" w:rsidP="009E30F5">
      <w:pPr>
        <w:pStyle w:val="KeinLeerraum"/>
        <w:numPr>
          <w:ilvl w:val="2"/>
          <w:numId w:val="7"/>
        </w:numPr>
        <w:spacing w:line="360" w:lineRule="auto"/>
      </w:pPr>
      <w:r>
        <w:t xml:space="preserve">Die Inkraftsetzung des </w:t>
      </w:r>
      <w:r w:rsidR="000C6BFB">
        <w:t>N</w:t>
      </w:r>
      <w:r>
        <w:t>euen Bundes | 10,15-18</w:t>
      </w:r>
    </w:p>
    <w:p w14:paraId="683B4E9C" w14:textId="77777777" w:rsidR="000C6BFB" w:rsidRDefault="000C6BFB" w:rsidP="000C6BFB">
      <w:pPr>
        <w:pStyle w:val="KeinLeerraum"/>
        <w:spacing w:line="360" w:lineRule="auto"/>
        <w:ind w:left="2871"/>
      </w:pPr>
    </w:p>
    <w:p w14:paraId="229F4B65" w14:textId="6BDF18CD" w:rsidR="000C6BFB" w:rsidRPr="000C6BFB" w:rsidRDefault="000C6BFB" w:rsidP="009E30F5">
      <w:pPr>
        <w:pStyle w:val="KeinLeerraum"/>
        <w:numPr>
          <w:ilvl w:val="0"/>
          <w:numId w:val="3"/>
        </w:numPr>
        <w:spacing w:line="360" w:lineRule="auto"/>
        <w:ind w:left="709" w:hanging="283"/>
        <w:rPr>
          <w:b/>
        </w:rPr>
      </w:pPr>
      <w:r w:rsidRPr="00961567">
        <w:rPr>
          <w:b/>
        </w:rPr>
        <w:t xml:space="preserve">Die </w:t>
      </w:r>
      <w:r>
        <w:rPr>
          <w:b/>
        </w:rPr>
        <w:t>praktische Anwendung im Leben des Gläubigen</w:t>
      </w:r>
      <w:r w:rsidRPr="00961567">
        <w:rPr>
          <w:b/>
        </w:rPr>
        <w:t xml:space="preserve"> | 1</w:t>
      </w:r>
      <w:r>
        <w:rPr>
          <w:b/>
        </w:rPr>
        <w:t>0</w:t>
      </w:r>
      <w:r w:rsidRPr="00961567">
        <w:rPr>
          <w:b/>
        </w:rPr>
        <w:t>,1</w:t>
      </w:r>
      <w:r>
        <w:rPr>
          <w:b/>
        </w:rPr>
        <w:t>9</w:t>
      </w:r>
      <w:r w:rsidRPr="00961567">
        <w:rPr>
          <w:b/>
        </w:rPr>
        <w:t>-1</w:t>
      </w:r>
      <w:r>
        <w:rPr>
          <w:b/>
        </w:rPr>
        <w:t>3</w:t>
      </w:r>
      <w:r w:rsidRPr="00961567">
        <w:rPr>
          <w:b/>
        </w:rPr>
        <w:t>,</w:t>
      </w:r>
      <w:r>
        <w:rPr>
          <w:b/>
        </w:rPr>
        <w:t>25</w:t>
      </w:r>
    </w:p>
    <w:p w14:paraId="7EF4152E" w14:textId="0F9F2588" w:rsidR="000C6BFB" w:rsidRDefault="000C6BFB" w:rsidP="009E30F5">
      <w:pPr>
        <w:pStyle w:val="KeinLeerraum"/>
        <w:numPr>
          <w:ilvl w:val="4"/>
          <w:numId w:val="7"/>
        </w:numPr>
        <w:spacing w:line="360" w:lineRule="auto"/>
        <w:ind w:left="1134"/>
        <w:rPr>
          <w:color w:val="0070C0"/>
        </w:rPr>
      </w:pPr>
      <w:r>
        <w:rPr>
          <w:color w:val="0070C0"/>
        </w:rPr>
        <w:t>Ermahnungen – Warnung - Ermutigung</w:t>
      </w:r>
      <w:r w:rsidRPr="00961567">
        <w:rPr>
          <w:color w:val="0070C0"/>
        </w:rPr>
        <w:t xml:space="preserve"> | 1</w:t>
      </w:r>
      <w:r>
        <w:rPr>
          <w:color w:val="0070C0"/>
        </w:rPr>
        <w:t>0</w:t>
      </w:r>
      <w:r w:rsidRPr="00961567">
        <w:rPr>
          <w:color w:val="0070C0"/>
        </w:rPr>
        <w:t>,1</w:t>
      </w:r>
      <w:r>
        <w:rPr>
          <w:color w:val="0070C0"/>
        </w:rPr>
        <w:t>9</w:t>
      </w:r>
      <w:r w:rsidRPr="00961567">
        <w:rPr>
          <w:color w:val="0070C0"/>
        </w:rPr>
        <w:t>-3</w:t>
      </w:r>
      <w:r>
        <w:rPr>
          <w:color w:val="0070C0"/>
        </w:rPr>
        <w:t>9</w:t>
      </w:r>
    </w:p>
    <w:p w14:paraId="676F910B" w14:textId="64FB9E6E" w:rsidR="000C6BFB" w:rsidRDefault="000C6BFB" w:rsidP="009E30F5">
      <w:pPr>
        <w:pStyle w:val="KeinLeerraum"/>
        <w:numPr>
          <w:ilvl w:val="0"/>
          <w:numId w:val="8"/>
        </w:numPr>
        <w:spacing w:line="360" w:lineRule="auto"/>
      </w:pPr>
      <w:r>
        <w:t>Ermahnungen | 10,19-25</w:t>
      </w:r>
    </w:p>
    <w:p w14:paraId="23F9BBE0" w14:textId="2B083DF1" w:rsidR="000C6BFB" w:rsidRDefault="000C6BFB" w:rsidP="009E30F5">
      <w:pPr>
        <w:pStyle w:val="KeinLeerraum"/>
        <w:numPr>
          <w:ilvl w:val="0"/>
          <w:numId w:val="8"/>
        </w:numPr>
        <w:spacing w:line="360" w:lineRule="auto"/>
      </w:pPr>
      <w:r w:rsidRPr="000C6BFB">
        <w:rPr>
          <w:b/>
          <w:color w:val="FF0000"/>
        </w:rPr>
        <w:t>Die vierte Warnung:</w:t>
      </w:r>
      <w:r w:rsidRPr="000C6BFB">
        <w:rPr>
          <w:color w:val="FF0000"/>
        </w:rPr>
        <w:t xml:space="preserve"> </w:t>
      </w:r>
      <w:r>
        <w:t>Die Gefahr der mutwilligen Sünde | 10,26-31</w:t>
      </w:r>
    </w:p>
    <w:p w14:paraId="763D039D" w14:textId="41BE8EEC" w:rsidR="000C6BFB" w:rsidRDefault="000C6BFB" w:rsidP="009E30F5">
      <w:pPr>
        <w:pStyle w:val="KeinLeerraum"/>
        <w:numPr>
          <w:ilvl w:val="0"/>
          <w:numId w:val="8"/>
        </w:numPr>
        <w:spacing w:line="360" w:lineRule="auto"/>
      </w:pPr>
      <w:r>
        <w:t>Ermutigung | 10,32-39</w:t>
      </w:r>
    </w:p>
    <w:p w14:paraId="467DCE66" w14:textId="58AA884B" w:rsidR="000C6BFB" w:rsidRPr="000C6BFB" w:rsidRDefault="000C6BFB" w:rsidP="009E30F5">
      <w:pPr>
        <w:pStyle w:val="KeinLeerraum"/>
        <w:numPr>
          <w:ilvl w:val="4"/>
          <w:numId w:val="7"/>
        </w:numPr>
        <w:spacing w:line="360" w:lineRule="auto"/>
        <w:ind w:left="1134"/>
        <w:rPr>
          <w:color w:val="0070C0"/>
        </w:rPr>
      </w:pPr>
      <w:r w:rsidRPr="000C6BFB">
        <w:rPr>
          <w:color w:val="0070C0"/>
        </w:rPr>
        <w:t>Der Beweis für ein Leben im Glauben | 11,1-40</w:t>
      </w:r>
    </w:p>
    <w:p w14:paraId="213B8A07" w14:textId="25B00FF0" w:rsidR="000C6BFB" w:rsidRDefault="000C6BFB" w:rsidP="009E30F5">
      <w:pPr>
        <w:pStyle w:val="KeinLeerraum"/>
        <w:numPr>
          <w:ilvl w:val="0"/>
          <w:numId w:val="9"/>
        </w:numPr>
        <w:spacing w:line="360" w:lineRule="auto"/>
      </w:pPr>
      <w:r>
        <w:t>Das Ausharren im Glauben | 11,1-3</w:t>
      </w:r>
    </w:p>
    <w:p w14:paraId="6E602C92" w14:textId="14B95AB9" w:rsidR="000C6BFB" w:rsidRDefault="000C6BFB" w:rsidP="009E30F5">
      <w:pPr>
        <w:pStyle w:val="KeinLeerraum"/>
        <w:numPr>
          <w:ilvl w:val="0"/>
          <w:numId w:val="9"/>
        </w:numPr>
        <w:spacing w:line="360" w:lineRule="auto"/>
      </w:pPr>
      <w:r>
        <w:t>Vorbilder des Glaubens | 11,4-40</w:t>
      </w:r>
    </w:p>
    <w:p w14:paraId="25DA1FF5" w14:textId="7E750E99" w:rsidR="000C6BFB" w:rsidRDefault="004E38F5" w:rsidP="009E30F5">
      <w:pPr>
        <w:pStyle w:val="KeinLeerraum"/>
        <w:numPr>
          <w:ilvl w:val="1"/>
          <w:numId w:val="9"/>
        </w:numPr>
        <w:spacing w:line="360" w:lineRule="auto"/>
      </w:pPr>
      <w:r>
        <w:t>Glaube in der Zeit vor den Patriarchen | 11,4-7</w:t>
      </w:r>
    </w:p>
    <w:p w14:paraId="6BBE0B33" w14:textId="2B02F213" w:rsidR="004E38F5" w:rsidRDefault="004E38F5" w:rsidP="009E30F5">
      <w:pPr>
        <w:pStyle w:val="KeinLeerraum"/>
        <w:numPr>
          <w:ilvl w:val="1"/>
          <w:numId w:val="9"/>
        </w:numPr>
        <w:spacing w:line="360" w:lineRule="auto"/>
      </w:pPr>
      <w:r>
        <w:t>Der Glaube der Patriarchen | 11,8-22</w:t>
      </w:r>
    </w:p>
    <w:p w14:paraId="0DEDA87B" w14:textId="711BD752" w:rsidR="004E38F5" w:rsidRDefault="004E38F5" w:rsidP="009E30F5">
      <w:pPr>
        <w:pStyle w:val="KeinLeerraum"/>
        <w:numPr>
          <w:ilvl w:val="1"/>
          <w:numId w:val="9"/>
        </w:numPr>
        <w:spacing w:line="360" w:lineRule="auto"/>
      </w:pPr>
      <w:r>
        <w:t>Glaube während dem Aufenthalt in der Wüste | 11,23-32</w:t>
      </w:r>
    </w:p>
    <w:p w14:paraId="54206943" w14:textId="6C022547" w:rsidR="004E38F5" w:rsidRDefault="004E38F5" w:rsidP="009E30F5">
      <w:pPr>
        <w:pStyle w:val="KeinLeerraum"/>
        <w:numPr>
          <w:ilvl w:val="1"/>
          <w:numId w:val="9"/>
        </w:numPr>
        <w:spacing w:line="360" w:lineRule="auto"/>
      </w:pPr>
      <w:r>
        <w:t>Glaube in Versuchungen | 11,32-38</w:t>
      </w:r>
    </w:p>
    <w:p w14:paraId="295D0DF4" w14:textId="775BAFDE" w:rsidR="004E38F5" w:rsidRDefault="004E38F5" w:rsidP="009E30F5">
      <w:pPr>
        <w:pStyle w:val="KeinLeerraum"/>
        <w:numPr>
          <w:ilvl w:val="1"/>
          <w:numId w:val="9"/>
        </w:numPr>
        <w:spacing w:line="360" w:lineRule="auto"/>
      </w:pPr>
      <w:r>
        <w:lastRenderedPageBreak/>
        <w:t>Der Sieg des Glaubens | 11,39-40</w:t>
      </w:r>
    </w:p>
    <w:p w14:paraId="1376DDD9" w14:textId="6E45E336" w:rsidR="004E38F5" w:rsidRPr="004E38F5" w:rsidRDefault="004E38F5" w:rsidP="009E30F5">
      <w:pPr>
        <w:pStyle w:val="KeinLeerraum"/>
        <w:numPr>
          <w:ilvl w:val="4"/>
          <w:numId w:val="7"/>
        </w:numPr>
        <w:spacing w:line="360" w:lineRule="auto"/>
        <w:ind w:left="1134"/>
        <w:rPr>
          <w:color w:val="0070C0"/>
        </w:rPr>
      </w:pPr>
      <w:r w:rsidRPr="004E38F5">
        <w:rPr>
          <w:color w:val="0070C0"/>
        </w:rPr>
        <w:t>Die Ermahnung zum Ausharren im Glauben | 12,1-29</w:t>
      </w:r>
    </w:p>
    <w:p w14:paraId="0A2A77F8" w14:textId="0AE4FD55" w:rsidR="004E38F5" w:rsidRDefault="004E38F5" w:rsidP="009E30F5">
      <w:pPr>
        <w:pStyle w:val="KeinLeerraum"/>
        <w:numPr>
          <w:ilvl w:val="1"/>
          <w:numId w:val="2"/>
        </w:numPr>
        <w:spacing w:line="360" w:lineRule="auto"/>
        <w:ind w:left="2268"/>
      </w:pPr>
      <w:r>
        <w:t>Glaube und Züchtigung | 12,1-11</w:t>
      </w:r>
    </w:p>
    <w:p w14:paraId="31ED2465" w14:textId="0DD75F0D" w:rsidR="004E38F5" w:rsidRDefault="004E38F5" w:rsidP="009E30F5">
      <w:pPr>
        <w:pStyle w:val="KeinLeerraum"/>
        <w:numPr>
          <w:ilvl w:val="2"/>
          <w:numId w:val="2"/>
        </w:numPr>
        <w:spacing w:line="360" w:lineRule="auto"/>
      </w:pPr>
      <w:r>
        <w:t>Die Anreize zum Ausharren | 12,1-2</w:t>
      </w:r>
    </w:p>
    <w:p w14:paraId="1A663FE7" w14:textId="6EC009AB" w:rsidR="004E38F5" w:rsidRDefault="004E38F5" w:rsidP="009E30F5">
      <w:pPr>
        <w:pStyle w:val="KeinLeerraum"/>
        <w:numPr>
          <w:ilvl w:val="2"/>
          <w:numId w:val="2"/>
        </w:numPr>
        <w:spacing w:line="360" w:lineRule="auto"/>
      </w:pPr>
      <w:r>
        <w:t>Das Ausmass des Ausharrens | 12,3-4</w:t>
      </w:r>
    </w:p>
    <w:p w14:paraId="583FC733" w14:textId="3388F4B4" w:rsidR="004E38F5" w:rsidRDefault="004E38F5" w:rsidP="009E30F5">
      <w:pPr>
        <w:pStyle w:val="KeinLeerraum"/>
        <w:numPr>
          <w:ilvl w:val="2"/>
          <w:numId w:val="2"/>
        </w:numPr>
        <w:spacing w:line="360" w:lineRule="auto"/>
      </w:pPr>
      <w:r>
        <w:t>Der Zweck des Leidens | 12,5-11</w:t>
      </w:r>
    </w:p>
    <w:p w14:paraId="2820664C" w14:textId="333BC402" w:rsidR="004E38F5" w:rsidRDefault="004E38F5" w:rsidP="009E30F5">
      <w:pPr>
        <w:pStyle w:val="KeinLeerraum"/>
        <w:numPr>
          <w:ilvl w:val="1"/>
          <w:numId w:val="2"/>
        </w:numPr>
        <w:spacing w:line="360" w:lineRule="auto"/>
        <w:ind w:left="2268"/>
      </w:pPr>
      <w:r>
        <w:t>Der Glaube und die Pflichten des Gläubigen | 12,12-29</w:t>
      </w:r>
    </w:p>
    <w:p w14:paraId="7557B76C" w14:textId="6C9FABC9" w:rsidR="004E38F5" w:rsidRDefault="009056A0" w:rsidP="009E30F5">
      <w:pPr>
        <w:pStyle w:val="KeinLeerraum"/>
        <w:numPr>
          <w:ilvl w:val="2"/>
          <w:numId w:val="2"/>
        </w:numPr>
        <w:spacing w:line="360" w:lineRule="auto"/>
      </w:pPr>
      <w:r>
        <w:t>Die Pflichten | 12,12-17</w:t>
      </w:r>
    </w:p>
    <w:p w14:paraId="448E305C" w14:textId="27938203" w:rsidR="009056A0" w:rsidRDefault="009056A0" w:rsidP="009E30F5">
      <w:pPr>
        <w:pStyle w:val="KeinLeerraum"/>
        <w:numPr>
          <w:ilvl w:val="2"/>
          <w:numId w:val="2"/>
        </w:numPr>
        <w:spacing w:line="360" w:lineRule="auto"/>
      </w:pPr>
      <w:r>
        <w:t>Die Stellung des Gläubigen | 12,18-24</w:t>
      </w:r>
    </w:p>
    <w:p w14:paraId="60EF6223" w14:textId="12046C6D" w:rsidR="009056A0" w:rsidRDefault="009056A0" w:rsidP="009E30F5">
      <w:pPr>
        <w:pStyle w:val="KeinLeerraum"/>
        <w:numPr>
          <w:ilvl w:val="2"/>
          <w:numId w:val="2"/>
        </w:numPr>
        <w:spacing w:line="360" w:lineRule="auto"/>
        <w:ind w:right="-172"/>
      </w:pPr>
      <w:r w:rsidRPr="009056A0">
        <w:rPr>
          <w:b/>
          <w:color w:val="FF0000"/>
        </w:rPr>
        <w:t>Die fünfte Warnung:</w:t>
      </w:r>
      <w:r w:rsidRPr="009056A0">
        <w:rPr>
          <w:color w:val="FF0000"/>
        </w:rPr>
        <w:t xml:space="preserve"> </w:t>
      </w:r>
      <w:r>
        <w:t>Gleichgültigkeit gegenüber dem besseren Blut | 12,25-29</w:t>
      </w:r>
    </w:p>
    <w:p w14:paraId="4EC05F13" w14:textId="5CC0536F" w:rsidR="009056A0" w:rsidRPr="00795878" w:rsidRDefault="00AA17CB" w:rsidP="009E30F5">
      <w:pPr>
        <w:pStyle w:val="KeinLeerraum"/>
        <w:numPr>
          <w:ilvl w:val="4"/>
          <w:numId w:val="7"/>
        </w:numPr>
        <w:spacing w:line="360" w:lineRule="auto"/>
        <w:ind w:left="1276" w:right="-172"/>
        <w:rPr>
          <w:color w:val="0070C0"/>
        </w:rPr>
      </w:pPr>
      <w:r w:rsidRPr="00795878">
        <w:rPr>
          <w:color w:val="0070C0"/>
        </w:rPr>
        <w:t>Abschliessende Ermahnungen | 13,1-25</w:t>
      </w:r>
    </w:p>
    <w:p w14:paraId="594DC0AF" w14:textId="39C22469" w:rsidR="00AA17CB" w:rsidRDefault="00AA17CB" w:rsidP="009E30F5">
      <w:pPr>
        <w:pStyle w:val="KeinLeerraum"/>
        <w:numPr>
          <w:ilvl w:val="1"/>
          <w:numId w:val="6"/>
        </w:numPr>
        <w:spacing w:line="360" w:lineRule="auto"/>
        <w:ind w:left="2410" w:right="-172"/>
      </w:pPr>
      <w:r>
        <w:t>Soziale Pflichten | 13,1-6</w:t>
      </w:r>
    </w:p>
    <w:p w14:paraId="67FBAFFA" w14:textId="4357F3FF" w:rsidR="00AA17CB" w:rsidRDefault="00AA17CB" w:rsidP="009E30F5">
      <w:pPr>
        <w:pStyle w:val="KeinLeerraum"/>
        <w:numPr>
          <w:ilvl w:val="1"/>
          <w:numId w:val="6"/>
        </w:numPr>
        <w:spacing w:line="360" w:lineRule="auto"/>
        <w:ind w:left="2410" w:right="-172"/>
      </w:pPr>
      <w:r>
        <w:t>Glaubens Pflichten | 13,7-17</w:t>
      </w:r>
    </w:p>
    <w:p w14:paraId="203843FF" w14:textId="07E4E4AD" w:rsidR="00AA17CB" w:rsidRPr="000C6BFB" w:rsidRDefault="00AA17CB" w:rsidP="009E30F5">
      <w:pPr>
        <w:pStyle w:val="KeinLeerraum"/>
        <w:numPr>
          <w:ilvl w:val="1"/>
          <w:numId w:val="6"/>
        </w:numPr>
        <w:spacing w:line="360" w:lineRule="auto"/>
        <w:ind w:left="2410" w:right="-172"/>
      </w:pPr>
      <w:r>
        <w:t>Persönliche Pflichten | 13,18-25</w:t>
      </w:r>
    </w:p>
    <w:p w14:paraId="67A03290" w14:textId="48D2FDE9" w:rsidR="00356E99" w:rsidRDefault="00356E99" w:rsidP="00961567">
      <w:pPr>
        <w:pStyle w:val="KeinLeerraum"/>
        <w:spacing w:line="360" w:lineRule="auto"/>
      </w:pPr>
    </w:p>
    <w:p w14:paraId="6163AEC1" w14:textId="48341D85" w:rsidR="007E1EFA" w:rsidRDefault="007E1EFA" w:rsidP="00961567">
      <w:pPr>
        <w:pStyle w:val="KeinLeerraum"/>
        <w:spacing w:line="360" w:lineRule="auto"/>
      </w:pPr>
    </w:p>
    <w:p w14:paraId="125D5761" w14:textId="21EDD279" w:rsidR="007E1EFA" w:rsidRDefault="007E1EFA" w:rsidP="00961567">
      <w:pPr>
        <w:pStyle w:val="KeinLeerraum"/>
        <w:spacing w:line="360" w:lineRule="auto"/>
      </w:pPr>
    </w:p>
    <w:p w14:paraId="3BB02235" w14:textId="6F1D1235" w:rsidR="007E1EFA" w:rsidRDefault="007E1EFA" w:rsidP="00961567">
      <w:pPr>
        <w:pStyle w:val="KeinLeerraum"/>
        <w:spacing w:line="360" w:lineRule="auto"/>
      </w:pPr>
    </w:p>
    <w:p w14:paraId="49507BFB" w14:textId="2FB1286C" w:rsidR="007E1EFA" w:rsidRDefault="007E1EFA" w:rsidP="00961567">
      <w:pPr>
        <w:pStyle w:val="KeinLeerraum"/>
        <w:spacing w:line="360" w:lineRule="auto"/>
      </w:pPr>
    </w:p>
    <w:p w14:paraId="3A6881B7" w14:textId="56451216" w:rsidR="007E1EFA" w:rsidRDefault="007E1EFA" w:rsidP="00961567">
      <w:pPr>
        <w:pStyle w:val="KeinLeerraum"/>
        <w:spacing w:line="360" w:lineRule="auto"/>
      </w:pPr>
    </w:p>
    <w:sectPr w:rsidR="007E1EFA" w:rsidSect="000E6D4E">
      <w:pgSz w:w="11906" w:h="16838"/>
      <w:pgMar w:top="851" w:right="102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0B53E" w14:textId="77777777" w:rsidR="007415C3" w:rsidRDefault="007415C3" w:rsidP="00CC1E51">
      <w:r>
        <w:separator/>
      </w:r>
    </w:p>
  </w:endnote>
  <w:endnote w:type="continuationSeparator" w:id="0">
    <w:p w14:paraId="7385F37D" w14:textId="77777777" w:rsidR="007415C3" w:rsidRDefault="007415C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C412D" w14:textId="77777777" w:rsidR="007415C3" w:rsidRDefault="007415C3" w:rsidP="00CC1E51">
      <w:r>
        <w:separator/>
      </w:r>
    </w:p>
  </w:footnote>
  <w:footnote w:type="continuationSeparator" w:id="0">
    <w:p w14:paraId="34BBF753" w14:textId="77777777" w:rsidR="007415C3" w:rsidRDefault="007415C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AE"/>
    <w:multiLevelType w:val="multilevel"/>
    <w:tmpl w:val="5AB6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2BFC"/>
    <w:multiLevelType w:val="hybridMultilevel"/>
    <w:tmpl w:val="84680512"/>
    <w:lvl w:ilvl="0" w:tplc="0807000F">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 w15:restartNumberingAfterBreak="0">
    <w:nsid w:val="1346152F"/>
    <w:multiLevelType w:val="hybridMultilevel"/>
    <w:tmpl w:val="FCC81E56"/>
    <w:lvl w:ilvl="0" w:tplc="2EAAB5AC">
      <w:start w:val="1"/>
      <w:numFmt w:val="decimal"/>
      <w:lvlText w:val="%1."/>
      <w:lvlJc w:val="left"/>
      <w:pPr>
        <w:ind w:left="1071" w:hanging="360"/>
      </w:pPr>
      <w:rPr>
        <w:rFonts w:hint="default"/>
      </w:rPr>
    </w:lvl>
    <w:lvl w:ilvl="1" w:tplc="08070019" w:tentative="1">
      <w:start w:val="1"/>
      <w:numFmt w:val="lowerLetter"/>
      <w:lvlText w:val="%2."/>
      <w:lvlJc w:val="left"/>
      <w:pPr>
        <w:ind w:left="1791" w:hanging="360"/>
      </w:pPr>
    </w:lvl>
    <w:lvl w:ilvl="2" w:tplc="0807001B" w:tentative="1">
      <w:start w:val="1"/>
      <w:numFmt w:val="lowerRoman"/>
      <w:lvlText w:val="%3."/>
      <w:lvlJc w:val="right"/>
      <w:pPr>
        <w:ind w:left="2511" w:hanging="180"/>
      </w:pPr>
    </w:lvl>
    <w:lvl w:ilvl="3" w:tplc="0807000F" w:tentative="1">
      <w:start w:val="1"/>
      <w:numFmt w:val="decimal"/>
      <w:lvlText w:val="%4."/>
      <w:lvlJc w:val="left"/>
      <w:pPr>
        <w:ind w:left="3231" w:hanging="360"/>
      </w:p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3" w15:restartNumberingAfterBreak="0">
    <w:nsid w:val="14105EB3"/>
    <w:multiLevelType w:val="hybridMultilevel"/>
    <w:tmpl w:val="E5A20AE0"/>
    <w:lvl w:ilvl="0" w:tplc="0807000F">
      <w:start w:val="1"/>
      <w:numFmt w:val="decimal"/>
      <w:lvlText w:val="%1."/>
      <w:lvlJc w:val="left"/>
      <w:pPr>
        <w:ind w:left="1494" w:hanging="360"/>
      </w:pPr>
      <w:rPr>
        <w:rFonts w:hint="default"/>
      </w:rPr>
    </w:lvl>
    <w:lvl w:ilvl="1" w:tplc="08070019">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4" w15:restartNumberingAfterBreak="0">
    <w:nsid w:val="261658FD"/>
    <w:multiLevelType w:val="hybridMultilevel"/>
    <w:tmpl w:val="053ADE5A"/>
    <w:lvl w:ilvl="0" w:tplc="0807000F">
      <w:start w:val="1"/>
      <w:numFmt w:val="decimal"/>
      <w:lvlText w:val="%1."/>
      <w:lvlJc w:val="left"/>
      <w:pPr>
        <w:ind w:left="1418" w:hanging="360"/>
      </w:pPr>
      <w:rPr>
        <w:rFonts w:hint="default"/>
      </w:rPr>
    </w:lvl>
    <w:lvl w:ilvl="1" w:tplc="08070019">
      <w:start w:val="1"/>
      <w:numFmt w:val="lowerLetter"/>
      <w:lvlText w:val="%2."/>
      <w:lvlJc w:val="left"/>
      <w:pPr>
        <w:ind w:left="2138" w:hanging="360"/>
      </w:pPr>
    </w:lvl>
    <w:lvl w:ilvl="2" w:tplc="0807001B" w:tentative="1">
      <w:start w:val="1"/>
      <w:numFmt w:val="lowerRoman"/>
      <w:lvlText w:val="%3."/>
      <w:lvlJc w:val="right"/>
      <w:pPr>
        <w:ind w:left="2858" w:hanging="180"/>
      </w:pPr>
    </w:lvl>
    <w:lvl w:ilvl="3" w:tplc="0807000F" w:tentative="1">
      <w:start w:val="1"/>
      <w:numFmt w:val="decimal"/>
      <w:lvlText w:val="%4."/>
      <w:lvlJc w:val="left"/>
      <w:pPr>
        <w:ind w:left="3578" w:hanging="360"/>
      </w:pPr>
    </w:lvl>
    <w:lvl w:ilvl="4" w:tplc="08070019" w:tentative="1">
      <w:start w:val="1"/>
      <w:numFmt w:val="lowerLetter"/>
      <w:lvlText w:val="%5."/>
      <w:lvlJc w:val="left"/>
      <w:pPr>
        <w:ind w:left="4298" w:hanging="360"/>
      </w:pPr>
    </w:lvl>
    <w:lvl w:ilvl="5" w:tplc="0807001B" w:tentative="1">
      <w:start w:val="1"/>
      <w:numFmt w:val="lowerRoman"/>
      <w:lvlText w:val="%6."/>
      <w:lvlJc w:val="right"/>
      <w:pPr>
        <w:ind w:left="5018" w:hanging="180"/>
      </w:pPr>
    </w:lvl>
    <w:lvl w:ilvl="6" w:tplc="0807000F" w:tentative="1">
      <w:start w:val="1"/>
      <w:numFmt w:val="decimal"/>
      <w:lvlText w:val="%7."/>
      <w:lvlJc w:val="left"/>
      <w:pPr>
        <w:ind w:left="5738" w:hanging="360"/>
      </w:pPr>
    </w:lvl>
    <w:lvl w:ilvl="7" w:tplc="08070019" w:tentative="1">
      <w:start w:val="1"/>
      <w:numFmt w:val="lowerLetter"/>
      <w:lvlText w:val="%8."/>
      <w:lvlJc w:val="left"/>
      <w:pPr>
        <w:ind w:left="6458" w:hanging="360"/>
      </w:pPr>
    </w:lvl>
    <w:lvl w:ilvl="8" w:tplc="0807001B" w:tentative="1">
      <w:start w:val="1"/>
      <w:numFmt w:val="lowerRoman"/>
      <w:lvlText w:val="%9."/>
      <w:lvlJc w:val="right"/>
      <w:pPr>
        <w:ind w:left="7178" w:hanging="180"/>
      </w:pPr>
    </w:lvl>
  </w:abstractNum>
  <w:abstractNum w:abstractNumId="5" w15:restartNumberingAfterBreak="0">
    <w:nsid w:val="2CDC3E01"/>
    <w:multiLevelType w:val="hybridMultilevel"/>
    <w:tmpl w:val="F95E0CA0"/>
    <w:lvl w:ilvl="0" w:tplc="0807001B">
      <w:start w:val="1"/>
      <w:numFmt w:val="lowerRoman"/>
      <w:lvlText w:val="%1."/>
      <w:lvlJc w:val="right"/>
      <w:pPr>
        <w:ind w:left="2691" w:hanging="360"/>
      </w:pPr>
    </w:lvl>
    <w:lvl w:ilvl="1" w:tplc="08070019" w:tentative="1">
      <w:start w:val="1"/>
      <w:numFmt w:val="lowerLetter"/>
      <w:lvlText w:val="%2."/>
      <w:lvlJc w:val="left"/>
      <w:pPr>
        <w:ind w:left="3411" w:hanging="360"/>
      </w:pPr>
    </w:lvl>
    <w:lvl w:ilvl="2" w:tplc="0807001B" w:tentative="1">
      <w:start w:val="1"/>
      <w:numFmt w:val="lowerRoman"/>
      <w:lvlText w:val="%3."/>
      <w:lvlJc w:val="right"/>
      <w:pPr>
        <w:ind w:left="4131" w:hanging="180"/>
      </w:pPr>
    </w:lvl>
    <w:lvl w:ilvl="3" w:tplc="0807000F" w:tentative="1">
      <w:start w:val="1"/>
      <w:numFmt w:val="decimal"/>
      <w:lvlText w:val="%4."/>
      <w:lvlJc w:val="left"/>
      <w:pPr>
        <w:ind w:left="4851" w:hanging="360"/>
      </w:pPr>
    </w:lvl>
    <w:lvl w:ilvl="4" w:tplc="08070019" w:tentative="1">
      <w:start w:val="1"/>
      <w:numFmt w:val="lowerLetter"/>
      <w:lvlText w:val="%5."/>
      <w:lvlJc w:val="left"/>
      <w:pPr>
        <w:ind w:left="5571" w:hanging="360"/>
      </w:pPr>
    </w:lvl>
    <w:lvl w:ilvl="5" w:tplc="0807001B" w:tentative="1">
      <w:start w:val="1"/>
      <w:numFmt w:val="lowerRoman"/>
      <w:lvlText w:val="%6."/>
      <w:lvlJc w:val="right"/>
      <w:pPr>
        <w:ind w:left="6291" w:hanging="180"/>
      </w:pPr>
    </w:lvl>
    <w:lvl w:ilvl="6" w:tplc="0807000F" w:tentative="1">
      <w:start w:val="1"/>
      <w:numFmt w:val="decimal"/>
      <w:lvlText w:val="%7."/>
      <w:lvlJc w:val="left"/>
      <w:pPr>
        <w:ind w:left="7011" w:hanging="360"/>
      </w:pPr>
    </w:lvl>
    <w:lvl w:ilvl="7" w:tplc="08070019" w:tentative="1">
      <w:start w:val="1"/>
      <w:numFmt w:val="lowerLetter"/>
      <w:lvlText w:val="%8."/>
      <w:lvlJc w:val="left"/>
      <w:pPr>
        <w:ind w:left="7731" w:hanging="360"/>
      </w:pPr>
    </w:lvl>
    <w:lvl w:ilvl="8" w:tplc="0807001B" w:tentative="1">
      <w:start w:val="1"/>
      <w:numFmt w:val="lowerRoman"/>
      <w:lvlText w:val="%9."/>
      <w:lvlJc w:val="right"/>
      <w:pPr>
        <w:ind w:left="8451" w:hanging="180"/>
      </w:pPr>
    </w:lvl>
  </w:abstractNum>
  <w:abstractNum w:abstractNumId="6" w15:restartNumberingAfterBreak="0">
    <w:nsid w:val="37545EB2"/>
    <w:multiLevelType w:val="hybridMultilevel"/>
    <w:tmpl w:val="A1885A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CA371A8"/>
    <w:multiLevelType w:val="hybridMultilevel"/>
    <w:tmpl w:val="9416A9AC"/>
    <w:lvl w:ilvl="0" w:tplc="2E4C66A8">
      <w:start w:val="1"/>
      <w:numFmt w:val="upperLetter"/>
      <w:lvlText w:val="%1."/>
      <w:lvlJc w:val="left"/>
      <w:pPr>
        <w:ind w:left="1071" w:hanging="360"/>
      </w:pPr>
      <w:rPr>
        <w:rFonts w:hint="default"/>
      </w:rPr>
    </w:lvl>
    <w:lvl w:ilvl="1" w:tplc="08070019">
      <w:start w:val="1"/>
      <w:numFmt w:val="lowerLetter"/>
      <w:lvlText w:val="%2."/>
      <w:lvlJc w:val="left"/>
      <w:pPr>
        <w:ind w:left="1791" w:hanging="360"/>
      </w:pPr>
    </w:lvl>
    <w:lvl w:ilvl="2" w:tplc="0807001B">
      <w:start w:val="1"/>
      <w:numFmt w:val="lowerRoman"/>
      <w:lvlText w:val="%3."/>
      <w:lvlJc w:val="right"/>
      <w:pPr>
        <w:ind w:left="2511" w:hanging="180"/>
      </w:pPr>
    </w:lvl>
    <w:lvl w:ilvl="3" w:tplc="CD189712">
      <w:start w:val="1"/>
      <w:numFmt w:val="decimal"/>
      <w:lvlText w:val="%4."/>
      <w:lvlJc w:val="left"/>
      <w:pPr>
        <w:ind w:left="3231" w:hanging="360"/>
      </w:pPr>
      <w:rPr>
        <w:rFonts w:hint="default"/>
      </w:r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8" w15:restartNumberingAfterBreak="0">
    <w:nsid w:val="46F558BA"/>
    <w:multiLevelType w:val="hybridMultilevel"/>
    <w:tmpl w:val="CF6E5FE8"/>
    <w:lvl w:ilvl="0" w:tplc="1D209A8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E433064"/>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0" w15:restartNumberingAfterBreak="0">
    <w:nsid w:val="5A76343B"/>
    <w:multiLevelType w:val="hybridMultilevel"/>
    <w:tmpl w:val="EBAE1548"/>
    <w:lvl w:ilvl="0" w:tplc="416AEDB6">
      <w:start w:val="1"/>
      <w:numFmt w:val="decimal"/>
      <w:lvlText w:val="%1."/>
      <w:lvlJc w:val="left"/>
      <w:pPr>
        <w:ind w:left="1431" w:hanging="360"/>
      </w:pPr>
      <w:rPr>
        <w:rFonts w:hint="default"/>
      </w:rPr>
    </w:lvl>
    <w:lvl w:ilvl="1" w:tplc="08070019" w:tentative="1">
      <w:start w:val="1"/>
      <w:numFmt w:val="lowerLetter"/>
      <w:lvlText w:val="%2."/>
      <w:lvlJc w:val="left"/>
      <w:pPr>
        <w:ind w:left="2151" w:hanging="360"/>
      </w:pPr>
    </w:lvl>
    <w:lvl w:ilvl="2" w:tplc="0807001B" w:tentative="1">
      <w:start w:val="1"/>
      <w:numFmt w:val="lowerRoman"/>
      <w:lvlText w:val="%3."/>
      <w:lvlJc w:val="right"/>
      <w:pPr>
        <w:ind w:left="2871" w:hanging="180"/>
      </w:pPr>
    </w:lvl>
    <w:lvl w:ilvl="3" w:tplc="0807000F" w:tentative="1">
      <w:start w:val="1"/>
      <w:numFmt w:val="decimal"/>
      <w:lvlText w:val="%4."/>
      <w:lvlJc w:val="left"/>
      <w:pPr>
        <w:ind w:left="3591" w:hanging="360"/>
      </w:pPr>
    </w:lvl>
    <w:lvl w:ilvl="4" w:tplc="08070019" w:tentative="1">
      <w:start w:val="1"/>
      <w:numFmt w:val="lowerLetter"/>
      <w:lvlText w:val="%5."/>
      <w:lvlJc w:val="left"/>
      <w:pPr>
        <w:ind w:left="4311" w:hanging="360"/>
      </w:pPr>
    </w:lvl>
    <w:lvl w:ilvl="5" w:tplc="0807001B" w:tentative="1">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1" w15:restartNumberingAfterBreak="0">
    <w:nsid w:val="5D6F453A"/>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2" w15:restartNumberingAfterBreak="0">
    <w:nsid w:val="65E0069D"/>
    <w:multiLevelType w:val="hybridMultilevel"/>
    <w:tmpl w:val="D5F0EE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96001D4A"/>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78699D"/>
    <w:multiLevelType w:val="hybridMultilevel"/>
    <w:tmpl w:val="A1885806"/>
    <w:lvl w:ilvl="0" w:tplc="4F76E7E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3531615"/>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6" w15:restartNumberingAfterBreak="0">
    <w:nsid w:val="75BD2E3E"/>
    <w:multiLevelType w:val="hybridMultilevel"/>
    <w:tmpl w:val="9210DDEC"/>
    <w:lvl w:ilvl="0" w:tplc="08070019">
      <w:start w:val="1"/>
      <w:numFmt w:val="lowerLetter"/>
      <w:lvlText w:val="%1."/>
      <w:lvlJc w:val="left"/>
      <w:pPr>
        <w:ind w:left="2151" w:hanging="360"/>
      </w:pPr>
    </w:lvl>
    <w:lvl w:ilvl="1" w:tplc="08070019" w:tentative="1">
      <w:start w:val="1"/>
      <w:numFmt w:val="lowerLetter"/>
      <w:lvlText w:val="%2."/>
      <w:lvlJc w:val="left"/>
      <w:pPr>
        <w:ind w:left="2871" w:hanging="360"/>
      </w:pPr>
    </w:lvl>
    <w:lvl w:ilvl="2" w:tplc="0807001B" w:tentative="1">
      <w:start w:val="1"/>
      <w:numFmt w:val="lowerRoman"/>
      <w:lvlText w:val="%3."/>
      <w:lvlJc w:val="right"/>
      <w:pPr>
        <w:ind w:left="3591" w:hanging="180"/>
      </w:pPr>
    </w:lvl>
    <w:lvl w:ilvl="3" w:tplc="0807000F" w:tentative="1">
      <w:start w:val="1"/>
      <w:numFmt w:val="decimal"/>
      <w:lvlText w:val="%4."/>
      <w:lvlJc w:val="left"/>
      <w:pPr>
        <w:ind w:left="4311" w:hanging="360"/>
      </w:pPr>
    </w:lvl>
    <w:lvl w:ilvl="4" w:tplc="08070019" w:tentative="1">
      <w:start w:val="1"/>
      <w:numFmt w:val="lowerLetter"/>
      <w:lvlText w:val="%5."/>
      <w:lvlJc w:val="left"/>
      <w:pPr>
        <w:ind w:left="5031" w:hanging="360"/>
      </w:pPr>
    </w:lvl>
    <w:lvl w:ilvl="5" w:tplc="0807001B" w:tentative="1">
      <w:start w:val="1"/>
      <w:numFmt w:val="lowerRoman"/>
      <w:lvlText w:val="%6."/>
      <w:lvlJc w:val="right"/>
      <w:pPr>
        <w:ind w:left="5751" w:hanging="180"/>
      </w:pPr>
    </w:lvl>
    <w:lvl w:ilvl="6" w:tplc="0807000F" w:tentative="1">
      <w:start w:val="1"/>
      <w:numFmt w:val="decimal"/>
      <w:lvlText w:val="%7."/>
      <w:lvlJc w:val="left"/>
      <w:pPr>
        <w:ind w:left="6471" w:hanging="360"/>
      </w:pPr>
    </w:lvl>
    <w:lvl w:ilvl="7" w:tplc="08070019" w:tentative="1">
      <w:start w:val="1"/>
      <w:numFmt w:val="lowerLetter"/>
      <w:lvlText w:val="%8."/>
      <w:lvlJc w:val="left"/>
      <w:pPr>
        <w:ind w:left="7191" w:hanging="360"/>
      </w:pPr>
    </w:lvl>
    <w:lvl w:ilvl="8" w:tplc="0807001B" w:tentative="1">
      <w:start w:val="1"/>
      <w:numFmt w:val="lowerRoman"/>
      <w:lvlText w:val="%9."/>
      <w:lvlJc w:val="right"/>
      <w:pPr>
        <w:ind w:left="7911" w:hanging="180"/>
      </w:pPr>
    </w:lvl>
  </w:abstractNum>
  <w:num w:numId="1">
    <w:abstractNumId w:val="8"/>
  </w:num>
  <w:num w:numId="2">
    <w:abstractNumId w:val="7"/>
  </w:num>
  <w:num w:numId="3">
    <w:abstractNumId w:val="14"/>
  </w:num>
  <w:num w:numId="4">
    <w:abstractNumId w:val="10"/>
  </w:num>
  <w:num w:numId="5">
    <w:abstractNumId w:val="2"/>
  </w:num>
  <w:num w:numId="6">
    <w:abstractNumId w:val="4"/>
  </w:num>
  <w:num w:numId="7">
    <w:abstractNumId w:val="15"/>
  </w:num>
  <w:num w:numId="8">
    <w:abstractNumId w:val="1"/>
  </w:num>
  <w:num w:numId="9">
    <w:abstractNumId w:val="3"/>
  </w:num>
  <w:num w:numId="10">
    <w:abstractNumId w:val="13"/>
  </w:num>
  <w:num w:numId="11">
    <w:abstractNumId w:val="11"/>
  </w:num>
  <w:num w:numId="12">
    <w:abstractNumId w:val="5"/>
  </w:num>
  <w:num w:numId="13">
    <w:abstractNumId w:val="16"/>
  </w:num>
  <w:num w:numId="14">
    <w:abstractNumId w:val="9"/>
  </w:num>
  <w:num w:numId="15">
    <w:abstractNumId w:val="0"/>
  </w:num>
  <w:num w:numId="16">
    <w:abstractNumId w:val="12"/>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CB7"/>
    <w:rsid w:val="00007D6A"/>
    <w:rsid w:val="0001002C"/>
    <w:rsid w:val="00010209"/>
    <w:rsid w:val="00010527"/>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25DF"/>
    <w:rsid w:val="0002357A"/>
    <w:rsid w:val="00023A82"/>
    <w:rsid w:val="00023C41"/>
    <w:rsid w:val="00023DF0"/>
    <w:rsid w:val="0002481B"/>
    <w:rsid w:val="000248CC"/>
    <w:rsid w:val="00024A71"/>
    <w:rsid w:val="00025929"/>
    <w:rsid w:val="00025C57"/>
    <w:rsid w:val="00026828"/>
    <w:rsid w:val="00026EB4"/>
    <w:rsid w:val="0003000A"/>
    <w:rsid w:val="0003063C"/>
    <w:rsid w:val="00030799"/>
    <w:rsid w:val="00030A94"/>
    <w:rsid w:val="00031BDE"/>
    <w:rsid w:val="00031D5E"/>
    <w:rsid w:val="00031F11"/>
    <w:rsid w:val="0003219C"/>
    <w:rsid w:val="0003283E"/>
    <w:rsid w:val="00032C8F"/>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554B"/>
    <w:rsid w:val="00047B66"/>
    <w:rsid w:val="00047EA9"/>
    <w:rsid w:val="00050B1E"/>
    <w:rsid w:val="00051299"/>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602"/>
    <w:rsid w:val="0006173D"/>
    <w:rsid w:val="000619BB"/>
    <w:rsid w:val="00061C92"/>
    <w:rsid w:val="00061FFA"/>
    <w:rsid w:val="0006325B"/>
    <w:rsid w:val="0006355E"/>
    <w:rsid w:val="00064148"/>
    <w:rsid w:val="00064D96"/>
    <w:rsid w:val="000657B4"/>
    <w:rsid w:val="0006596D"/>
    <w:rsid w:val="00065E0B"/>
    <w:rsid w:val="000663B2"/>
    <w:rsid w:val="00071CA4"/>
    <w:rsid w:val="0007235B"/>
    <w:rsid w:val="00072FD3"/>
    <w:rsid w:val="000730B5"/>
    <w:rsid w:val="0007317C"/>
    <w:rsid w:val="000736F0"/>
    <w:rsid w:val="00073B4D"/>
    <w:rsid w:val="00074671"/>
    <w:rsid w:val="000749C0"/>
    <w:rsid w:val="00074A24"/>
    <w:rsid w:val="00074C2B"/>
    <w:rsid w:val="00074CB5"/>
    <w:rsid w:val="000754CC"/>
    <w:rsid w:val="000756F9"/>
    <w:rsid w:val="000773A9"/>
    <w:rsid w:val="00080047"/>
    <w:rsid w:val="00080221"/>
    <w:rsid w:val="0008027B"/>
    <w:rsid w:val="00080D90"/>
    <w:rsid w:val="00080EFC"/>
    <w:rsid w:val="0008139F"/>
    <w:rsid w:val="0008155A"/>
    <w:rsid w:val="00082481"/>
    <w:rsid w:val="00082D7C"/>
    <w:rsid w:val="00082D9A"/>
    <w:rsid w:val="00082E82"/>
    <w:rsid w:val="00082F0F"/>
    <w:rsid w:val="00082FEA"/>
    <w:rsid w:val="00083338"/>
    <w:rsid w:val="000847C3"/>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5BDF"/>
    <w:rsid w:val="00096909"/>
    <w:rsid w:val="0009692B"/>
    <w:rsid w:val="00096932"/>
    <w:rsid w:val="000A02C5"/>
    <w:rsid w:val="000A04F1"/>
    <w:rsid w:val="000A09D0"/>
    <w:rsid w:val="000A0E42"/>
    <w:rsid w:val="000A2220"/>
    <w:rsid w:val="000A2284"/>
    <w:rsid w:val="000A2E20"/>
    <w:rsid w:val="000A36B5"/>
    <w:rsid w:val="000A40A8"/>
    <w:rsid w:val="000A4327"/>
    <w:rsid w:val="000A56D6"/>
    <w:rsid w:val="000A6DA1"/>
    <w:rsid w:val="000B1ADD"/>
    <w:rsid w:val="000B1F46"/>
    <w:rsid w:val="000B21FB"/>
    <w:rsid w:val="000B2328"/>
    <w:rsid w:val="000B28F6"/>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B7BC3"/>
    <w:rsid w:val="000C00FE"/>
    <w:rsid w:val="000C142F"/>
    <w:rsid w:val="000C1550"/>
    <w:rsid w:val="000C1C13"/>
    <w:rsid w:val="000C25AD"/>
    <w:rsid w:val="000C2D5D"/>
    <w:rsid w:val="000C2FDA"/>
    <w:rsid w:val="000C3004"/>
    <w:rsid w:val="000C3082"/>
    <w:rsid w:val="000C385A"/>
    <w:rsid w:val="000C3923"/>
    <w:rsid w:val="000C4AF5"/>
    <w:rsid w:val="000C5865"/>
    <w:rsid w:val="000C64C0"/>
    <w:rsid w:val="000C6793"/>
    <w:rsid w:val="000C6907"/>
    <w:rsid w:val="000C6A68"/>
    <w:rsid w:val="000C6B0F"/>
    <w:rsid w:val="000C6BFB"/>
    <w:rsid w:val="000C7197"/>
    <w:rsid w:val="000C7FF2"/>
    <w:rsid w:val="000D02EE"/>
    <w:rsid w:val="000D048C"/>
    <w:rsid w:val="000D07D3"/>
    <w:rsid w:val="000D1419"/>
    <w:rsid w:val="000D1996"/>
    <w:rsid w:val="000D1A2B"/>
    <w:rsid w:val="000D1CDB"/>
    <w:rsid w:val="000D2F9C"/>
    <w:rsid w:val="000D4311"/>
    <w:rsid w:val="000D4CE2"/>
    <w:rsid w:val="000D6659"/>
    <w:rsid w:val="000D67B3"/>
    <w:rsid w:val="000D7E50"/>
    <w:rsid w:val="000D7FC5"/>
    <w:rsid w:val="000E03E0"/>
    <w:rsid w:val="000E0BAC"/>
    <w:rsid w:val="000E14DE"/>
    <w:rsid w:val="000E1B70"/>
    <w:rsid w:val="000E23B8"/>
    <w:rsid w:val="000E2672"/>
    <w:rsid w:val="000E2905"/>
    <w:rsid w:val="000E3DA9"/>
    <w:rsid w:val="000E406B"/>
    <w:rsid w:val="000E40A8"/>
    <w:rsid w:val="000E6942"/>
    <w:rsid w:val="000E6C05"/>
    <w:rsid w:val="000E6D4E"/>
    <w:rsid w:val="000E7099"/>
    <w:rsid w:val="000E7C1E"/>
    <w:rsid w:val="000E7C50"/>
    <w:rsid w:val="000F020C"/>
    <w:rsid w:val="000F161A"/>
    <w:rsid w:val="000F1694"/>
    <w:rsid w:val="000F1EC8"/>
    <w:rsid w:val="000F2725"/>
    <w:rsid w:val="000F2F21"/>
    <w:rsid w:val="000F3E52"/>
    <w:rsid w:val="000F4611"/>
    <w:rsid w:val="000F68BB"/>
    <w:rsid w:val="000F6970"/>
    <w:rsid w:val="000F6C2E"/>
    <w:rsid w:val="000F6F23"/>
    <w:rsid w:val="000F787B"/>
    <w:rsid w:val="00100DDF"/>
    <w:rsid w:val="00100F71"/>
    <w:rsid w:val="00101318"/>
    <w:rsid w:val="001014EC"/>
    <w:rsid w:val="00101CC7"/>
    <w:rsid w:val="00102C2D"/>
    <w:rsid w:val="00102DBF"/>
    <w:rsid w:val="00103490"/>
    <w:rsid w:val="00103ED4"/>
    <w:rsid w:val="00104478"/>
    <w:rsid w:val="0010467D"/>
    <w:rsid w:val="0010492D"/>
    <w:rsid w:val="00104C5B"/>
    <w:rsid w:val="00104FF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14EB"/>
    <w:rsid w:val="0012239E"/>
    <w:rsid w:val="00122C48"/>
    <w:rsid w:val="00122EAA"/>
    <w:rsid w:val="001231B4"/>
    <w:rsid w:val="00123972"/>
    <w:rsid w:val="00123C91"/>
    <w:rsid w:val="00124CEA"/>
    <w:rsid w:val="00124E23"/>
    <w:rsid w:val="00125370"/>
    <w:rsid w:val="00125CCC"/>
    <w:rsid w:val="00125EB0"/>
    <w:rsid w:val="001263A0"/>
    <w:rsid w:val="00126724"/>
    <w:rsid w:val="00126AF7"/>
    <w:rsid w:val="00126D09"/>
    <w:rsid w:val="00127017"/>
    <w:rsid w:val="00127BBC"/>
    <w:rsid w:val="00132034"/>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F2D"/>
    <w:rsid w:val="001410E4"/>
    <w:rsid w:val="00141BBD"/>
    <w:rsid w:val="00142E72"/>
    <w:rsid w:val="00142E92"/>
    <w:rsid w:val="0014332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5D"/>
    <w:rsid w:val="00154099"/>
    <w:rsid w:val="00154A0B"/>
    <w:rsid w:val="00154FAB"/>
    <w:rsid w:val="001562EF"/>
    <w:rsid w:val="00156740"/>
    <w:rsid w:val="00156AE3"/>
    <w:rsid w:val="001576A2"/>
    <w:rsid w:val="001578B3"/>
    <w:rsid w:val="00157A87"/>
    <w:rsid w:val="00160675"/>
    <w:rsid w:val="00160AC6"/>
    <w:rsid w:val="00160C4C"/>
    <w:rsid w:val="00160C6B"/>
    <w:rsid w:val="00160CC4"/>
    <w:rsid w:val="00160FE9"/>
    <w:rsid w:val="001614C9"/>
    <w:rsid w:val="00161D65"/>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35E"/>
    <w:rsid w:val="00170BA8"/>
    <w:rsid w:val="00170F09"/>
    <w:rsid w:val="0017183E"/>
    <w:rsid w:val="0017230D"/>
    <w:rsid w:val="001726F5"/>
    <w:rsid w:val="00172844"/>
    <w:rsid w:val="00172FD0"/>
    <w:rsid w:val="0017392C"/>
    <w:rsid w:val="00173C81"/>
    <w:rsid w:val="00174329"/>
    <w:rsid w:val="00174662"/>
    <w:rsid w:val="00175C2E"/>
    <w:rsid w:val="00176759"/>
    <w:rsid w:val="00176B25"/>
    <w:rsid w:val="00176DB8"/>
    <w:rsid w:val="00176E38"/>
    <w:rsid w:val="00177229"/>
    <w:rsid w:val="00177941"/>
    <w:rsid w:val="00180457"/>
    <w:rsid w:val="00181A48"/>
    <w:rsid w:val="00181BA9"/>
    <w:rsid w:val="00181F9A"/>
    <w:rsid w:val="00182D0B"/>
    <w:rsid w:val="00183197"/>
    <w:rsid w:val="00183769"/>
    <w:rsid w:val="001838A7"/>
    <w:rsid w:val="00183DD1"/>
    <w:rsid w:val="00184328"/>
    <w:rsid w:val="00184488"/>
    <w:rsid w:val="00184834"/>
    <w:rsid w:val="00185271"/>
    <w:rsid w:val="0018532D"/>
    <w:rsid w:val="00186134"/>
    <w:rsid w:val="00187BFE"/>
    <w:rsid w:val="001902C7"/>
    <w:rsid w:val="00191143"/>
    <w:rsid w:val="0019161B"/>
    <w:rsid w:val="00191E90"/>
    <w:rsid w:val="00191FD9"/>
    <w:rsid w:val="00192D76"/>
    <w:rsid w:val="00193787"/>
    <w:rsid w:val="00193E99"/>
    <w:rsid w:val="00193F7A"/>
    <w:rsid w:val="00194666"/>
    <w:rsid w:val="0019556C"/>
    <w:rsid w:val="00196570"/>
    <w:rsid w:val="00197230"/>
    <w:rsid w:val="001977BB"/>
    <w:rsid w:val="001978F9"/>
    <w:rsid w:val="00197BFC"/>
    <w:rsid w:val="001A0525"/>
    <w:rsid w:val="001A176D"/>
    <w:rsid w:val="001A38C7"/>
    <w:rsid w:val="001A4E17"/>
    <w:rsid w:val="001A5884"/>
    <w:rsid w:val="001A5962"/>
    <w:rsid w:val="001A70CB"/>
    <w:rsid w:val="001A7920"/>
    <w:rsid w:val="001A7B4E"/>
    <w:rsid w:val="001B022C"/>
    <w:rsid w:val="001B0392"/>
    <w:rsid w:val="001B0400"/>
    <w:rsid w:val="001B0643"/>
    <w:rsid w:val="001B068E"/>
    <w:rsid w:val="001B12C6"/>
    <w:rsid w:val="001B1396"/>
    <w:rsid w:val="001B173F"/>
    <w:rsid w:val="001B1D58"/>
    <w:rsid w:val="001B1F66"/>
    <w:rsid w:val="001B29EC"/>
    <w:rsid w:val="001B2EF5"/>
    <w:rsid w:val="001B3147"/>
    <w:rsid w:val="001B522B"/>
    <w:rsid w:val="001B543C"/>
    <w:rsid w:val="001B605A"/>
    <w:rsid w:val="001B7806"/>
    <w:rsid w:val="001B7937"/>
    <w:rsid w:val="001B7CC5"/>
    <w:rsid w:val="001C0178"/>
    <w:rsid w:val="001C0227"/>
    <w:rsid w:val="001C134B"/>
    <w:rsid w:val="001C2A7B"/>
    <w:rsid w:val="001C31A1"/>
    <w:rsid w:val="001C33EC"/>
    <w:rsid w:val="001C434D"/>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2C9"/>
    <w:rsid w:val="001D7868"/>
    <w:rsid w:val="001D7BEC"/>
    <w:rsid w:val="001D7BFF"/>
    <w:rsid w:val="001E07AC"/>
    <w:rsid w:val="001E101E"/>
    <w:rsid w:val="001E1657"/>
    <w:rsid w:val="001E222E"/>
    <w:rsid w:val="001E2483"/>
    <w:rsid w:val="001E293F"/>
    <w:rsid w:val="001E2A60"/>
    <w:rsid w:val="001E2B7F"/>
    <w:rsid w:val="001E2C78"/>
    <w:rsid w:val="001E40EF"/>
    <w:rsid w:val="001E4303"/>
    <w:rsid w:val="001E4AC0"/>
    <w:rsid w:val="001E4C41"/>
    <w:rsid w:val="001E582D"/>
    <w:rsid w:val="001E6565"/>
    <w:rsid w:val="001E7770"/>
    <w:rsid w:val="001F0BC1"/>
    <w:rsid w:val="001F0BCF"/>
    <w:rsid w:val="001F1900"/>
    <w:rsid w:val="001F2BE1"/>
    <w:rsid w:val="001F2E0C"/>
    <w:rsid w:val="001F2E78"/>
    <w:rsid w:val="001F3B69"/>
    <w:rsid w:val="001F3B6E"/>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38A"/>
    <w:rsid w:val="002106A5"/>
    <w:rsid w:val="00210F20"/>
    <w:rsid w:val="00211A0C"/>
    <w:rsid w:val="00211B83"/>
    <w:rsid w:val="00211C6B"/>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0E"/>
    <w:rsid w:val="00241CFD"/>
    <w:rsid w:val="00241F71"/>
    <w:rsid w:val="002425BB"/>
    <w:rsid w:val="00242FC1"/>
    <w:rsid w:val="00243BC4"/>
    <w:rsid w:val="00243CA7"/>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84F"/>
    <w:rsid w:val="0026197E"/>
    <w:rsid w:val="00261C50"/>
    <w:rsid w:val="002621AA"/>
    <w:rsid w:val="00262500"/>
    <w:rsid w:val="002629C0"/>
    <w:rsid w:val="00262ECA"/>
    <w:rsid w:val="00263025"/>
    <w:rsid w:val="0026331E"/>
    <w:rsid w:val="0026430D"/>
    <w:rsid w:val="00264975"/>
    <w:rsid w:val="00264B01"/>
    <w:rsid w:val="0026513D"/>
    <w:rsid w:val="002652F9"/>
    <w:rsid w:val="00265C14"/>
    <w:rsid w:val="00265E99"/>
    <w:rsid w:val="002664D8"/>
    <w:rsid w:val="002671EA"/>
    <w:rsid w:val="002705A8"/>
    <w:rsid w:val="002708D6"/>
    <w:rsid w:val="0027104D"/>
    <w:rsid w:val="00271279"/>
    <w:rsid w:val="00271B4B"/>
    <w:rsid w:val="00271F42"/>
    <w:rsid w:val="002739E7"/>
    <w:rsid w:val="002744A3"/>
    <w:rsid w:val="00274A6E"/>
    <w:rsid w:val="00274D29"/>
    <w:rsid w:val="00275B37"/>
    <w:rsid w:val="002763D4"/>
    <w:rsid w:val="00276E1F"/>
    <w:rsid w:val="00276F5F"/>
    <w:rsid w:val="0027776B"/>
    <w:rsid w:val="002778FD"/>
    <w:rsid w:val="002805FA"/>
    <w:rsid w:val="00280856"/>
    <w:rsid w:val="00280F1B"/>
    <w:rsid w:val="00282F7B"/>
    <w:rsid w:val="00283A11"/>
    <w:rsid w:val="00283FE4"/>
    <w:rsid w:val="002840BC"/>
    <w:rsid w:val="002843CC"/>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708"/>
    <w:rsid w:val="00296EE8"/>
    <w:rsid w:val="00297FEE"/>
    <w:rsid w:val="002A011D"/>
    <w:rsid w:val="002A043D"/>
    <w:rsid w:val="002A04BE"/>
    <w:rsid w:val="002A2BE4"/>
    <w:rsid w:val="002A3A6A"/>
    <w:rsid w:val="002A548C"/>
    <w:rsid w:val="002A5807"/>
    <w:rsid w:val="002A58E3"/>
    <w:rsid w:val="002A593C"/>
    <w:rsid w:val="002A5EFB"/>
    <w:rsid w:val="002A60F8"/>
    <w:rsid w:val="002A61DD"/>
    <w:rsid w:val="002A6EC2"/>
    <w:rsid w:val="002A736A"/>
    <w:rsid w:val="002A7847"/>
    <w:rsid w:val="002B0657"/>
    <w:rsid w:val="002B119D"/>
    <w:rsid w:val="002B25E6"/>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A4"/>
    <w:rsid w:val="002D3DFD"/>
    <w:rsid w:val="002D47E4"/>
    <w:rsid w:val="002D53C2"/>
    <w:rsid w:val="002D5D0C"/>
    <w:rsid w:val="002D62E1"/>
    <w:rsid w:val="002D6A12"/>
    <w:rsid w:val="002D7530"/>
    <w:rsid w:val="002E0003"/>
    <w:rsid w:val="002E0439"/>
    <w:rsid w:val="002E0803"/>
    <w:rsid w:val="002E08A1"/>
    <w:rsid w:val="002E0E98"/>
    <w:rsid w:val="002E104E"/>
    <w:rsid w:val="002E1125"/>
    <w:rsid w:val="002E11D7"/>
    <w:rsid w:val="002E1401"/>
    <w:rsid w:val="002E15CD"/>
    <w:rsid w:val="002E1645"/>
    <w:rsid w:val="002E1684"/>
    <w:rsid w:val="002E193D"/>
    <w:rsid w:val="002E27C8"/>
    <w:rsid w:val="002E304A"/>
    <w:rsid w:val="002E3317"/>
    <w:rsid w:val="002E33B5"/>
    <w:rsid w:val="002E356B"/>
    <w:rsid w:val="002E3CF5"/>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0A57"/>
    <w:rsid w:val="003015C1"/>
    <w:rsid w:val="00301F49"/>
    <w:rsid w:val="00302180"/>
    <w:rsid w:val="0030230F"/>
    <w:rsid w:val="00302874"/>
    <w:rsid w:val="00302B5B"/>
    <w:rsid w:val="00302E7C"/>
    <w:rsid w:val="003033F4"/>
    <w:rsid w:val="00303540"/>
    <w:rsid w:val="003042D5"/>
    <w:rsid w:val="00304319"/>
    <w:rsid w:val="00304346"/>
    <w:rsid w:val="003053FE"/>
    <w:rsid w:val="003060CD"/>
    <w:rsid w:val="00306610"/>
    <w:rsid w:val="00306932"/>
    <w:rsid w:val="003070A0"/>
    <w:rsid w:val="003103DB"/>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17A02"/>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806"/>
    <w:rsid w:val="00333E5D"/>
    <w:rsid w:val="00334955"/>
    <w:rsid w:val="00334E7C"/>
    <w:rsid w:val="003352EF"/>
    <w:rsid w:val="00335534"/>
    <w:rsid w:val="003355CC"/>
    <w:rsid w:val="003363EE"/>
    <w:rsid w:val="003367EB"/>
    <w:rsid w:val="00336CA6"/>
    <w:rsid w:val="00337A56"/>
    <w:rsid w:val="00337DBD"/>
    <w:rsid w:val="00340656"/>
    <w:rsid w:val="003412C4"/>
    <w:rsid w:val="00342386"/>
    <w:rsid w:val="003424C6"/>
    <w:rsid w:val="00342E81"/>
    <w:rsid w:val="00342E94"/>
    <w:rsid w:val="00342FCA"/>
    <w:rsid w:val="00343352"/>
    <w:rsid w:val="003441FA"/>
    <w:rsid w:val="00345CF9"/>
    <w:rsid w:val="0034609C"/>
    <w:rsid w:val="0034656F"/>
    <w:rsid w:val="003466E0"/>
    <w:rsid w:val="00346D35"/>
    <w:rsid w:val="00347332"/>
    <w:rsid w:val="00347441"/>
    <w:rsid w:val="00347599"/>
    <w:rsid w:val="003475CE"/>
    <w:rsid w:val="003475D4"/>
    <w:rsid w:val="003520CC"/>
    <w:rsid w:val="003526D8"/>
    <w:rsid w:val="00352F63"/>
    <w:rsid w:val="003536B0"/>
    <w:rsid w:val="00353CA2"/>
    <w:rsid w:val="0035424C"/>
    <w:rsid w:val="00354638"/>
    <w:rsid w:val="00354B81"/>
    <w:rsid w:val="00354D17"/>
    <w:rsid w:val="00354FB7"/>
    <w:rsid w:val="0035506E"/>
    <w:rsid w:val="003554D2"/>
    <w:rsid w:val="00356205"/>
    <w:rsid w:val="00356B26"/>
    <w:rsid w:val="00356D35"/>
    <w:rsid w:val="00356E5F"/>
    <w:rsid w:val="00356E99"/>
    <w:rsid w:val="003576D2"/>
    <w:rsid w:val="0035788B"/>
    <w:rsid w:val="00361404"/>
    <w:rsid w:val="003618B8"/>
    <w:rsid w:val="00361C0F"/>
    <w:rsid w:val="00361EBF"/>
    <w:rsid w:val="00362AB0"/>
    <w:rsid w:val="00363147"/>
    <w:rsid w:val="0036350D"/>
    <w:rsid w:val="003639BF"/>
    <w:rsid w:val="00363D18"/>
    <w:rsid w:val="00365806"/>
    <w:rsid w:val="0036582B"/>
    <w:rsid w:val="003660C2"/>
    <w:rsid w:val="00366703"/>
    <w:rsid w:val="00370406"/>
    <w:rsid w:val="003708B1"/>
    <w:rsid w:val="00370A74"/>
    <w:rsid w:val="0037189A"/>
    <w:rsid w:val="00371E3E"/>
    <w:rsid w:val="00371FC7"/>
    <w:rsid w:val="0037232A"/>
    <w:rsid w:val="00372659"/>
    <w:rsid w:val="00372797"/>
    <w:rsid w:val="00372C78"/>
    <w:rsid w:val="003731C9"/>
    <w:rsid w:val="00374351"/>
    <w:rsid w:val="00374F01"/>
    <w:rsid w:val="00375B2C"/>
    <w:rsid w:val="00375F3D"/>
    <w:rsid w:val="0037632C"/>
    <w:rsid w:val="00377666"/>
    <w:rsid w:val="00377737"/>
    <w:rsid w:val="0038040E"/>
    <w:rsid w:val="0038071E"/>
    <w:rsid w:val="003810D3"/>
    <w:rsid w:val="00381705"/>
    <w:rsid w:val="00381A25"/>
    <w:rsid w:val="003820AF"/>
    <w:rsid w:val="0038268F"/>
    <w:rsid w:val="00382730"/>
    <w:rsid w:val="00382B89"/>
    <w:rsid w:val="00382CB0"/>
    <w:rsid w:val="00383438"/>
    <w:rsid w:val="0038348D"/>
    <w:rsid w:val="00383A64"/>
    <w:rsid w:val="00383D68"/>
    <w:rsid w:val="00383FDC"/>
    <w:rsid w:val="0038488F"/>
    <w:rsid w:val="003856AB"/>
    <w:rsid w:val="0038661C"/>
    <w:rsid w:val="003869AF"/>
    <w:rsid w:val="003901E0"/>
    <w:rsid w:val="0039024C"/>
    <w:rsid w:val="00390852"/>
    <w:rsid w:val="003915D9"/>
    <w:rsid w:val="00391E5F"/>
    <w:rsid w:val="003925DF"/>
    <w:rsid w:val="00392ACC"/>
    <w:rsid w:val="003936D6"/>
    <w:rsid w:val="00393F20"/>
    <w:rsid w:val="00393FFA"/>
    <w:rsid w:val="0039450F"/>
    <w:rsid w:val="003946FC"/>
    <w:rsid w:val="00394F7F"/>
    <w:rsid w:val="00395069"/>
    <w:rsid w:val="00395590"/>
    <w:rsid w:val="00395B48"/>
    <w:rsid w:val="003976F7"/>
    <w:rsid w:val="00397B0E"/>
    <w:rsid w:val="003A04D9"/>
    <w:rsid w:val="003A095A"/>
    <w:rsid w:val="003A0B75"/>
    <w:rsid w:val="003A0BC8"/>
    <w:rsid w:val="003A15E8"/>
    <w:rsid w:val="003A2915"/>
    <w:rsid w:val="003A2C38"/>
    <w:rsid w:val="003A2FC6"/>
    <w:rsid w:val="003A45F2"/>
    <w:rsid w:val="003A46F3"/>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B57"/>
    <w:rsid w:val="003B7353"/>
    <w:rsid w:val="003B766F"/>
    <w:rsid w:val="003B7C67"/>
    <w:rsid w:val="003C0947"/>
    <w:rsid w:val="003C0B33"/>
    <w:rsid w:val="003C0C20"/>
    <w:rsid w:val="003C0D64"/>
    <w:rsid w:val="003C151B"/>
    <w:rsid w:val="003C1577"/>
    <w:rsid w:val="003C1D0E"/>
    <w:rsid w:val="003C1E78"/>
    <w:rsid w:val="003C2FB7"/>
    <w:rsid w:val="003C391C"/>
    <w:rsid w:val="003C49FD"/>
    <w:rsid w:val="003C4D1A"/>
    <w:rsid w:val="003C4D3A"/>
    <w:rsid w:val="003C50B6"/>
    <w:rsid w:val="003C5243"/>
    <w:rsid w:val="003C52DA"/>
    <w:rsid w:val="003C58DE"/>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432E"/>
    <w:rsid w:val="003D5618"/>
    <w:rsid w:val="003D5BAD"/>
    <w:rsid w:val="003D6F0F"/>
    <w:rsid w:val="003D717A"/>
    <w:rsid w:val="003D75BA"/>
    <w:rsid w:val="003D7E89"/>
    <w:rsid w:val="003E0101"/>
    <w:rsid w:val="003E033E"/>
    <w:rsid w:val="003E0372"/>
    <w:rsid w:val="003E13BA"/>
    <w:rsid w:val="003E28FA"/>
    <w:rsid w:val="003E3AA7"/>
    <w:rsid w:val="003E3C65"/>
    <w:rsid w:val="003E411A"/>
    <w:rsid w:val="003E47B4"/>
    <w:rsid w:val="003E4DE7"/>
    <w:rsid w:val="003E56C2"/>
    <w:rsid w:val="003E5A10"/>
    <w:rsid w:val="003E6183"/>
    <w:rsid w:val="003E7A10"/>
    <w:rsid w:val="003E7F04"/>
    <w:rsid w:val="003F0048"/>
    <w:rsid w:val="003F051C"/>
    <w:rsid w:val="003F0632"/>
    <w:rsid w:val="003F1791"/>
    <w:rsid w:val="003F1D45"/>
    <w:rsid w:val="003F256B"/>
    <w:rsid w:val="003F2A45"/>
    <w:rsid w:val="003F2A8F"/>
    <w:rsid w:val="003F3F3A"/>
    <w:rsid w:val="003F40A2"/>
    <w:rsid w:val="003F4E2D"/>
    <w:rsid w:val="003F5F63"/>
    <w:rsid w:val="003F5FCB"/>
    <w:rsid w:val="003F6612"/>
    <w:rsid w:val="003F7885"/>
    <w:rsid w:val="003F7DFC"/>
    <w:rsid w:val="0040006B"/>
    <w:rsid w:val="0040011F"/>
    <w:rsid w:val="00400694"/>
    <w:rsid w:val="004008E9"/>
    <w:rsid w:val="00400ADB"/>
    <w:rsid w:val="00400D47"/>
    <w:rsid w:val="00401046"/>
    <w:rsid w:val="00401639"/>
    <w:rsid w:val="00401AF2"/>
    <w:rsid w:val="004027A7"/>
    <w:rsid w:val="00402A37"/>
    <w:rsid w:val="00403124"/>
    <w:rsid w:val="00403723"/>
    <w:rsid w:val="00403F91"/>
    <w:rsid w:val="00404069"/>
    <w:rsid w:val="0040408B"/>
    <w:rsid w:val="00404782"/>
    <w:rsid w:val="00404A25"/>
    <w:rsid w:val="00405BFD"/>
    <w:rsid w:val="004065AD"/>
    <w:rsid w:val="0040667F"/>
    <w:rsid w:val="00407009"/>
    <w:rsid w:val="0040764F"/>
    <w:rsid w:val="00407ACF"/>
    <w:rsid w:val="00407D46"/>
    <w:rsid w:val="00407F13"/>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4251"/>
    <w:rsid w:val="00415184"/>
    <w:rsid w:val="00415B0A"/>
    <w:rsid w:val="004165FD"/>
    <w:rsid w:val="0041689F"/>
    <w:rsid w:val="00416B3E"/>
    <w:rsid w:val="00416CBD"/>
    <w:rsid w:val="00417449"/>
    <w:rsid w:val="0042009F"/>
    <w:rsid w:val="00420473"/>
    <w:rsid w:val="00420C3D"/>
    <w:rsid w:val="00420CA2"/>
    <w:rsid w:val="00420EAE"/>
    <w:rsid w:val="00421269"/>
    <w:rsid w:val="00423E61"/>
    <w:rsid w:val="00424114"/>
    <w:rsid w:val="00424C80"/>
    <w:rsid w:val="004251FF"/>
    <w:rsid w:val="004254D4"/>
    <w:rsid w:val="00425932"/>
    <w:rsid w:val="00425D6F"/>
    <w:rsid w:val="00425DF4"/>
    <w:rsid w:val="004260E4"/>
    <w:rsid w:val="00426CB7"/>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876"/>
    <w:rsid w:val="00433E24"/>
    <w:rsid w:val="0043442B"/>
    <w:rsid w:val="00434463"/>
    <w:rsid w:val="00434ABD"/>
    <w:rsid w:val="00434F11"/>
    <w:rsid w:val="00434F28"/>
    <w:rsid w:val="0043569A"/>
    <w:rsid w:val="00435785"/>
    <w:rsid w:val="00436B03"/>
    <w:rsid w:val="004377BD"/>
    <w:rsid w:val="00440107"/>
    <w:rsid w:val="004405DB"/>
    <w:rsid w:val="004408D0"/>
    <w:rsid w:val="00440A91"/>
    <w:rsid w:val="004411D6"/>
    <w:rsid w:val="00441568"/>
    <w:rsid w:val="004417FA"/>
    <w:rsid w:val="00441C26"/>
    <w:rsid w:val="00442D6C"/>
    <w:rsid w:val="004430D9"/>
    <w:rsid w:val="0044332D"/>
    <w:rsid w:val="004439D3"/>
    <w:rsid w:val="0044405E"/>
    <w:rsid w:val="0044440A"/>
    <w:rsid w:val="004445EC"/>
    <w:rsid w:val="00444A40"/>
    <w:rsid w:val="00444CEA"/>
    <w:rsid w:val="0044545F"/>
    <w:rsid w:val="0044586C"/>
    <w:rsid w:val="00445CDD"/>
    <w:rsid w:val="00446409"/>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673"/>
    <w:rsid w:val="00471F40"/>
    <w:rsid w:val="00473257"/>
    <w:rsid w:val="00473F87"/>
    <w:rsid w:val="00474067"/>
    <w:rsid w:val="00474A1D"/>
    <w:rsid w:val="0047557A"/>
    <w:rsid w:val="00475854"/>
    <w:rsid w:val="00476450"/>
    <w:rsid w:val="00476846"/>
    <w:rsid w:val="00480053"/>
    <w:rsid w:val="004800D4"/>
    <w:rsid w:val="0048018D"/>
    <w:rsid w:val="004804F3"/>
    <w:rsid w:val="00480C40"/>
    <w:rsid w:val="00481253"/>
    <w:rsid w:val="00481FEA"/>
    <w:rsid w:val="004826C5"/>
    <w:rsid w:val="00483A3B"/>
    <w:rsid w:val="00483B36"/>
    <w:rsid w:val="004856B0"/>
    <w:rsid w:val="00485CF2"/>
    <w:rsid w:val="004865A2"/>
    <w:rsid w:val="00487D83"/>
    <w:rsid w:val="00487F1A"/>
    <w:rsid w:val="0049077F"/>
    <w:rsid w:val="0049144C"/>
    <w:rsid w:val="00491A3C"/>
    <w:rsid w:val="00493EF9"/>
    <w:rsid w:val="004948EE"/>
    <w:rsid w:val="004951FF"/>
    <w:rsid w:val="00495248"/>
    <w:rsid w:val="004953C4"/>
    <w:rsid w:val="00495436"/>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892"/>
    <w:rsid w:val="004A4A43"/>
    <w:rsid w:val="004A4E00"/>
    <w:rsid w:val="004A5009"/>
    <w:rsid w:val="004A5031"/>
    <w:rsid w:val="004A513C"/>
    <w:rsid w:val="004A51DE"/>
    <w:rsid w:val="004A62C1"/>
    <w:rsid w:val="004A634B"/>
    <w:rsid w:val="004A7824"/>
    <w:rsid w:val="004A78FC"/>
    <w:rsid w:val="004B0209"/>
    <w:rsid w:val="004B0E62"/>
    <w:rsid w:val="004B16E9"/>
    <w:rsid w:val="004B1911"/>
    <w:rsid w:val="004B1C05"/>
    <w:rsid w:val="004B2715"/>
    <w:rsid w:val="004B2FE2"/>
    <w:rsid w:val="004B3615"/>
    <w:rsid w:val="004B37A6"/>
    <w:rsid w:val="004B3821"/>
    <w:rsid w:val="004B3891"/>
    <w:rsid w:val="004B43D0"/>
    <w:rsid w:val="004B4467"/>
    <w:rsid w:val="004B464C"/>
    <w:rsid w:val="004B4D9A"/>
    <w:rsid w:val="004B532F"/>
    <w:rsid w:val="004B5CC8"/>
    <w:rsid w:val="004B5D45"/>
    <w:rsid w:val="004B64DA"/>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7C"/>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3B1"/>
    <w:rsid w:val="004E26B0"/>
    <w:rsid w:val="004E38F5"/>
    <w:rsid w:val="004E3BAA"/>
    <w:rsid w:val="004E3C0C"/>
    <w:rsid w:val="004E3F5E"/>
    <w:rsid w:val="004E4324"/>
    <w:rsid w:val="004E4B05"/>
    <w:rsid w:val="004E4C3A"/>
    <w:rsid w:val="004E4ED4"/>
    <w:rsid w:val="004E4F17"/>
    <w:rsid w:val="004E568F"/>
    <w:rsid w:val="004E6F6D"/>
    <w:rsid w:val="004E755B"/>
    <w:rsid w:val="004E77CE"/>
    <w:rsid w:val="004E7C22"/>
    <w:rsid w:val="004F0029"/>
    <w:rsid w:val="004F0CDA"/>
    <w:rsid w:val="004F1052"/>
    <w:rsid w:val="004F19E3"/>
    <w:rsid w:val="004F1A1F"/>
    <w:rsid w:val="004F31DD"/>
    <w:rsid w:val="004F3484"/>
    <w:rsid w:val="004F40E7"/>
    <w:rsid w:val="004F4E30"/>
    <w:rsid w:val="004F634E"/>
    <w:rsid w:val="004F681E"/>
    <w:rsid w:val="004F7D70"/>
    <w:rsid w:val="00501D57"/>
    <w:rsid w:val="00502E12"/>
    <w:rsid w:val="00502FA5"/>
    <w:rsid w:val="00503E18"/>
    <w:rsid w:val="005040DC"/>
    <w:rsid w:val="00505E38"/>
    <w:rsid w:val="005068DD"/>
    <w:rsid w:val="00506A5B"/>
    <w:rsid w:val="00506CCD"/>
    <w:rsid w:val="005102A5"/>
    <w:rsid w:val="00511147"/>
    <w:rsid w:val="00511865"/>
    <w:rsid w:val="005119DD"/>
    <w:rsid w:val="00511F6E"/>
    <w:rsid w:val="005122D2"/>
    <w:rsid w:val="0051249C"/>
    <w:rsid w:val="0051267C"/>
    <w:rsid w:val="00512BD3"/>
    <w:rsid w:val="00512DBA"/>
    <w:rsid w:val="00513066"/>
    <w:rsid w:val="00514333"/>
    <w:rsid w:val="00514B7F"/>
    <w:rsid w:val="00514D8D"/>
    <w:rsid w:val="00514DB9"/>
    <w:rsid w:val="0051650D"/>
    <w:rsid w:val="0051656F"/>
    <w:rsid w:val="00516B25"/>
    <w:rsid w:val="00517953"/>
    <w:rsid w:val="00517D27"/>
    <w:rsid w:val="00520A00"/>
    <w:rsid w:val="00520AE9"/>
    <w:rsid w:val="00520C96"/>
    <w:rsid w:val="005216C6"/>
    <w:rsid w:val="00521946"/>
    <w:rsid w:val="00522346"/>
    <w:rsid w:val="00522747"/>
    <w:rsid w:val="00522BD8"/>
    <w:rsid w:val="00524182"/>
    <w:rsid w:val="005246BB"/>
    <w:rsid w:val="005253CE"/>
    <w:rsid w:val="00526791"/>
    <w:rsid w:val="00526DA0"/>
    <w:rsid w:val="00526E9A"/>
    <w:rsid w:val="0052794B"/>
    <w:rsid w:val="00527D91"/>
    <w:rsid w:val="0053015E"/>
    <w:rsid w:val="00530A3F"/>
    <w:rsid w:val="00530BF8"/>
    <w:rsid w:val="00530E60"/>
    <w:rsid w:val="00532744"/>
    <w:rsid w:val="00532A67"/>
    <w:rsid w:val="00533199"/>
    <w:rsid w:val="00533D1B"/>
    <w:rsid w:val="00533EBB"/>
    <w:rsid w:val="0053498B"/>
    <w:rsid w:val="00535022"/>
    <w:rsid w:val="00536AA6"/>
    <w:rsid w:val="00536F6A"/>
    <w:rsid w:val="00536F91"/>
    <w:rsid w:val="00536FD8"/>
    <w:rsid w:val="00537E24"/>
    <w:rsid w:val="005401AB"/>
    <w:rsid w:val="005407C4"/>
    <w:rsid w:val="00540A7A"/>
    <w:rsid w:val="005414D5"/>
    <w:rsid w:val="0054153A"/>
    <w:rsid w:val="00542348"/>
    <w:rsid w:val="00542583"/>
    <w:rsid w:val="00542A0B"/>
    <w:rsid w:val="00542C22"/>
    <w:rsid w:val="005436E3"/>
    <w:rsid w:val="005439DC"/>
    <w:rsid w:val="005459BA"/>
    <w:rsid w:val="00545FEB"/>
    <w:rsid w:val="0054694D"/>
    <w:rsid w:val="00547345"/>
    <w:rsid w:val="00547ECC"/>
    <w:rsid w:val="00550297"/>
    <w:rsid w:val="005503E0"/>
    <w:rsid w:val="0055058D"/>
    <w:rsid w:val="00550600"/>
    <w:rsid w:val="00551354"/>
    <w:rsid w:val="0055137B"/>
    <w:rsid w:val="0055153B"/>
    <w:rsid w:val="005517A9"/>
    <w:rsid w:val="00551C1F"/>
    <w:rsid w:val="00552831"/>
    <w:rsid w:val="00552B4A"/>
    <w:rsid w:val="0055328E"/>
    <w:rsid w:val="00554570"/>
    <w:rsid w:val="00556302"/>
    <w:rsid w:val="0055665E"/>
    <w:rsid w:val="00556C7E"/>
    <w:rsid w:val="00556C90"/>
    <w:rsid w:val="00557883"/>
    <w:rsid w:val="00557CF2"/>
    <w:rsid w:val="00557E15"/>
    <w:rsid w:val="00560C80"/>
    <w:rsid w:val="005613F5"/>
    <w:rsid w:val="00561CD2"/>
    <w:rsid w:val="00562176"/>
    <w:rsid w:val="00562224"/>
    <w:rsid w:val="005627CC"/>
    <w:rsid w:val="00562D61"/>
    <w:rsid w:val="00563EC0"/>
    <w:rsid w:val="00564E6B"/>
    <w:rsid w:val="00564F94"/>
    <w:rsid w:val="00565085"/>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455"/>
    <w:rsid w:val="00581780"/>
    <w:rsid w:val="00581789"/>
    <w:rsid w:val="00581E54"/>
    <w:rsid w:val="00582402"/>
    <w:rsid w:val="005835BC"/>
    <w:rsid w:val="00585D63"/>
    <w:rsid w:val="00585F72"/>
    <w:rsid w:val="0058683E"/>
    <w:rsid w:val="00586851"/>
    <w:rsid w:val="00587C8D"/>
    <w:rsid w:val="005901C8"/>
    <w:rsid w:val="00590B3F"/>
    <w:rsid w:val="00590ED2"/>
    <w:rsid w:val="0059152E"/>
    <w:rsid w:val="00591DBE"/>
    <w:rsid w:val="0059246E"/>
    <w:rsid w:val="0059368A"/>
    <w:rsid w:val="00593998"/>
    <w:rsid w:val="0059425E"/>
    <w:rsid w:val="00594585"/>
    <w:rsid w:val="00594A16"/>
    <w:rsid w:val="00594B83"/>
    <w:rsid w:val="00594EF6"/>
    <w:rsid w:val="0059546F"/>
    <w:rsid w:val="0059569D"/>
    <w:rsid w:val="00595ABB"/>
    <w:rsid w:val="00595C4E"/>
    <w:rsid w:val="00595DFD"/>
    <w:rsid w:val="0059667F"/>
    <w:rsid w:val="00596A26"/>
    <w:rsid w:val="00597858"/>
    <w:rsid w:val="00597A68"/>
    <w:rsid w:val="005A0071"/>
    <w:rsid w:val="005A0085"/>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E"/>
    <w:rsid w:val="005B7178"/>
    <w:rsid w:val="005B71F5"/>
    <w:rsid w:val="005B745B"/>
    <w:rsid w:val="005C034A"/>
    <w:rsid w:val="005C0B1F"/>
    <w:rsid w:val="005C1564"/>
    <w:rsid w:val="005C1BAC"/>
    <w:rsid w:val="005C1D58"/>
    <w:rsid w:val="005C226D"/>
    <w:rsid w:val="005C2FAB"/>
    <w:rsid w:val="005C3867"/>
    <w:rsid w:val="005C4771"/>
    <w:rsid w:val="005C4A98"/>
    <w:rsid w:val="005C4C60"/>
    <w:rsid w:val="005C4DA8"/>
    <w:rsid w:val="005C6270"/>
    <w:rsid w:val="005C65FF"/>
    <w:rsid w:val="005C673F"/>
    <w:rsid w:val="005D04CF"/>
    <w:rsid w:val="005D0D9F"/>
    <w:rsid w:val="005D15AA"/>
    <w:rsid w:val="005D1782"/>
    <w:rsid w:val="005D1C50"/>
    <w:rsid w:val="005D2B99"/>
    <w:rsid w:val="005D336F"/>
    <w:rsid w:val="005D33DA"/>
    <w:rsid w:val="005D358A"/>
    <w:rsid w:val="005D3DB1"/>
    <w:rsid w:val="005D52A7"/>
    <w:rsid w:val="005D59FB"/>
    <w:rsid w:val="005D5D53"/>
    <w:rsid w:val="005D5DE3"/>
    <w:rsid w:val="005D64CC"/>
    <w:rsid w:val="005E006A"/>
    <w:rsid w:val="005E0FDA"/>
    <w:rsid w:val="005E1BA4"/>
    <w:rsid w:val="005E1C49"/>
    <w:rsid w:val="005E1FD1"/>
    <w:rsid w:val="005E330E"/>
    <w:rsid w:val="005E37D1"/>
    <w:rsid w:val="005E4118"/>
    <w:rsid w:val="005E43AC"/>
    <w:rsid w:val="005E5852"/>
    <w:rsid w:val="005E61DD"/>
    <w:rsid w:val="005E683D"/>
    <w:rsid w:val="005E68C4"/>
    <w:rsid w:val="005E6B66"/>
    <w:rsid w:val="005F1AA2"/>
    <w:rsid w:val="005F20AF"/>
    <w:rsid w:val="005F28C0"/>
    <w:rsid w:val="005F2C98"/>
    <w:rsid w:val="005F2E60"/>
    <w:rsid w:val="005F304A"/>
    <w:rsid w:val="005F35E4"/>
    <w:rsid w:val="005F3F21"/>
    <w:rsid w:val="005F49C7"/>
    <w:rsid w:val="005F4ABD"/>
    <w:rsid w:val="005F4D08"/>
    <w:rsid w:val="005F5CCB"/>
    <w:rsid w:val="005F603F"/>
    <w:rsid w:val="005F6A3E"/>
    <w:rsid w:val="005F71F2"/>
    <w:rsid w:val="005F7E1E"/>
    <w:rsid w:val="00600E2E"/>
    <w:rsid w:val="006017EA"/>
    <w:rsid w:val="00601C33"/>
    <w:rsid w:val="00601D56"/>
    <w:rsid w:val="0060296A"/>
    <w:rsid w:val="00603024"/>
    <w:rsid w:val="00603BFE"/>
    <w:rsid w:val="00603C47"/>
    <w:rsid w:val="006044A6"/>
    <w:rsid w:val="00604E2A"/>
    <w:rsid w:val="00605BAC"/>
    <w:rsid w:val="00605ECD"/>
    <w:rsid w:val="0060600B"/>
    <w:rsid w:val="00606DD9"/>
    <w:rsid w:val="00607E48"/>
    <w:rsid w:val="006104A0"/>
    <w:rsid w:val="00610BCA"/>
    <w:rsid w:val="00610E9C"/>
    <w:rsid w:val="00610F03"/>
    <w:rsid w:val="00611A48"/>
    <w:rsid w:val="006131D6"/>
    <w:rsid w:val="006132E1"/>
    <w:rsid w:val="00613807"/>
    <w:rsid w:val="0061384B"/>
    <w:rsid w:val="00613872"/>
    <w:rsid w:val="00613A53"/>
    <w:rsid w:val="00614ED4"/>
    <w:rsid w:val="00615D8E"/>
    <w:rsid w:val="006161F7"/>
    <w:rsid w:val="00616330"/>
    <w:rsid w:val="00617245"/>
    <w:rsid w:val="00617482"/>
    <w:rsid w:val="00617EE5"/>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9C5"/>
    <w:rsid w:val="00630A6F"/>
    <w:rsid w:val="00631376"/>
    <w:rsid w:val="00631516"/>
    <w:rsid w:val="0063418B"/>
    <w:rsid w:val="006356B6"/>
    <w:rsid w:val="00635C09"/>
    <w:rsid w:val="00636D1E"/>
    <w:rsid w:val="00637141"/>
    <w:rsid w:val="00637393"/>
    <w:rsid w:val="00637ACB"/>
    <w:rsid w:val="00637B14"/>
    <w:rsid w:val="00637EC1"/>
    <w:rsid w:val="0064010E"/>
    <w:rsid w:val="00640571"/>
    <w:rsid w:val="00641F18"/>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4E1"/>
    <w:rsid w:val="00650BE2"/>
    <w:rsid w:val="0065115D"/>
    <w:rsid w:val="0065148F"/>
    <w:rsid w:val="006514FE"/>
    <w:rsid w:val="0065184C"/>
    <w:rsid w:val="00652563"/>
    <w:rsid w:val="00652B50"/>
    <w:rsid w:val="00653148"/>
    <w:rsid w:val="0065420E"/>
    <w:rsid w:val="00654BEE"/>
    <w:rsid w:val="0065554A"/>
    <w:rsid w:val="006555F4"/>
    <w:rsid w:val="00655D7A"/>
    <w:rsid w:val="006565E7"/>
    <w:rsid w:val="00656BFD"/>
    <w:rsid w:val="00656DE3"/>
    <w:rsid w:val="006574D7"/>
    <w:rsid w:val="006579C0"/>
    <w:rsid w:val="00657A59"/>
    <w:rsid w:val="00660E39"/>
    <w:rsid w:val="00661B77"/>
    <w:rsid w:val="00661BA0"/>
    <w:rsid w:val="00661D54"/>
    <w:rsid w:val="00662C8F"/>
    <w:rsid w:val="00662CBF"/>
    <w:rsid w:val="00662D4B"/>
    <w:rsid w:val="00662FA5"/>
    <w:rsid w:val="00663423"/>
    <w:rsid w:val="0066437F"/>
    <w:rsid w:val="006650C8"/>
    <w:rsid w:val="006655DA"/>
    <w:rsid w:val="006657A1"/>
    <w:rsid w:val="00665805"/>
    <w:rsid w:val="00665EBF"/>
    <w:rsid w:val="00666231"/>
    <w:rsid w:val="00666C16"/>
    <w:rsid w:val="00667990"/>
    <w:rsid w:val="00667FC7"/>
    <w:rsid w:val="0067060C"/>
    <w:rsid w:val="00670A72"/>
    <w:rsid w:val="00670E8A"/>
    <w:rsid w:val="006711B5"/>
    <w:rsid w:val="00671ABF"/>
    <w:rsid w:val="006726B2"/>
    <w:rsid w:val="00672A7E"/>
    <w:rsid w:val="00672C92"/>
    <w:rsid w:val="006734D5"/>
    <w:rsid w:val="00674002"/>
    <w:rsid w:val="00675DCD"/>
    <w:rsid w:val="006766AD"/>
    <w:rsid w:val="00677229"/>
    <w:rsid w:val="0067752F"/>
    <w:rsid w:val="006776EA"/>
    <w:rsid w:val="006801E1"/>
    <w:rsid w:val="00680409"/>
    <w:rsid w:val="00681355"/>
    <w:rsid w:val="00681A7F"/>
    <w:rsid w:val="00681D0A"/>
    <w:rsid w:val="00681F68"/>
    <w:rsid w:val="00682ACB"/>
    <w:rsid w:val="006839F7"/>
    <w:rsid w:val="00683CA8"/>
    <w:rsid w:val="00684160"/>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333"/>
    <w:rsid w:val="006A3D78"/>
    <w:rsid w:val="006A3FB6"/>
    <w:rsid w:val="006A4CD4"/>
    <w:rsid w:val="006A53C8"/>
    <w:rsid w:val="006A5B86"/>
    <w:rsid w:val="006A6410"/>
    <w:rsid w:val="006A66DB"/>
    <w:rsid w:val="006A7340"/>
    <w:rsid w:val="006B005B"/>
    <w:rsid w:val="006B02A2"/>
    <w:rsid w:val="006B0555"/>
    <w:rsid w:val="006B08B9"/>
    <w:rsid w:val="006B0940"/>
    <w:rsid w:val="006B0D4B"/>
    <w:rsid w:val="006B14C9"/>
    <w:rsid w:val="006B164F"/>
    <w:rsid w:val="006B3575"/>
    <w:rsid w:val="006B3D4B"/>
    <w:rsid w:val="006B497F"/>
    <w:rsid w:val="006B669B"/>
    <w:rsid w:val="006B695A"/>
    <w:rsid w:val="006B7267"/>
    <w:rsid w:val="006C09C9"/>
    <w:rsid w:val="006C1B28"/>
    <w:rsid w:val="006C1E2D"/>
    <w:rsid w:val="006C2007"/>
    <w:rsid w:val="006C209C"/>
    <w:rsid w:val="006C2E4D"/>
    <w:rsid w:val="006C3596"/>
    <w:rsid w:val="006C4A3F"/>
    <w:rsid w:val="006C4D35"/>
    <w:rsid w:val="006C50A1"/>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1EAF"/>
    <w:rsid w:val="006D2B2A"/>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7140"/>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5EA1"/>
    <w:rsid w:val="006F6531"/>
    <w:rsid w:val="006F7DBA"/>
    <w:rsid w:val="007000B5"/>
    <w:rsid w:val="00700428"/>
    <w:rsid w:val="0070147E"/>
    <w:rsid w:val="0070251A"/>
    <w:rsid w:val="00702812"/>
    <w:rsid w:val="00703BAD"/>
    <w:rsid w:val="00703DA5"/>
    <w:rsid w:val="007042D3"/>
    <w:rsid w:val="00704A51"/>
    <w:rsid w:val="00705034"/>
    <w:rsid w:val="0070543E"/>
    <w:rsid w:val="007055D3"/>
    <w:rsid w:val="00705704"/>
    <w:rsid w:val="007061BC"/>
    <w:rsid w:val="007064D8"/>
    <w:rsid w:val="00707148"/>
    <w:rsid w:val="0070736F"/>
    <w:rsid w:val="00710028"/>
    <w:rsid w:val="00710041"/>
    <w:rsid w:val="0071180E"/>
    <w:rsid w:val="00711D74"/>
    <w:rsid w:val="007120F1"/>
    <w:rsid w:val="007124FC"/>
    <w:rsid w:val="007126C5"/>
    <w:rsid w:val="00712795"/>
    <w:rsid w:val="00713050"/>
    <w:rsid w:val="0071319A"/>
    <w:rsid w:val="0071404E"/>
    <w:rsid w:val="007144B8"/>
    <w:rsid w:val="00714B31"/>
    <w:rsid w:val="00714D2C"/>
    <w:rsid w:val="00714D9F"/>
    <w:rsid w:val="00715872"/>
    <w:rsid w:val="00715B7C"/>
    <w:rsid w:val="00715BB2"/>
    <w:rsid w:val="00716069"/>
    <w:rsid w:val="007160D8"/>
    <w:rsid w:val="00716B19"/>
    <w:rsid w:val="007177A7"/>
    <w:rsid w:val="00720140"/>
    <w:rsid w:val="00720602"/>
    <w:rsid w:val="007208FD"/>
    <w:rsid w:val="00720D32"/>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5C3"/>
    <w:rsid w:val="00741BEB"/>
    <w:rsid w:val="007428AE"/>
    <w:rsid w:val="00742F43"/>
    <w:rsid w:val="007433CA"/>
    <w:rsid w:val="007449AC"/>
    <w:rsid w:val="0074516B"/>
    <w:rsid w:val="0074603D"/>
    <w:rsid w:val="00746361"/>
    <w:rsid w:val="00746378"/>
    <w:rsid w:val="00746D29"/>
    <w:rsid w:val="00747DCA"/>
    <w:rsid w:val="007509FD"/>
    <w:rsid w:val="00752040"/>
    <w:rsid w:val="0075208C"/>
    <w:rsid w:val="0075358A"/>
    <w:rsid w:val="00753DAB"/>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802"/>
    <w:rsid w:val="00765C07"/>
    <w:rsid w:val="00765EE3"/>
    <w:rsid w:val="0076651B"/>
    <w:rsid w:val="007668B9"/>
    <w:rsid w:val="00766A77"/>
    <w:rsid w:val="007677B9"/>
    <w:rsid w:val="00770964"/>
    <w:rsid w:val="00770B81"/>
    <w:rsid w:val="00770BFF"/>
    <w:rsid w:val="00770D51"/>
    <w:rsid w:val="00770E01"/>
    <w:rsid w:val="007719DE"/>
    <w:rsid w:val="007720A3"/>
    <w:rsid w:val="007728D2"/>
    <w:rsid w:val="00773321"/>
    <w:rsid w:val="00773AD2"/>
    <w:rsid w:val="00773EE7"/>
    <w:rsid w:val="00776303"/>
    <w:rsid w:val="007764A2"/>
    <w:rsid w:val="0077707D"/>
    <w:rsid w:val="00777701"/>
    <w:rsid w:val="00780720"/>
    <w:rsid w:val="00780C0A"/>
    <w:rsid w:val="00781300"/>
    <w:rsid w:val="00782EC5"/>
    <w:rsid w:val="00783098"/>
    <w:rsid w:val="007830FF"/>
    <w:rsid w:val="00784505"/>
    <w:rsid w:val="0078458E"/>
    <w:rsid w:val="00784E20"/>
    <w:rsid w:val="00785756"/>
    <w:rsid w:val="00785C2D"/>
    <w:rsid w:val="007870F5"/>
    <w:rsid w:val="007878B1"/>
    <w:rsid w:val="0079003F"/>
    <w:rsid w:val="0079023A"/>
    <w:rsid w:val="00790998"/>
    <w:rsid w:val="0079116B"/>
    <w:rsid w:val="00791FF1"/>
    <w:rsid w:val="007921F2"/>
    <w:rsid w:val="0079237A"/>
    <w:rsid w:val="00792565"/>
    <w:rsid w:val="0079342F"/>
    <w:rsid w:val="00793764"/>
    <w:rsid w:val="0079429E"/>
    <w:rsid w:val="007943DC"/>
    <w:rsid w:val="0079479E"/>
    <w:rsid w:val="00794814"/>
    <w:rsid w:val="0079516F"/>
    <w:rsid w:val="00795878"/>
    <w:rsid w:val="00796C3C"/>
    <w:rsid w:val="00797340"/>
    <w:rsid w:val="007974F3"/>
    <w:rsid w:val="00797ACB"/>
    <w:rsid w:val="00797D4B"/>
    <w:rsid w:val="007A0181"/>
    <w:rsid w:val="007A0888"/>
    <w:rsid w:val="007A0E73"/>
    <w:rsid w:val="007A1281"/>
    <w:rsid w:val="007A1B6D"/>
    <w:rsid w:val="007A3424"/>
    <w:rsid w:val="007A3750"/>
    <w:rsid w:val="007A3826"/>
    <w:rsid w:val="007A440B"/>
    <w:rsid w:val="007A44E1"/>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8A7"/>
    <w:rsid w:val="007B5A5E"/>
    <w:rsid w:val="007B6539"/>
    <w:rsid w:val="007B7108"/>
    <w:rsid w:val="007B77BB"/>
    <w:rsid w:val="007B7D2D"/>
    <w:rsid w:val="007C0814"/>
    <w:rsid w:val="007C2CAC"/>
    <w:rsid w:val="007C2DD9"/>
    <w:rsid w:val="007C3435"/>
    <w:rsid w:val="007C3917"/>
    <w:rsid w:val="007C3B0F"/>
    <w:rsid w:val="007C3C4B"/>
    <w:rsid w:val="007C3DD4"/>
    <w:rsid w:val="007C4F0F"/>
    <w:rsid w:val="007C52C0"/>
    <w:rsid w:val="007C52E9"/>
    <w:rsid w:val="007C67E7"/>
    <w:rsid w:val="007C6BE5"/>
    <w:rsid w:val="007C6CE7"/>
    <w:rsid w:val="007C6DC0"/>
    <w:rsid w:val="007C6FD7"/>
    <w:rsid w:val="007C7099"/>
    <w:rsid w:val="007C70D0"/>
    <w:rsid w:val="007C7291"/>
    <w:rsid w:val="007C7301"/>
    <w:rsid w:val="007C762A"/>
    <w:rsid w:val="007D0781"/>
    <w:rsid w:val="007D0893"/>
    <w:rsid w:val="007D11BF"/>
    <w:rsid w:val="007D12AB"/>
    <w:rsid w:val="007D1B2C"/>
    <w:rsid w:val="007D2C48"/>
    <w:rsid w:val="007D3687"/>
    <w:rsid w:val="007D3C60"/>
    <w:rsid w:val="007D4A29"/>
    <w:rsid w:val="007D4A55"/>
    <w:rsid w:val="007D4BB9"/>
    <w:rsid w:val="007D4BD1"/>
    <w:rsid w:val="007D50F4"/>
    <w:rsid w:val="007D532D"/>
    <w:rsid w:val="007D592D"/>
    <w:rsid w:val="007D6389"/>
    <w:rsid w:val="007D69D3"/>
    <w:rsid w:val="007D7012"/>
    <w:rsid w:val="007E0803"/>
    <w:rsid w:val="007E0E71"/>
    <w:rsid w:val="007E193C"/>
    <w:rsid w:val="007E1A94"/>
    <w:rsid w:val="007E1EFA"/>
    <w:rsid w:val="007E23F3"/>
    <w:rsid w:val="007E305A"/>
    <w:rsid w:val="007E33EF"/>
    <w:rsid w:val="007E4C2B"/>
    <w:rsid w:val="007E55AD"/>
    <w:rsid w:val="007E56CC"/>
    <w:rsid w:val="007E5C95"/>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34B"/>
    <w:rsid w:val="00800FF5"/>
    <w:rsid w:val="00801827"/>
    <w:rsid w:val="00802B75"/>
    <w:rsid w:val="008042E6"/>
    <w:rsid w:val="00804910"/>
    <w:rsid w:val="00804C08"/>
    <w:rsid w:val="00804EB5"/>
    <w:rsid w:val="00805037"/>
    <w:rsid w:val="008061D4"/>
    <w:rsid w:val="00806922"/>
    <w:rsid w:val="00806CB6"/>
    <w:rsid w:val="00806D9B"/>
    <w:rsid w:val="00806DAC"/>
    <w:rsid w:val="008075C0"/>
    <w:rsid w:val="00807E57"/>
    <w:rsid w:val="008107ED"/>
    <w:rsid w:val="00810E98"/>
    <w:rsid w:val="00810F1A"/>
    <w:rsid w:val="008117CB"/>
    <w:rsid w:val="00811EEF"/>
    <w:rsid w:val="008126EF"/>
    <w:rsid w:val="00813196"/>
    <w:rsid w:val="0081368A"/>
    <w:rsid w:val="008136EF"/>
    <w:rsid w:val="008137DA"/>
    <w:rsid w:val="0081527F"/>
    <w:rsid w:val="008154CE"/>
    <w:rsid w:val="008155AB"/>
    <w:rsid w:val="00815A0F"/>
    <w:rsid w:val="00815BF8"/>
    <w:rsid w:val="00815D25"/>
    <w:rsid w:val="008165C7"/>
    <w:rsid w:val="008167F8"/>
    <w:rsid w:val="00817717"/>
    <w:rsid w:val="0082069F"/>
    <w:rsid w:val="00820857"/>
    <w:rsid w:val="00820900"/>
    <w:rsid w:val="00822A01"/>
    <w:rsid w:val="00822D3E"/>
    <w:rsid w:val="00823582"/>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9F4"/>
    <w:rsid w:val="00854B18"/>
    <w:rsid w:val="0085526A"/>
    <w:rsid w:val="008556B6"/>
    <w:rsid w:val="008558BF"/>
    <w:rsid w:val="00856595"/>
    <w:rsid w:val="008566A9"/>
    <w:rsid w:val="00856BD8"/>
    <w:rsid w:val="00857A8A"/>
    <w:rsid w:val="00857BEE"/>
    <w:rsid w:val="0086123D"/>
    <w:rsid w:val="0086155B"/>
    <w:rsid w:val="00861F2A"/>
    <w:rsid w:val="00862153"/>
    <w:rsid w:val="00862299"/>
    <w:rsid w:val="00862385"/>
    <w:rsid w:val="008633FC"/>
    <w:rsid w:val="00863703"/>
    <w:rsid w:val="00864A0C"/>
    <w:rsid w:val="008655F1"/>
    <w:rsid w:val="00865B9A"/>
    <w:rsid w:val="008664EE"/>
    <w:rsid w:val="00866C88"/>
    <w:rsid w:val="00867C72"/>
    <w:rsid w:val="0087060A"/>
    <w:rsid w:val="00871B80"/>
    <w:rsid w:val="0087310B"/>
    <w:rsid w:val="00873233"/>
    <w:rsid w:val="008734F2"/>
    <w:rsid w:val="008745A6"/>
    <w:rsid w:val="00874635"/>
    <w:rsid w:val="00874792"/>
    <w:rsid w:val="00874CFF"/>
    <w:rsid w:val="00875C23"/>
    <w:rsid w:val="00876353"/>
    <w:rsid w:val="008765F1"/>
    <w:rsid w:val="00877493"/>
    <w:rsid w:val="00880A02"/>
    <w:rsid w:val="00881AD7"/>
    <w:rsid w:val="00881D3A"/>
    <w:rsid w:val="00881E32"/>
    <w:rsid w:val="00883165"/>
    <w:rsid w:val="008837CA"/>
    <w:rsid w:val="00883DAD"/>
    <w:rsid w:val="00884F77"/>
    <w:rsid w:val="00885153"/>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8D4"/>
    <w:rsid w:val="00893A27"/>
    <w:rsid w:val="00893BCC"/>
    <w:rsid w:val="0089409C"/>
    <w:rsid w:val="00895192"/>
    <w:rsid w:val="00895C42"/>
    <w:rsid w:val="00895EAF"/>
    <w:rsid w:val="00896730"/>
    <w:rsid w:val="008978A1"/>
    <w:rsid w:val="008A0020"/>
    <w:rsid w:val="008A1BA8"/>
    <w:rsid w:val="008A1D70"/>
    <w:rsid w:val="008A3173"/>
    <w:rsid w:val="008A3E35"/>
    <w:rsid w:val="008A46D6"/>
    <w:rsid w:val="008A4D43"/>
    <w:rsid w:val="008A51AC"/>
    <w:rsid w:val="008A55A1"/>
    <w:rsid w:val="008A5AA9"/>
    <w:rsid w:val="008A5D9B"/>
    <w:rsid w:val="008A69B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2F"/>
    <w:rsid w:val="008B5FED"/>
    <w:rsid w:val="008B6194"/>
    <w:rsid w:val="008B67A8"/>
    <w:rsid w:val="008B695A"/>
    <w:rsid w:val="008B712C"/>
    <w:rsid w:val="008B7AA9"/>
    <w:rsid w:val="008C1054"/>
    <w:rsid w:val="008C1E44"/>
    <w:rsid w:val="008C2288"/>
    <w:rsid w:val="008C236D"/>
    <w:rsid w:val="008C239D"/>
    <w:rsid w:val="008C2B37"/>
    <w:rsid w:val="008C2F8E"/>
    <w:rsid w:val="008C31ED"/>
    <w:rsid w:val="008C5FA3"/>
    <w:rsid w:val="008C6619"/>
    <w:rsid w:val="008C671C"/>
    <w:rsid w:val="008C7790"/>
    <w:rsid w:val="008C7A0C"/>
    <w:rsid w:val="008D0176"/>
    <w:rsid w:val="008D0F7F"/>
    <w:rsid w:val="008D135D"/>
    <w:rsid w:val="008D13CA"/>
    <w:rsid w:val="008D172A"/>
    <w:rsid w:val="008D1A61"/>
    <w:rsid w:val="008D1F47"/>
    <w:rsid w:val="008D20F9"/>
    <w:rsid w:val="008D2E09"/>
    <w:rsid w:val="008D4307"/>
    <w:rsid w:val="008D4730"/>
    <w:rsid w:val="008D5284"/>
    <w:rsid w:val="008D5C2C"/>
    <w:rsid w:val="008D5C2F"/>
    <w:rsid w:val="008D6131"/>
    <w:rsid w:val="008D6573"/>
    <w:rsid w:val="008D6EC5"/>
    <w:rsid w:val="008D7753"/>
    <w:rsid w:val="008E046C"/>
    <w:rsid w:val="008E08EE"/>
    <w:rsid w:val="008E09DB"/>
    <w:rsid w:val="008E0F23"/>
    <w:rsid w:val="008E1A5D"/>
    <w:rsid w:val="008E2049"/>
    <w:rsid w:val="008E2C69"/>
    <w:rsid w:val="008E2E06"/>
    <w:rsid w:val="008E33E7"/>
    <w:rsid w:val="008E35E3"/>
    <w:rsid w:val="008E456D"/>
    <w:rsid w:val="008E4C09"/>
    <w:rsid w:val="008E5365"/>
    <w:rsid w:val="008E554E"/>
    <w:rsid w:val="008E57BA"/>
    <w:rsid w:val="008E5F0B"/>
    <w:rsid w:val="008E66B7"/>
    <w:rsid w:val="008E6842"/>
    <w:rsid w:val="008E69FB"/>
    <w:rsid w:val="008E6A01"/>
    <w:rsid w:val="008E6F16"/>
    <w:rsid w:val="008E75E5"/>
    <w:rsid w:val="008F0357"/>
    <w:rsid w:val="008F08B0"/>
    <w:rsid w:val="008F097D"/>
    <w:rsid w:val="008F1875"/>
    <w:rsid w:val="008F263F"/>
    <w:rsid w:val="008F2CBB"/>
    <w:rsid w:val="008F2FC7"/>
    <w:rsid w:val="008F308C"/>
    <w:rsid w:val="008F3437"/>
    <w:rsid w:val="008F3660"/>
    <w:rsid w:val="008F3A00"/>
    <w:rsid w:val="008F3E2A"/>
    <w:rsid w:val="008F3FB4"/>
    <w:rsid w:val="008F41F4"/>
    <w:rsid w:val="008F4AA7"/>
    <w:rsid w:val="008F4C8F"/>
    <w:rsid w:val="008F4E8E"/>
    <w:rsid w:val="008F5DDD"/>
    <w:rsid w:val="008F5EDE"/>
    <w:rsid w:val="008F6293"/>
    <w:rsid w:val="008F64D5"/>
    <w:rsid w:val="008F704B"/>
    <w:rsid w:val="008F75A7"/>
    <w:rsid w:val="008F7681"/>
    <w:rsid w:val="00900018"/>
    <w:rsid w:val="00900889"/>
    <w:rsid w:val="00900BE0"/>
    <w:rsid w:val="00901102"/>
    <w:rsid w:val="00902239"/>
    <w:rsid w:val="0090238F"/>
    <w:rsid w:val="00902B0B"/>
    <w:rsid w:val="009047AA"/>
    <w:rsid w:val="00904AF3"/>
    <w:rsid w:val="00904C11"/>
    <w:rsid w:val="00904C38"/>
    <w:rsid w:val="009056A0"/>
    <w:rsid w:val="00906836"/>
    <w:rsid w:val="0090721F"/>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498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67FA"/>
    <w:rsid w:val="00927563"/>
    <w:rsid w:val="0092791E"/>
    <w:rsid w:val="00927AFC"/>
    <w:rsid w:val="00927D3E"/>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40FAB"/>
    <w:rsid w:val="009412AA"/>
    <w:rsid w:val="009421E5"/>
    <w:rsid w:val="00942E54"/>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6F6F"/>
    <w:rsid w:val="0095734D"/>
    <w:rsid w:val="009579C9"/>
    <w:rsid w:val="00961567"/>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ADD"/>
    <w:rsid w:val="00977E5C"/>
    <w:rsid w:val="00977FA1"/>
    <w:rsid w:val="009803AA"/>
    <w:rsid w:val="00980B65"/>
    <w:rsid w:val="00981324"/>
    <w:rsid w:val="00981ED7"/>
    <w:rsid w:val="0098270C"/>
    <w:rsid w:val="00982C91"/>
    <w:rsid w:val="00982F77"/>
    <w:rsid w:val="0098320C"/>
    <w:rsid w:val="00983600"/>
    <w:rsid w:val="00984A97"/>
    <w:rsid w:val="00985236"/>
    <w:rsid w:val="00985D66"/>
    <w:rsid w:val="00985FC2"/>
    <w:rsid w:val="00986249"/>
    <w:rsid w:val="00986516"/>
    <w:rsid w:val="00986A18"/>
    <w:rsid w:val="0098735D"/>
    <w:rsid w:val="00987AAC"/>
    <w:rsid w:val="00987B24"/>
    <w:rsid w:val="00987EB9"/>
    <w:rsid w:val="009900E0"/>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89F"/>
    <w:rsid w:val="00997B64"/>
    <w:rsid w:val="009A02CE"/>
    <w:rsid w:val="009A0B3C"/>
    <w:rsid w:val="009A14DF"/>
    <w:rsid w:val="009A25D0"/>
    <w:rsid w:val="009A264F"/>
    <w:rsid w:val="009A27EC"/>
    <w:rsid w:val="009A2F54"/>
    <w:rsid w:val="009A303D"/>
    <w:rsid w:val="009A3700"/>
    <w:rsid w:val="009A3AE1"/>
    <w:rsid w:val="009A3D73"/>
    <w:rsid w:val="009A41A4"/>
    <w:rsid w:val="009A46DB"/>
    <w:rsid w:val="009A49E9"/>
    <w:rsid w:val="009A554B"/>
    <w:rsid w:val="009A5ABB"/>
    <w:rsid w:val="009A6575"/>
    <w:rsid w:val="009A6698"/>
    <w:rsid w:val="009A6A1F"/>
    <w:rsid w:val="009A7550"/>
    <w:rsid w:val="009A785C"/>
    <w:rsid w:val="009A7A4D"/>
    <w:rsid w:val="009B0724"/>
    <w:rsid w:val="009B251C"/>
    <w:rsid w:val="009B260F"/>
    <w:rsid w:val="009B2A57"/>
    <w:rsid w:val="009B2D0F"/>
    <w:rsid w:val="009B2F2E"/>
    <w:rsid w:val="009B2FA3"/>
    <w:rsid w:val="009B3012"/>
    <w:rsid w:val="009B33DF"/>
    <w:rsid w:val="009B3E6E"/>
    <w:rsid w:val="009B436D"/>
    <w:rsid w:val="009B473D"/>
    <w:rsid w:val="009B4C8D"/>
    <w:rsid w:val="009B59FB"/>
    <w:rsid w:val="009B6E5C"/>
    <w:rsid w:val="009B7A49"/>
    <w:rsid w:val="009B7B48"/>
    <w:rsid w:val="009C0E4E"/>
    <w:rsid w:val="009C12BF"/>
    <w:rsid w:val="009C147E"/>
    <w:rsid w:val="009C18BA"/>
    <w:rsid w:val="009C2061"/>
    <w:rsid w:val="009C28C1"/>
    <w:rsid w:val="009C35E0"/>
    <w:rsid w:val="009C3AE3"/>
    <w:rsid w:val="009C3D97"/>
    <w:rsid w:val="009C3DDE"/>
    <w:rsid w:val="009C3FD3"/>
    <w:rsid w:val="009C4384"/>
    <w:rsid w:val="009C44F1"/>
    <w:rsid w:val="009C4BE1"/>
    <w:rsid w:val="009C5114"/>
    <w:rsid w:val="009C56C2"/>
    <w:rsid w:val="009C5994"/>
    <w:rsid w:val="009C69EF"/>
    <w:rsid w:val="009C6B0E"/>
    <w:rsid w:val="009C6BC9"/>
    <w:rsid w:val="009C7D51"/>
    <w:rsid w:val="009C7DF8"/>
    <w:rsid w:val="009D0096"/>
    <w:rsid w:val="009D038B"/>
    <w:rsid w:val="009D05AE"/>
    <w:rsid w:val="009D0AE4"/>
    <w:rsid w:val="009D0B21"/>
    <w:rsid w:val="009D1BEB"/>
    <w:rsid w:val="009D2058"/>
    <w:rsid w:val="009D31F7"/>
    <w:rsid w:val="009D4B19"/>
    <w:rsid w:val="009D4DA1"/>
    <w:rsid w:val="009D5FEA"/>
    <w:rsid w:val="009D6068"/>
    <w:rsid w:val="009D636C"/>
    <w:rsid w:val="009D64D3"/>
    <w:rsid w:val="009D755D"/>
    <w:rsid w:val="009E01BA"/>
    <w:rsid w:val="009E02B8"/>
    <w:rsid w:val="009E02E5"/>
    <w:rsid w:val="009E06C1"/>
    <w:rsid w:val="009E0B83"/>
    <w:rsid w:val="009E16C4"/>
    <w:rsid w:val="009E1732"/>
    <w:rsid w:val="009E1C12"/>
    <w:rsid w:val="009E260C"/>
    <w:rsid w:val="009E3004"/>
    <w:rsid w:val="009E30A3"/>
    <w:rsid w:val="009E30F5"/>
    <w:rsid w:val="009E33E2"/>
    <w:rsid w:val="009E3EAF"/>
    <w:rsid w:val="009E4B28"/>
    <w:rsid w:val="009E5913"/>
    <w:rsid w:val="009E5FED"/>
    <w:rsid w:val="009E74DA"/>
    <w:rsid w:val="009F04D4"/>
    <w:rsid w:val="009F1B0E"/>
    <w:rsid w:val="009F1EA7"/>
    <w:rsid w:val="009F2A98"/>
    <w:rsid w:val="009F30DD"/>
    <w:rsid w:val="009F4577"/>
    <w:rsid w:val="009F4DCF"/>
    <w:rsid w:val="009F5572"/>
    <w:rsid w:val="009F5F96"/>
    <w:rsid w:val="009F6063"/>
    <w:rsid w:val="009F6667"/>
    <w:rsid w:val="009F6785"/>
    <w:rsid w:val="009F6B4B"/>
    <w:rsid w:val="009F6BBA"/>
    <w:rsid w:val="009F72E1"/>
    <w:rsid w:val="00A00695"/>
    <w:rsid w:val="00A00E06"/>
    <w:rsid w:val="00A01E00"/>
    <w:rsid w:val="00A02701"/>
    <w:rsid w:val="00A02C65"/>
    <w:rsid w:val="00A039B4"/>
    <w:rsid w:val="00A0468B"/>
    <w:rsid w:val="00A046C9"/>
    <w:rsid w:val="00A04E46"/>
    <w:rsid w:val="00A05586"/>
    <w:rsid w:val="00A062AA"/>
    <w:rsid w:val="00A06776"/>
    <w:rsid w:val="00A06DF7"/>
    <w:rsid w:val="00A07610"/>
    <w:rsid w:val="00A07994"/>
    <w:rsid w:val="00A10553"/>
    <w:rsid w:val="00A10EC3"/>
    <w:rsid w:val="00A10ED4"/>
    <w:rsid w:val="00A11662"/>
    <w:rsid w:val="00A1252F"/>
    <w:rsid w:val="00A12987"/>
    <w:rsid w:val="00A13568"/>
    <w:rsid w:val="00A13579"/>
    <w:rsid w:val="00A13DD9"/>
    <w:rsid w:val="00A14406"/>
    <w:rsid w:val="00A14BC9"/>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30A55"/>
    <w:rsid w:val="00A30A86"/>
    <w:rsid w:val="00A317F9"/>
    <w:rsid w:val="00A31895"/>
    <w:rsid w:val="00A31DF6"/>
    <w:rsid w:val="00A32038"/>
    <w:rsid w:val="00A3213D"/>
    <w:rsid w:val="00A32F74"/>
    <w:rsid w:val="00A33752"/>
    <w:rsid w:val="00A3398B"/>
    <w:rsid w:val="00A33A9F"/>
    <w:rsid w:val="00A34768"/>
    <w:rsid w:val="00A34AF3"/>
    <w:rsid w:val="00A34F4E"/>
    <w:rsid w:val="00A353DA"/>
    <w:rsid w:val="00A356AC"/>
    <w:rsid w:val="00A35C3C"/>
    <w:rsid w:val="00A36B2E"/>
    <w:rsid w:val="00A36CFA"/>
    <w:rsid w:val="00A3716C"/>
    <w:rsid w:val="00A405C8"/>
    <w:rsid w:val="00A40936"/>
    <w:rsid w:val="00A40A4D"/>
    <w:rsid w:val="00A40E38"/>
    <w:rsid w:val="00A41F6D"/>
    <w:rsid w:val="00A422B5"/>
    <w:rsid w:val="00A42396"/>
    <w:rsid w:val="00A4263E"/>
    <w:rsid w:val="00A436B7"/>
    <w:rsid w:val="00A44A63"/>
    <w:rsid w:val="00A4532C"/>
    <w:rsid w:val="00A4598F"/>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8A3"/>
    <w:rsid w:val="00A61D9C"/>
    <w:rsid w:val="00A61EE2"/>
    <w:rsid w:val="00A62E1F"/>
    <w:rsid w:val="00A63F86"/>
    <w:rsid w:val="00A64012"/>
    <w:rsid w:val="00A65519"/>
    <w:rsid w:val="00A657CA"/>
    <w:rsid w:val="00A658B8"/>
    <w:rsid w:val="00A658C7"/>
    <w:rsid w:val="00A67406"/>
    <w:rsid w:val="00A67422"/>
    <w:rsid w:val="00A6770E"/>
    <w:rsid w:val="00A679F9"/>
    <w:rsid w:val="00A67F44"/>
    <w:rsid w:val="00A712C7"/>
    <w:rsid w:val="00A714B0"/>
    <w:rsid w:val="00A716D6"/>
    <w:rsid w:val="00A71FB6"/>
    <w:rsid w:val="00A72C9F"/>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9A1"/>
    <w:rsid w:val="00A859B6"/>
    <w:rsid w:val="00A85A8F"/>
    <w:rsid w:val="00A865CB"/>
    <w:rsid w:val="00A87269"/>
    <w:rsid w:val="00A87373"/>
    <w:rsid w:val="00A87BE5"/>
    <w:rsid w:val="00A9071A"/>
    <w:rsid w:val="00A909DA"/>
    <w:rsid w:val="00A90D79"/>
    <w:rsid w:val="00A910D5"/>
    <w:rsid w:val="00A934EA"/>
    <w:rsid w:val="00A93511"/>
    <w:rsid w:val="00A93517"/>
    <w:rsid w:val="00A9390A"/>
    <w:rsid w:val="00A949D3"/>
    <w:rsid w:val="00A9538F"/>
    <w:rsid w:val="00A953F2"/>
    <w:rsid w:val="00A9569F"/>
    <w:rsid w:val="00A95DEF"/>
    <w:rsid w:val="00A9624D"/>
    <w:rsid w:val="00A962C1"/>
    <w:rsid w:val="00A9687A"/>
    <w:rsid w:val="00A96D09"/>
    <w:rsid w:val="00A96E9A"/>
    <w:rsid w:val="00A96F01"/>
    <w:rsid w:val="00AA073A"/>
    <w:rsid w:val="00AA0757"/>
    <w:rsid w:val="00AA17CB"/>
    <w:rsid w:val="00AA1CAD"/>
    <w:rsid w:val="00AA281E"/>
    <w:rsid w:val="00AA2AA4"/>
    <w:rsid w:val="00AA3218"/>
    <w:rsid w:val="00AA40CD"/>
    <w:rsid w:val="00AA40D1"/>
    <w:rsid w:val="00AA452F"/>
    <w:rsid w:val="00AA5E37"/>
    <w:rsid w:val="00AA64C8"/>
    <w:rsid w:val="00AA6F39"/>
    <w:rsid w:val="00AA7137"/>
    <w:rsid w:val="00AA778C"/>
    <w:rsid w:val="00AA790A"/>
    <w:rsid w:val="00AB0513"/>
    <w:rsid w:val="00AB0541"/>
    <w:rsid w:val="00AB0C44"/>
    <w:rsid w:val="00AB1133"/>
    <w:rsid w:val="00AB1C02"/>
    <w:rsid w:val="00AB1F6D"/>
    <w:rsid w:val="00AB27CF"/>
    <w:rsid w:val="00AB2DC5"/>
    <w:rsid w:val="00AB319D"/>
    <w:rsid w:val="00AB3E3D"/>
    <w:rsid w:val="00AB4634"/>
    <w:rsid w:val="00AB470A"/>
    <w:rsid w:val="00AB49B6"/>
    <w:rsid w:val="00AB5CE1"/>
    <w:rsid w:val="00AB61E9"/>
    <w:rsid w:val="00AB6465"/>
    <w:rsid w:val="00AB71B2"/>
    <w:rsid w:val="00AB7721"/>
    <w:rsid w:val="00AB7C39"/>
    <w:rsid w:val="00AB7E22"/>
    <w:rsid w:val="00AC051D"/>
    <w:rsid w:val="00AC0D72"/>
    <w:rsid w:val="00AC0E0B"/>
    <w:rsid w:val="00AC3841"/>
    <w:rsid w:val="00AC4CCF"/>
    <w:rsid w:val="00AC4E0E"/>
    <w:rsid w:val="00AC5180"/>
    <w:rsid w:val="00AC57EA"/>
    <w:rsid w:val="00AC5991"/>
    <w:rsid w:val="00AC5DB0"/>
    <w:rsid w:val="00AC636B"/>
    <w:rsid w:val="00AC681D"/>
    <w:rsid w:val="00AC6AE6"/>
    <w:rsid w:val="00AC762E"/>
    <w:rsid w:val="00AC7BF8"/>
    <w:rsid w:val="00AC7D19"/>
    <w:rsid w:val="00AD06E7"/>
    <w:rsid w:val="00AD2050"/>
    <w:rsid w:val="00AD29AF"/>
    <w:rsid w:val="00AD2BC6"/>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E90"/>
    <w:rsid w:val="00AE3FC4"/>
    <w:rsid w:val="00AE4600"/>
    <w:rsid w:val="00AE520F"/>
    <w:rsid w:val="00AE5E57"/>
    <w:rsid w:val="00AE6425"/>
    <w:rsid w:val="00AE6813"/>
    <w:rsid w:val="00AE6CD5"/>
    <w:rsid w:val="00AE6D4A"/>
    <w:rsid w:val="00AE6E42"/>
    <w:rsid w:val="00AE76E7"/>
    <w:rsid w:val="00AE7E8C"/>
    <w:rsid w:val="00AF0023"/>
    <w:rsid w:val="00AF0277"/>
    <w:rsid w:val="00AF05F1"/>
    <w:rsid w:val="00AF10BE"/>
    <w:rsid w:val="00AF138B"/>
    <w:rsid w:val="00AF15B3"/>
    <w:rsid w:val="00AF1CEE"/>
    <w:rsid w:val="00AF1DC6"/>
    <w:rsid w:val="00AF1E90"/>
    <w:rsid w:val="00AF20AD"/>
    <w:rsid w:val="00AF3B47"/>
    <w:rsid w:val="00AF3C1A"/>
    <w:rsid w:val="00AF43F1"/>
    <w:rsid w:val="00AF445A"/>
    <w:rsid w:val="00AF4542"/>
    <w:rsid w:val="00AF4CC5"/>
    <w:rsid w:val="00AF4D1F"/>
    <w:rsid w:val="00AF5408"/>
    <w:rsid w:val="00AF607E"/>
    <w:rsid w:val="00AF7ACD"/>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5ED7"/>
    <w:rsid w:val="00B067C7"/>
    <w:rsid w:val="00B06A7C"/>
    <w:rsid w:val="00B07C6B"/>
    <w:rsid w:val="00B1014E"/>
    <w:rsid w:val="00B125DB"/>
    <w:rsid w:val="00B1264E"/>
    <w:rsid w:val="00B12E2F"/>
    <w:rsid w:val="00B15749"/>
    <w:rsid w:val="00B15AFC"/>
    <w:rsid w:val="00B15E74"/>
    <w:rsid w:val="00B1738A"/>
    <w:rsid w:val="00B17922"/>
    <w:rsid w:val="00B20145"/>
    <w:rsid w:val="00B2028C"/>
    <w:rsid w:val="00B2040A"/>
    <w:rsid w:val="00B20459"/>
    <w:rsid w:val="00B20499"/>
    <w:rsid w:val="00B211D5"/>
    <w:rsid w:val="00B22469"/>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2B45"/>
    <w:rsid w:val="00B33F14"/>
    <w:rsid w:val="00B341C2"/>
    <w:rsid w:val="00B34348"/>
    <w:rsid w:val="00B34DBA"/>
    <w:rsid w:val="00B35144"/>
    <w:rsid w:val="00B35484"/>
    <w:rsid w:val="00B35909"/>
    <w:rsid w:val="00B40963"/>
    <w:rsid w:val="00B4169D"/>
    <w:rsid w:val="00B41812"/>
    <w:rsid w:val="00B42067"/>
    <w:rsid w:val="00B429A7"/>
    <w:rsid w:val="00B433D1"/>
    <w:rsid w:val="00B4519B"/>
    <w:rsid w:val="00B454D4"/>
    <w:rsid w:val="00B45F64"/>
    <w:rsid w:val="00B465EC"/>
    <w:rsid w:val="00B46A08"/>
    <w:rsid w:val="00B46BAD"/>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ADB"/>
    <w:rsid w:val="00B56E2E"/>
    <w:rsid w:val="00B56F35"/>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67E9B"/>
    <w:rsid w:val="00B70067"/>
    <w:rsid w:val="00B700DF"/>
    <w:rsid w:val="00B705AC"/>
    <w:rsid w:val="00B7086A"/>
    <w:rsid w:val="00B70B03"/>
    <w:rsid w:val="00B70E9C"/>
    <w:rsid w:val="00B70F4A"/>
    <w:rsid w:val="00B710D6"/>
    <w:rsid w:val="00B716BE"/>
    <w:rsid w:val="00B718E0"/>
    <w:rsid w:val="00B723BF"/>
    <w:rsid w:val="00B723FB"/>
    <w:rsid w:val="00B72432"/>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80A"/>
    <w:rsid w:val="00B829A8"/>
    <w:rsid w:val="00B82A71"/>
    <w:rsid w:val="00B83823"/>
    <w:rsid w:val="00B83868"/>
    <w:rsid w:val="00B839AB"/>
    <w:rsid w:val="00B84411"/>
    <w:rsid w:val="00B84B10"/>
    <w:rsid w:val="00B84B14"/>
    <w:rsid w:val="00B84D01"/>
    <w:rsid w:val="00B84FC7"/>
    <w:rsid w:val="00B850A3"/>
    <w:rsid w:val="00B86103"/>
    <w:rsid w:val="00B8670B"/>
    <w:rsid w:val="00B86B75"/>
    <w:rsid w:val="00B87322"/>
    <w:rsid w:val="00B876B3"/>
    <w:rsid w:val="00B878B5"/>
    <w:rsid w:val="00B900A8"/>
    <w:rsid w:val="00B908EE"/>
    <w:rsid w:val="00B9099E"/>
    <w:rsid w:val="00B9112C"/>
    <w:rsid w:val="00B912F7"/>
    <w:rsid w:val="00B91460"/>
    <w:rsid w:val="00B92064"/>
    <w:rsid w:val="00B9221D"/>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101E"/>
    <w:rsid w:val="00BA2965"/>
    <w:rsid w:val="00BA2970"/>
    <w:rsid w:val="00BA2A90"/>
    <w:rsid w:val="00BA4E53"/>
    <w:rsid w:val="00BA5134"/>
    <w:rsid w:val="00BA6CAF"/>
    <w:rsid w:val="00BA6D81"/>
    <w:rsid w:val="00BA7129"/>
    <w:rsid w:val="00BA721C"/>
    <w:rsid w:val="00BA7657"/>
    <w:rsid w:val="00BA7836"/>
    <w:rsid w:val="00BA7B81"/>
    <w:rsid w:val="00BB0A60"/>
    <w:rsid w:val="00BB12F2"/>
    <w:rsid w:val="00BB1B45"/>
    <w:rsid w:val="00BB2AA4"/>
    <w:rsid w:val="00BB2C69"/>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96C"/>
    <w:rsid w:val="00BC6C95"/>
    <w:rsid w:val="00BC7606"/>
    <w:rsid w:val="00BC7F60"/>
    <w:rsid w:val="00BD12C1"/>
    <w:rsid w:val="00BD17C0"/>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3254"/>
    <w:rsid w:val="00BE3BB7"/>
    <w:rsid w:val="00BE4278"/>
    <w:rsid w:val="00BE5B8D"/>
    <w:rsid w:val="00BE5BFA"/>
    <w:rsid w:val="00BE5C72"/>
    <w:rsid w:val="00BE606B"/>
    <w:rsid w:val="00BE6385"/>
    <w:rsid w:val="00BE646C"/>
    <w:rsid w:val="00BE65B1"/>
    <w:rsid w:val="00BE7D0D"/>
    <w:rsid w:val="00BF0284"/>
    <w:rsid w:val="00BF03B6"/>
    <w:rsid w:val="00BF0DFF"/>
    <w:rsid w:val="00BF116B"/>
    <w:rsid w:val="00BF117D"/>
    <w:rsid w:val="00BF2051"/>
    <w:rsid w:val="00BF2429"/>
    <w:rsid w:val="00BF2B0F"/>
    <w:rsid w:val="00BF2D35"/>
    <w:rsid w:val="00BF32B4"/>
    <w:rsid w:val="00BF368D"/>
    <w:rsid w:val="00BF5395"/>
    <w:rsid w:val="00BF5543"/>
    <w:rsid w:val="00BF602F"/>
    <w:rsid w:val="00BF68D5"/>
    <w:rsid w:val="00BF6C9D"/>
    <w:rsid w:val="00BF6ECC"/>
    <w:rsid w:val="00BF7247"/>
    <w:rsid w:val="00BF7B4F"/>
    <w:rsid w:val="00BF7E4B"/>
    <w:rsid w:val="00C012EA"/>
    <w:rsid w:val="00C01691"/>
    <w:rsid w:val="00C026D1"/>
    <w:rsid w:val="00C02B65"/>
    <w:rsid w:val="00C02D52"/>
    <w:rsid w:val="00C035A0"/>
    <w:rsid w:val="00C03A0A"/>
    <w:rsid w:val="00C03D58"/>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E5B"/>
    <w:rsid w:val="00C16F78"/>
    <w:rsid w:val="00C170D6"/>
    <w:rsid w:val="00C20942"/>
    <w:rsid w:val="00C20B29"/>
    <w:rsid w:val="00C20CC3"/>
    <w:rsid w:val="00C22153"/>
    <w:rsid w:val="00C2268A"/>
    <w:rsid w:val="00C226D9"/>
    <w:rsid w:val="00C227A0"/>
    <w:rsid w:val="00C22B14"/>
    <w:rsid w:val="00C22DB1"/>
    <w:rsid w:val="00C22EC4"/>
    <w:rsid w:val="00C2345A"/>
    <w:rsid w:val="00C2348E"/>
    <w:rsid w:val="00C23579"/>
    <w:rsid w:val="00C244D0"/>
    <w:rsid w:val="00C245BD"/>
    <w:rsid w:val="00C24818"/>
    <w:rsid w:val="00C2578D"/>
    <w:rsid w:val="00C25DA7"/>
    <w:rsid w:val="00C25E7A"/>
    <w:rsid w:val="00C26A69"/>
    <w:rsid w:val="00C26FF0"/>
    <w:rsid w:val="00C27166"/>
    <w:rsid w:val="00C278A5"/>
    <w:rsid w:val="00C2794C"/>
    <w:rsid w:val="00C27AE5"/>
    <w:rsid w:val="00C27F65"/>
    <w:rsid w:val="00C30898"/>
    <w:rsid w:val="00C31198"/>
    <w:rsid w:val="00C3163C"/>
    <w:rsid w:val="00C32B58"/>
    <w:rsid w:val="00C33295"/>
    <w:rsid w:val="00C333C0"/>
    <w:rsid w:val="00C33E78"/>
    <w:rsid w:val="00C33FED"/>
    <w:rsid w:val="00C348FF"/>
    <w:rsid w:val="00C3495F"/>
    <w:rsid w:val="00C34B4D"/>
    <w:rsid w:val="00C34E77"/>
    <w:rsid w:val="00C356E0"/>
    <w:rsid w:val="00C3597B"/>
    <w:rsid w:val="00C3612D"/>
    <w:rsid w:val="00C363DD"/>
    <w:rsid w:val="00C366F9"/>
    <w:rsid w:val="00C36CE4"/>
    <w:rsid w:val="00C371DF"/>
    <w:rsid w:val="00C37DE1"/>
    <w:rsid w:val="00C40E98"/>
    <w:rsid w:val="00C411B3"/>
    <w:rsid w:val="00C41582"/>
    <w:rsid w:val="00C41A47"/>
    <w:rsid w:val="00C41D8B"/>
    <w:rsid w:val="00C41E15"/>
    <w:rsid w:val="00C42D54"/>
    <w:rsid w:val="00C42FEB"/>
    <w:rsid w:val="00C4363E"/>
    <w:rsid w:val="00C446B7"/>
    <w:rsid w:val="00C45382"/>
    <w:rsid w:val="00C4560C"/>
    <w:rsid w:val="00C462A1"/>
    <w:rsid w:val="00C46582"/>
    <w:rsid w:val="00C46883"/>
    <w:rsid w:val="00C46B71"/>
    <w:rsid w:val="00C46CF6"/>
    <w:rsid w:val="00C47868"/>
    <w:rsid w:val="00C50144"/>
    <w:rsid w:val="00C5054E"/>
    <w:rsid w:val="00C5083E"/>
    <w:rsid w:val="00C51069"/>
    <w:rsid w:val="00C51271"/>
    <w:rsid w:val="00C515F5"/>
    <w:rsid w:val="00C52A89"/>
    <w:rsid w:val="00C52D38"/>
    <w:rsid w:val="00C5312B"/>
    <w:rsid w:val="00C537AD"/>
    <w:rsid w:val="00C53D37"/>
    <w:rsid w:val="00C5453A"/>
    <w:rsid w:val="00C54657"/>
    <w:rsid w:val="00C55512"/>
    <w:rsid w:val="00C55916"/>
    <w:rsid w:val="00C562C2"/>
    <w:rsid w:val="00C56630"/>
    <w:rsid w:val="00C567D2"/>
    <w:rsid w:val="00C56C13"/>
    <w:rsid w:val="00C571CA"/>
    <w:rsid w:val="00C5720A"/>
    <w:rsid w:val="00C57DFE"/>
    <w:rsid w:val="00C60185"/>
    <w:rsid w:val="00C60365"/>
    <w:rsid w:val="00C603DF"/>
    <w:rsid w:val="00C60B17"/>
    <w:rsid w:val="00C60CD9"/>
    <w:rsid w:val="00C6263A"/>
    <w:rsid w:val="00C627EE"/>
    <w:rsid w:val="00C62AE4"/>
    <w:rsid w:val="00C62CE6"/>
    <w:rsid w:val="00C62EED"/>
    <w:rsid w:val="00C62FAB"/>
    <w:rsid w:val="00C63925"/>
    <w:rsid w:val="00C63970"/>
    <w:rsid w:val="00C64007"/>
    <w:rsid w:val="00C64118"/>
    <w:rsid w:val="00C642AE"/>
    <w:rsid w:val="00C6472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77FEA"/>
    <w:rsid w:val="00C80D0F"/>
    <w:rsid w:val="00C81652"/>
    <w:rsid w:val="00C81A84"/>
    <w:rsid w:val="00C8201B"/>
    <w:rsid w:val="00C8210C"/>
    <w:rsid w:val="00C82A43"/>
    <w:rsid w:val="00C82A9F"/>
    <w:rsid w:val="00C82BB6"/>
    <w:rsid w:val="00C83B0E"/>
    <w:rsid w:val="00C83F68"/>
    <w:rsid w:val="00C84001"/>
    <w:rsid w:val="00C842B8"/>
    <w:rsid w:val="00C843D9"/>
    <w:rsid w:val="00C84E50"/>
    <w:rsid w:val="00C84E77"/>
    <w:rsid w:val="00C8501B"/>
    <w:rsid w:val="00C8509B"/>
    <w:rsid w:val="00C867BC"/>
    <w:rsid w:val="00C87FC2"/>
    <w:rsid w:val="00C9041B"/>
    <w:rsid w:val="00C9065E"/>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21"/>
    <w:rsid w:val="00CB60BF"/>
    <w:rsid w:val="00CB6EB0"/>
    <w:rsid w:val="00CB78F3"/>
    <w:rsid w:val="00CC023A"/>
    <w:rsid w:val="00CC03C7"/>
    <w:rsid w:val="00CC0484"/>
    <w:rsid w:val="00CC1B91"/>
    <w:rsid w:val="00CC1E51"/>
    <w:rsid w:val="00CC2927"/>
    <w:rsid w:val="00CC30A7"/>
    <w:rsid w:val="00CC32FC"/>
    <w:rsid w:val="00CC3E74"/>
    <w:rsid w:val="00CC3F72"/>
    <w:rsid w:val="00CC434D"/>
    <w:rsid w:val="00CC4CC8"/>
    <w:rsid w:val="00CC4D72"/>
    <w:rsid w:val="00CC4D8B"/>
    <w:rsid w:val="00CC54C1"/>
    <w:rsid w:val="00CC57B9"/>
    <w:rsid w:val="00CC5A50"/>
    <w:rsid w:val="00CC6EDA"/>
    <w:rsid w:val="00CC76B1"/>
    <w:rsid w:val="00CD0DB2"/>
    <w:rsid w:val="00CD2792"/>
    <w:rsid w:val="00CD2BC0"/>
    <w:rsid w:val="00CD33DC"/>
    <w:rsid w:val="00CD3C13"/>
    <w:rsid w:val="00CD3DF1"/>
    <w:rsid w:val="00CD4458"/>
    <w:rsid w:val="00CD477C"/>
    <w:rsid w:val="00CD5CE0"/>
    <w:rsid w:val="00CD5F57"/>
    <w:rsid w:val="00CD6622"/>
    <w:rsid w:val="00CD7EE8"/>
    <w:rsid w:val="00CE19D7"/>
    <w:rsid w:val="00CE2C09"/>
    <w:rsid w:val="00CE36D3"/>
    <w:rsid w:val="00CE398B"/>
    <w:rsid w:val="00CE3BC5"/>
    <w:rsid w:val="00CE49F9"/>
    <w:rsid w:val="00CE5D58"/>
    <w:rsid w:val="00CE6078"/>
    <w:rsid w:val="00CE6D31"/>
    <w:rsid w:val="00CF045B"/>
    <w:rsid w:val="00CF0531"/>
    <w:rsid w:val="00CF12FA"/>
    <w:rsid w:val="00CF19AF"/>
    <w:rsid w:val="00CF1B79"/>
    <w:rsid w:val="00CF2517"/>
    <w:rsid w:val="00CF2AFA"/>
    <w:rsid w:val="00CF2B9A"/>
    <w:rsid w:val="00CF2BB0"/>
    <w:rsid w:val="00CF394E"/>
    <w:rsid w:val="00CF3BA1"/>
    <w:rsid w:val="00CF402E"/>
    <w:rsid w:val="00CF4398"/>
    <w:rsid w:val="00CF4CCB"/>
    <w:rsid w:val="00CF4DB5"/>
    <w:rsid w:val="00CF5AD3"/>
    <w:rsid w:val="00CF6C68"/>
    <w:rsid w:val="00CF7097"/>
    <w:rsid w:val="00CF77F2"/>
    <w:rsid w:val="00CF78AD"/>
    <w:rsid w:val="00CF78CA"/>
    <w:rsid w:val="00D003A1"/>
    <w:rsid w:val="00D00F77"/>
    <w:rsid w:val="00D01053"/>
    <w:rsid w:val="00D017C2"/>
    <w:rsid w:val="00D01A33"/>
    <w:rsid w:val="00D02151"/>
    <w:rsid w:val="00D02A76"/>
    <w:rsid w:val="00D02E60"/>
    <w:rsid w:val="00D02E6A"/>
    <w:rsid w:val="00D03DC0"/>
    <w:rsid w:val="00D0463D"/>
    <w:rsid w:val="00D0468E"/>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753"/>
    <w:rsid w:val="00D1498F"/>
    <w:rsid w:val="00D15265"/>
    <w:rsid w:val="00D155AE"/>
    <w:rsid w:val="00D1597C"/>
    <w:rsid w:val="00D15B69"/>
    <w:rsid w:val="00D15F10"/>
    <w:rsid w:val="00D15FED"/>
    <w:rsid w:val="00D16849"/>
    <w:rsid w:val="00D17AB5"/>
    <w:rsid w:val="00D17D63"/>
    <w:rsid w:val="00D20061"/>
    <w:rsid w:val="00D20177"/>
    <w:rsid w:val="00D2102D"/>
    <w:rsid w:val="00D21D1A"/>
    <w:rsid w:val="00D21D2D"/>
    <w:rsid w:val="00D2206D"/>
    <w:rsid w:val="00D225F8"/>
    <w:rsid w:val="00D22DB0"/>
    <w:rsid w:val="00D239E3"/>
    <w:rsid w:val="00D241BE"/>
    <w:rsid w:val="00D2498C"/>
    <w:rsid w:val="00D24F80"/>
    <w:rsid w:val="00D2563C"/>
    <w:rsid w:val="00D26F18"/>
    <w:rsid w:val="00D2733B"/>
    <w:rsid w:val="00D30538"/>
    <w:rsid w:val="00D30A9F"/>
    <w:rsid w:val="00D30BB5"/>
    <w:rsid w:val="00D31A49"/>
    <w:rsid w:val="00D32172"/>
    <w:rsid w:val="00D3284F"/>
    <w:rsid w:val="00D33C5B"/>
    <w:rsid w:val="00D33E50"/>
    <w:rsid w:val="00D341C5"/>
    <w:rsid w:val="00D347F0"/>
    <w:rsid w:val="00D34992"/>
    <w:rsid w:val="00D34A66"/>
    <w:rsid w:val="00D34CA8"/>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5F94"/>
    <w:rsid w:val="00D46390"/>
    <w:rsid w:val="00D463F4"/>
    <w:rsid w:val="00D46854"/>
    <w:rsid w:val="00D47BFA"/>
    <w:rsid w:val="00D47FD8"/>
    <w:rsid w:val="00D50340"/>
    <w:rsid w:val="00D50F49"/>
    <w:rsid w:val="00D511E0"/>
    <w:rsid w:val="00D5140B"/>
    <w:rsid w:val="00D5258D"/>
    <w:rsid w:val="00D5405E"/>
    <w:rsid w:val="00D5442E"/>
    <w:rsid w:val="00D5484A"/>
    <w:rsid w:val="00D54CB1"/>
    <w:rsid w:val="00D55730"/>
    <w:rsid w:val="00D5643E"/>
    <w:rsid w:val="00D5690F"/>
    <w:rsid w:val="00D56B00"/>
    <w:rsid w:val="00D57343"/>
    <w:rsid w:val="00D574AF"/>
    <w:rsid w:val="00D57893"/>
    <w:rsid w:val="00D601A7"/>
    <w:rsid w:val="00D617CE"/>
    <w:rsid w:val="00D61CFA"/>
    <w:rsid w:val="00D621B2"/>
    <w:rsid w:val="00D622B3"/>
    <w:rsid w:val="00D62786"/>
    <w:rsid w:val="00D62A09"/>
    <w:rsid w:val="00D63046"/>
    <w:rsid w:val="00D64463"/>
    <w:rsid w:val="00D64AF3"/>
    <w:rsid w:val="00D659A7"/>
    <w:rsid w:val="00D659EF"/>
    <w:rsid w:val="00D65BF4"/>
    <w:rsid w:val="00D65C07"/>
    <w:rsid w:val="00D6622E"/>
    <w:rsid w:val="00D66E8F"/>
    <w:rsid w:val="00D67259"/>
    <w:rsid w:val="00D709CD"/>
    <w:rsid w:val="00D70BCF"/>
    <w:rsid w:val="00D70F64"/>
    <w:rsid w:val="00D728BB"/>
    <w:rsid w:val="00D72C5E"/>
    <w:rsid w:val="00D7307D"/>
    <w:rsid w:val="00D7363D"/>
    <w:rsid w:val="00D740DE"/>
    <w:rsid w:val="00D7441C"/>
    <w:rsid w:val="00D75981"/>
    <w:rsid w:val="00D75FA9"/>
    <w:rsid w:val="00D761B8"/>
    <w:rsid w:val="00D76BDA"/>
    <w:rsid w:val="00D778D8"/>
    <w:rsid w:val="00D80139"/>
    <w:rsid w:val="00D80272"/>
    <w:rsid w:val="00D80444"/>
    <w:rsid w:val="00D81F2A"/>
    <w:rsid w:val="00D82E81"/>
    <w:rsid w:val="00D83404"/>
    <w:rsid w:val="00D83745"/>
    <w:rsid w:val="00D8390E"/>
    <w:rsid w:val="00D83C5D"/>
    <w:rsid w:val="00D844D2"/>
    <w:rsid w:val="00D84CDF"/>
    <w:rsid w:val="00D84DAD"/>
    <w:rsid w:val="00D85934"/>
    <w:rsid w:val="00D86100"/>
    <w:rsid w:val="00D86402"/>
    <w:rsid w:val="00D86EA7"/>
    <w:rsid w:val="00D86EB6"/>
    <w:rsid w:val="00D879FF"/>
    <w:rsid w:val="00D87C5F"/>
    <w:rsid w:val="00D904DE"/>
    <w:rsid w:val="00D91174"/>
    <w:rsid w:val="00D92091"/>
    <w:rsid w:val="00D92C76"/>
    <w:rsid w:val="00D93044"/>
    <w:rsid w:val="00D931DE"/>
    <w:rsid w:val="00D9395B"/>
    <w:rsid w:val="00D93EFD"/>
    <w:rsid w:val="00D944C1"/>
    <w:rsid w:val="00D954F0"/>
    <w:rsid w:val="00D96A14"/>
    <w:rsid w:val="00DA0899"/>
    <w:rsid w:val="00DA09D6"/>
    <w:rsid w:val="00DA28DA"/>
    <w:rsid w:val="00DA29AE"/>
    <w:rsid w:val="00DA2AE9"/>
    <w:rsid w:val="00DA3B4A"/>
    <w:rsid w:val="00DA3C8E"/>
    <w:rsid w:val="00DA44CE"/>
    <w:rsid w:val="00DA4FD3"/>
    <w:rsid w:val="00DA5663"/>
    <w:rsid w:val="00DA5F2F"/>
    <w:rsid w:val="00DA7337"/>
    <w:rsid w:val="00DA7855"/>
    <w:rsid w:val="00DB00F2"/>
    <w:rsid w:val="00DB10DF"/>
    <w:rsid w:val="00DB2669"/>
    <w:rsid w:val="00DB3732"/>
    <w:rsid w:val="00DB44D7"/>
    <w:rsid w:val="00DB577D"/>
    <w:rsid w:val="00DB64C7"/>
    <w:rsid w:val="00DB6FFB"/>
    <w:rsid w:val="00DB7B77"/>
    <w:rsid w:val="00DC00AD"/>
    <w:rsid w:val="00DC0293"/>
    <w:rsid w:val="00DC04D8"/>
    <w:rsid w:val="00DC0D17"/>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1FF"/>
    <w:rsid w:val="00DD0C96"/>
    <w:rsid w:val="00DD0DF8"/>
    <w:rsid w:val="00DD124B"/>
    <w:rsid w:val="00DD159C"/>
    <w:rsid w:val="00DD1A0E"/>
    <w:rsid w:val="00DD1F5D"/>
    <w:rsid w:val="00DD23B1"/>
    <w:rsid w:val="00DD248E"/>
    <w:rsid w:val="00DD2A2E"/>
    <w:rsid w:val="00DD2C50"/>
    <w:rsid w:val="00DD31D5"/>
    <w:rsid w:val="00DD349E"/>
    <w:rsid w:val="00DD4F10"/>
    <w:rsid w:val="00DD5ADE"/>
    <w:rsid w:val="00DD5C5F"/>
    <w:rsid w:val="00DD6A55"/>
    <w:rsid w:val="00DD6D07"/>
    <w:rsid w:val="00DD7158"/>
    <w:rsid w:val="00DD776D"/>
    <w:rsid w:val="00DD7BF7"/>
    <w:rsid w:val="00DD7FFB"/>
    <w:rsid w:val="00DE0871"/>
    <w:rsid w:val="00DE1241"/>
    <w:rsid w:val="00DE1686"/>
    <w:rsid w:val="00DE1DAD"/>
    <w:rsid w:val="00DE1E39"/>
    <w:rsid w:val="00DE255B"/>
    <w:rsid w:val="00DE262B"/>
    <w:rsid w:val="00DE2D57"/>
    <w:rsid w:val="00DE3869"/>
    <w:rsid w:val="00DE3A04"/>
    <w:rsid w:val="00DE3F25"/>
    <w:rsid w:val="00DE4A80"/>
    <w:rsid w:val="00DE4AD9"/>
    <w:rsid w:val="00DE4C51"/>
    <w:rsid w:val="00DE5618"/>
    <w:rsid w:val="00DE6285"/>
    <w:rsid w:val="00DE6BCE"/>
    <w:rsid w:val="00DE747F"/>
    <w:rsid w:val="00DE7F8B"/>
    <w:rsid w:val="00DF01E2"/>
    <w:rsid w:val="00DF0FAC"/>
    <w:rsid w:val="00DF1453"/>
    <w:rsid w:val="00DF1493"/>
    <w:rsid w:val="00DF1C91"/>
    <w:rsid w:val="00DF1EFF"/>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1EA3"/>
    <w:rsid w:val="00E023F0"/>
    <w:rsid w:val="00E02959"/>
    <w:rsid w:val="00E02CDF"/>
    <w:rsid w:val="00E04C08"/>
    <w:rsid w:val="00E04CBC"/>
    <w:rsid w:val="00E04F29"/>
    <w:rsid w:val="00E068AF"/>
    <w:rsid w:val="00E06960"/>
    <w:rsid w:val="00E070E3"/>
    <w:rsid w:val="00E0794E"/>
    <w:rsid w:val="00E07F54"/>
    <w:rsid w:val="00E10171"/>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BA0"/>
    <w:rsid w:val="00E17D51"/>
    <w:rsid w:val="00E21249"/>
    <w:rsid w:val="00E21B57"/>
    <w:rsid w:val="00E2223B"/>
    <w:rsid w:val="00E23638"/>
    <w:rsid w:val="00E2379B"/>
    <w:rsid w:val="00E237E2"/>
    <w:rsid w:val="00E2398A"/>
    <w:rsid w:val="00E24223"/>
    <w:rsid w:val="00E24574"/>
    <w:rsid w:val="00E2459C"/>
    <w:rsid w:val="00E25195"/>
    <w:rsid w:val="00E25414"/>
    <w:rsid w:val="00E25A68"/>
    <w:rsid w:val="00E2697A"/>
    <w:rsid w:val="00E26ECF"/>
    <w:rsid w:val="00E26F21"/>
    <w:rsid w:val="00E270CB"/>
    <w:rsid w:val="00E31BA3"/>
    <w:rsid w:val="00E3225B"/>
    <w:rsid w:val="00E32B5D"/>
    <w:rsid w:val="00E33731"/>
    <w:rsid w:val="00E33AF3"/>
    <w:rsid w:val="00E33B96"/>
    <w:rsid w:val="00E34757"/>
    <w:rsid w:val="00E34BB1"/>
    <w:rsid w:val="00E351BE"/>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1ED3"/>
    <w:rsid w:val="00E52823"/>
    <w:rsid w:val="00E52ED3"/>
    <w:rsid w:val="00E5355F"/>
    <w:rsid w:val="00E5460F"/>
    <w:rsid w:val="00E559F7"/>
    <w:rsid w:val="00E55A31"/>
    <w:rsid w:val="00E572C9"/>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677F0"/>
    <w:rsid w:val="00E7084B"/>
    <w:rsid w:val="00E7117C"/>
    <w:rsid w:val="00E714E6"/>
    <w:rsid w:val="00E71C38"/>
    <w:rsid w:val="00E720BF"/>
    <w:rsid w:val="00E72EAE"/>
    <w:rsid w:val="00E733D5"/>
    <w:rsid w:val="00E7342E"/>
    <w:rsid w:val="00E73D02"/>
    <w:rsid w:val="00E74B5F"/>
    <w:rsid w:val="00E752D1"/>
    <w:rsid w:val="00E75417"/>
    <w:rsid w:val="00E75BA9"/>
    <w:rsid w:val="00E76456"/>
    <w:rsid w:val="00E76AA4"/>
    <w:rsid w:val="00E774E5"/>
    <w:rsid w:val="00E77BBB"/>
    <w:rsid w:val="00E801DD"/>
    <w:rsid w:val="00E80B6A"/>
    <w:rsid w:val="00E814B2"/>
    <w:rsid w:val="00E817B4"/>
    <w:rsid w:val="00E82BD5"/>
    <w:rsid w:val="00E82FC7"/>
    <w:rsid w:val="00E83024"/>
    <w:rsid w:val="00E83879"/>
    <w:rsid w:val="00E83B5A"/>
    <w:rsid w:val="00E83BC6"/>
    <w:rsid w:val="00E83FFA"/>
    <w:rsid w:val="00E8417C"/>
    <w:rsid w:val="00E84F06"/>
    <w:rsid w:val="00E85912"/>
    <w:rsid w:val="00E85952"/>
    <w:rsid w:val="00E86A71"/>
    <w:rsid w:val="00E878BC"/>
    <w:rsid w:val="00E87A76"/>
    <w:rsid w:val="00E9134F"/>
    <w:rsid w:val="00E91880"/>
    <w:rsid w:val="00E92374"/>
    <w:rsid w:val="00E9320A"/>
    <w:rsid w:val="00E93566"/>
    <w:rsid w:val="00E93F30"/>
    <w:rsid w:val="00E94529"/>
    <w:rsid w:val="00E94577"/>
    <w:rsid w:val="00E94D0F"/>
    <w:rsid w:val="00E95157"/>
    <w:rsid w:val="00E958E6"/>
    <w:rsid w:val="00E95977"/>
    <w:rsid w:val="00E95A88"/>
    <w:rsid w:val="00E96183"/>
    <w:rsid w:val="00E96AEB"/>
    <w:rsid w:val="00E97927"/>
    <w:rsid w:val="00E97A29"/>
    <w:rsid w:val="00EA0877"/>
    <w:rsid w:val="00EA0B2C"/>
    <w:rsid w:val="00EA0F1D"/>
    <w:rsid w:val="00EA156E"/>
    <w:rsid w:val="00EA189E"/>
    <w:rsid w:val="00EA2136"/>
    <w:rsid w:val="00EA2D9F"/>
    <w:rsid w:val="00EA2DBB"/>
    <w:rsid w:val="00EA30AF"/>
    <w:rsid w:val="00EA30F1"/>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3D9"/>
    <w:rsid w:val="00EB5911"/>
    <w:rsid w:val="00EB5931"/>
    <w:rsid w:val="00EB5DCA"/>
    <w:rsid w:val="00EB5EDD"/>
    <w:rsid w:val="00EB6F02"/>
    <w:rsid w:val="00EB7536"/>
    <w:rsid w:val="00EB781F"/>
    <w:rsid w:val="00EB7E9A"/>
    <w:rsid w:val="00EC03E3"/>
    <w:rsid w:val="00EC0FEA"/>
    <w:rsid w:val="00EC163E"/>
    <w:rsid w:val="00EC23FE"/>
    <w:rsid w:val="00EC3B50"/>
    <w:rsid w:val="00EC4AA8"/>
    <w:rsid w:val="00EC5318"/>
    <w:rsid w:val="00EC5AF3"/>
    <w:rsid w:val="00EC5BC3"/>
    <w:rsid w:val="00EC5E7B"/>
    <w:rsid w:val="00EC673D"/>
    <w:rsid w:val="00EC684D"/>
    <w:rsid w:val="00EC70E1"/>
    <w:rsid w:val="00EC7432"/>
    <w:rsid w:val="00EC7D73"/>
    <w:rsid w:val="00ED0EA0"/>
    <w:rsid w:val="00ED1115"/>
    <w:rsid w:val="00ED2309"/>
    <w:rsid w:val="00ED29DA"/>
    <w:rsid w:val="00ED36BD"/>
    <w:rsid w:val="00ED48D4"/>
    <w:rsid w:val="00ED4AE7"/>
    <w:rsid w:val="00ED4F8C"/>
    <w:rsid w:val="00ED5456"/>
    <w:rsid w:val="00ED5469"/>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49F4"/>
    <w:rsid w:val="00EE56C7"/>
    <w:rsid w:val="00EE6158"/>
    <w:rsid w:val="00EE778E"/>
    <w:rsid w:val="00EE79B3"/>
    <w:rsid w:val="00EE7F9D"/>
    <w:rsid w:val="00EF0484"/>
    <w:rsid w:val="00EF049A"/>
    <w:rsid w:val="00EF0A17"/>
    <w:rsid w:val="00EF128B"/>
    <w:rsid w:val="00EF14E8"/>
    <w:rsid w:val="00EF3CA8"/>
    <w:rsid w:val="00EF3DB5"/>
    <w:rsid w:val="00EF4C66"/>
    <w:rsid w:val="00EF50D3"/>
    <w:rsid w:val="00EF693E"/>
    <w:rsid w:val="00EF7B86"/>
    <w:rsid w:val="00F00595"/>
    <w:rsid w:val="00F00A1D"/>
    <w:rsid w:val="00F00AEC"/>
    <w:rsid w:val="00F00DDB"/>
    <w:rsid w:val="00F013F3"/>
    <w:rsid w:val="00F01646"/>
    <w:rsid w:val="00F01AE0"/>
    <w:rsid w:val="00F02877"/>
    <w:rsid w:val="00F02AD7"/>
    <w:rsid w:val="00F02CAD"/>
    <w:rsid w:val="00F02CED"/>
    <w:rsid w:val="00F03530"/>
    <w:rsid w:val="00F03B59"/>
    <w:rsid w:val="00F042C6"/>
    <w:rsid w:val="00F04F04"/>
    <w:rsid w:val="00F05261"/>
    <w:rsid w:val="00F0576D"/>
    <w:rsid w:val="00F06DAA"/>
    <w:rsid w:val="00F06FAF"/>
    <w:rsid w:val="00F076FB"/>
    <w:rsid w:val="00F07899"/>
    <w:rsid w:val="00F1071A"/>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A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83A"/>
    <w:rsid w:val="00F37BC1"/>
    <w:rsid w:val="00F401D1"/>
    <w:rsid w:val="00F404BE"/>
    <w:rsid w:val="00F40B08"/>
    <w:rsid w:val="00F40BD2"/>
    <w:rsid w:val="00F40CDF"/>
    <w:rsid w:val="00F41323"/>
    <w:rsid w:val="00F41BE1"/>
    <w:rsid w:val="00F41D57"/>
    <w:rsid w:val="00F42B7B"/>
    <w:rsid w:val="00F446C8"/>
    <w:rsid w:val="00F44A66"/>
    <w:rsid w:val="00F45145"/>
    <w:rsid w:val="00F45A20"/>
    <w:rsid w:val="00F46A42"/>
    <w:rsid w:val="00F46EBE"/>
    <w:rsid w:val="00F476FC"/>
    <w:rsid w:val="00F4783C"/>
    <w:rsid w:val="00F47A41"/>
    <w:rsid w:val="00F47DC7"/>
    <w:rsid w:val="00F50245"/>
    <w:rsid w:val="00F50A4F"/>
    <w:rsid w:val="00F50F75"/>
    <w:rsid w:val="00F51341"/>
    <w:rsid w:val="00F51C80"/>
    <w:rsid w:val="00F51C94"/>
    <w:rsid w:val="00F534E4"/>
    <w:rsid w:val="00F537D2"/>
    <w:rsid w:val="00F53D5C"/>
    <w:rsid w:val="00F53E38"/>
    <w:rsid w:val="00F54DC7"/>
    <w:rsid w:val="00F54E1E"/>
    <w:rsid w:val="00F54E51"/>
    <w:rsid w:val="00F55618"/>
    <w:rsid w:val="00F55ADC"/>
    <w:rsid w:val="00F55CEB"/>
    <w:rsid w:val="00F56277"/>
    <w:rsid w:val="00F5635F"/>
    <w:rsid w:val="00F56862"/>
    <w:rsid w:val="00F56DAE"/>
    <w:rsid w:val="00F56E9D"/>
    <w:rsid w:val="00F571CE"/>
    <w:rsid w:val="00F57290"/>
    <w:rsid w:val="00F57AFC"/>
    <w:rsid w:val="00F60CF7"/>
    <w:rsid w:val="00F61F2A"/>
    <w:rsid w:val="00F62B6C"/>
    <w:rsid w:val="00F62E5F"/>
    <w:rsid w:val="00F638DC"/>
    <w:rsid w:val="00F63EAD"/>
    <w:rsid w:val="00F64493"/>
    <w:rsid w:val="00F6521A"/>
    <w:rsid w:val="00F65595"/>
    <w:rsid w:val="00F671CD"/>
    <w:rsid w:val="00F70272"/>
    <w:rsid w:val="00F70471"/>
    <w:rsid w:val="00F716E7"/>
    <w:rsid w:val="00F72DFF"/>
    <w:rsid w:val="00F730FA"/>
    <w:rsid w:val="00F73417"/>
    <w:rsid w:val="00F73576"/>
    <w:rsid w:val="00F736ED"/>
    <w:rsid w:val="00F73F48"/>
    <w:rsid w:val="00F74665"/>
    <w:rsid w:val="00F7550F"/>
    <w:rsid w:val="00F75698"/>
    <w:rsid w:val="00F756BC"/>
    <w:rsid w:val="00F75F14"/>
    <w:rsid w:val="00F76EF2"/>
    <w:rsid w:val="00F80171"/>
    <w:rsid w:val="00F80348"/>
    <w:rsid w:val="00F80646"/>
    <w:rsid w:val="00F80CFF"/>
    <w:rsid w:val="00F82E2D"/>
    <w:rsid w:val="00F83987"/>
    <w:rsid w:val="00F84077"/>
    <w:rsid w:val="00F84435"/>
    <w:rsid w:val="00F84D39"/>
    <w:rsid w:val="00F84FCF"/>
    <w:rsid w:val="00F85E25"/>
    <w:rsid w:val="00F862C3"/>
    <w:rsid w:val="00F86A65"/>
    <w:rsid w:val="00F87406"/>
    <w:rsid w:val="00F92F4A"/>
    <w:rsid w:val="00F93534"/>
    <w:rsid w:val="00F9384B"/>
    <w:rsid w:val="00F94B87"/>
    <w:rsid w:val="00F95078"/>
    <w:rsid w:val="00F95726"/>
    <w:rsid w:val="00F95ADE"/>
    <w:rsid w:val="00F967C2"/>
    <w:rsid w:val="00F96905"/>
    <w:rsid w:val="00F969AE"/>
    <w:rsid w:val="00F96AC8"/>
    <w:rsid w:val="00F96C64"/>
    <w:rsid w:val="00F971D3"/>
    <w:rsid w:val="00F971DF"/>
    <w:rsid w:val="00F97561"/>
    <w:rsid w:val="00F9785A"/>
    <w:rsid w:val="00F9798C"/>
    <w:rsid w:val="00FA016E"/>
    <w:rsid w:val="00FA0EE6"/>
    <w:rsid w:val="00FA11D8"/>
    <w:rsid w:val="00FA1DBA"/>
    <w:rsid w:val="00FA22B1"/>
    <w:rsid w:val="00FA3AA8"/>
    <w:rsid w:val="00FA5129"/>
    <w:rsid w:val="00FA5148"/>
    <w:rsid w:val="00FA5721"/>
    <w:rsid w:val="00FA5E43"/>
    <w:rsid w:val="00FA61CB"/>
    <w:rsid w:val="00FA6584"/>
    <w:rsid w:val="00FA74CF"/>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1E"/>
    <w:rsid w:val="00FC1037"/>
    <w:rsid w:val="00FC1071"/>
    <w:rsid w:val="00FC1A07"/>
    <w:rsid w:val="00FC26AA"/>
    <w:rsid w:val="00FC39AA"/>
    <w:rsid w:val="00FC3DC6"/>
    <w:rsid w:val="00FC472A"/>
    <w:rsid w:val="00FC5379"/>
    <w:rsid w:val="00FC53E5"/>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297E"/>
    <w:rsid w:val="00FE2B70"/>
    <w:rsid w:val="00FE3413"/>
    <w:rsid w:val="00FE4ACC"/>
    <w:rsid w:val="00FE5D10"/>
    <w:rsid w:val="00FE6106"/>
    <w:rsid w:val="00FE657B"/>
    <w:rsid w:val="00FE7735"/>
    <w:rsid w:val="00FF0D57"/>
    <w:rsid w:val="00FF1080"/>
    <w:rsid w:val="00FF24DF"/>
    <w:rsid w:val="00FF2524"/>
    <w:rsid w:val="00FF276A"/>
    <w:rsid w:val="00FF28D0"/>
    <w:rsid w:val="00FF2D24"/>
    <w:rsid w:val="00FF3943"/>
    <w:rsid w:val="00FF396E"/>
    <w:rsid w:val="00FF3973"/>
    <w:rsid w:val="00FF39D4"/>
    <w:rsid w:val="00FF5C3B"/>
    <w:rsid w:val="00FF5D5F"/>
    <w:rsid w:val="00FF6571"/>
    <w:rsid w:val="00FF6BC3"/>
    <w:rsid w:val="00FF6EAF"/>
    <w:rsid w:val="00FF7451"/>
    <w:rsid w:val="00FF781F"/>
    <w:rsid w:val="00FF7A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 w:type="table" w:customStyle="1" w:styleId="TableGrid">
    <w:name w:val="TableGrid"/>
    <w:rsid w:val="00F26A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4905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1894468243">
                          <w:marLeft w:val="0"/>
                          <w:marRight w:val="0"/>
                          <w:marTop w:val="0"/>
                          <w:marBottom w:val="0"/>
                          <w:divBdr>
                            <w:top w:val="none" w:sz="0" w:space="0" w:color="auto"/>
                            <w:left w:val="none" w:sz="0" w:space="0" w:color="auto"/>
                            <w:bottom w:val="none" w:sz="0" w:space="0" w:color="auto"/>
                            <w:right w:val="none" w:sz="0" w:space="0" w:color="auto"/>
                          </w:divBdr>
                        </w:div>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8201853">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0242394">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C81D-0706-42FA-B6D1-09EC2B1A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14620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16907</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6</cp:revision>
  <cp:lastPrinted>2020-11-02T08:28:00Z</cp:lastPrinted>
  <dcterms:created xsi:type="dcterms:W3CDTF">2021-04-13T13:53:00Z</dcterms:created>
  <dcterms:modified xsi:type="dcterms:W3CDTF">2021-04-18T04:36:00Z</dcterms:modified>
</cp:coreProperties>
</file>