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37" w:rsidRPr="007124FC" w:rsidRDefault="00111096" w:rsidP="008C2B37">
      <w:pPr>
        <w:pStyle w:val="KeinLeerraum"/>
        <w:rPr>
          <w:rFonts w:cs="Calibri"/>
          <w:b/>
          <w:sz w:val="28"/>
          <w:szCs w:val="28"/>
        </w:rPr>
      </w:pPr>
      <w:r>
        <w:rPr>
          <w:rFonts w:cs="Calibri"/>
          <w:b/>
          <w:sz w:val="28"/>
          <w:szCs w:val="28"/>
        </w:rPr>
        <w:t>Ruth</w:t>
      </w:r>
      <w:r w:rsidR="008C2B37" w:rsidRPr="007124FC">
        <w:rPr>
          <w:rFonts w:cs="Calibri"/>
          <w:b/>
          <w:sz w:val="28"/>
          <w:szCs w:val="28"/>
        </w:rPr>
        <w:t xml:space="preserve"> – </w:t>
      </w:r>
      <w:r>
        <w:rPr>
          <w:rFonts w:cs="Calibri"/>
          <w:b/>
          <w:sz w:val="28"/>
          <w:szCs w:val="28"/>
        </w:rPr>
        <w:t>Das Buch der Erlösung</w:t>
      </w:r>
    </w:p>
    <w:p w:rsidR="008C2B37" w:rsidRPr="007124FC" w:rsidRDefault="008C2B37" w:rsidP="008C2B37">
      <w:pPr>
        <w:pStyle w:val="KeinLeerraum"/>
        <w:rPr>
          <w:rFonts w:cs="Calibri"/>
          <w:szCs w:val="24"/>
        </w:rPr>
      </w:pPr>
    </w:p>
    <w:p w:rsidR="00BD17C0" w:rsidRDefault="00111096" w:rsidP="00111096">
      <w:pPr>
        <w:pStyle w:val="KeinLeerraum"/>
        <w:rPr>
          <w:rFonts w:asciiTheme="minorHAnsi" w:hAnsiTheme="minorHAnsi" w:cstheme="minorHAnsi"/>
          <w:szCs w:val="24"/>
        </w:rPr>
      </w:pPr>
      <w:r>
        <w:rPr>
          <w:rFonts w:asciiTheme="minorHAnsi" w:hAnsiTheme="minorHAnsi" w:cstheme="minorHAnsi"/>
          <w:szCs w:val="24"/>
        </w:rPr>
        <w:t xml:space="preserve">Das </w:t>
      </w:r>
      <w:r w:rsidR="00DF0458">
        <w:rPr>
          <w:rFonts w:asciiTheme="minorHAnsi" w:hAnsiTheme="minorHAnsi" w:cstheme="minorHAnsi"/>
          <w:szCs w:val="24"/>
        </w:rPr>
        <w:t>Buch Ruth, so kurz es auch ist, strahlt ein grelles Licht aus einer von Dunkelheit umhüllten Zeit, so dass selbst die säkulare Literatur dessen Schönheit seinen Respekt zollt. Goethe schreibt zum Beispiel:</w:t>
      </w:r>
    </w:p>
    <w:p w:rsidR="00DF0458" w:rsidRDefault="00DF0458" w:rsidP="00111096">
      <w:pPr>
        <w:pStyle w:val="KeinLeerraum"/>
        <w:rPr>
          <w:rFonts w:asciiTheme="minorHAnsi" w:hAnsiTheme="minorHAnsi" w:cstheme="minorHAnsi"/>
          <w:szCs w:val="24"/>
        </w:rPr>
      </w:pPr>
    </w:p>
    <w:p w:rsidR="00DF0458" w:rsidRPr="00DF0458" w:rsidRDefault="00DF0458" w:rsidP="00111096">
      <w:pPr>
        <w:pStyle w:val="KeinLeerraum"/>
        <w:rPr>
          <w:rFonts w:asciiTheme="minorHAnsi" w:hAnsiTheme="minorHAnsi" w:cstheme="minorHAnsi"/>
          <w:i/>
          <w:iCs/>
          <w:szCs w:val="24"/>
        </w:rPr>
      </w:pPr>
      <w:r w:rsidRPr="00DF0458">
        <w:rPr>
          <w:rFonts w:asciiTheme="minorHAnsi" w:hAnsiTheme="minorHAnsi" w:cstheme="minorHAnsi"/>
          <w:i/>
          <w:iCs/>
          <w:szCs w:val="24"/>
          <w:lang w:val="de-DE"/>
        </w:rPr>
        <w:t>„Diese Kurzgeschichte ist das lieblichste kleine Ganze, das uns episch und idyllisch überliefert worden ist.“ Johann Wolfgang von Goethe</w:t>
      </w:r>
    </w:p>
    <w:p w:rsidR="00DF0458" w:rsidRPr="00DF0458" w:rsidRDefault="00DF0458" w:rsidP="00DF0458">
      <w:pPr>
        <w:pStyle w:val="KeinLeerraum"/>
        <w:rPr>
          <w:rFonts w:asciiTheme="minorHAnsi" w:hAnsiTheme="minorHAnsi" w:cstheme="minorHAnsi"/>
          <w:szCs w:val="24"/>
        </w:rPr>
      </w:pPr>
      <w:r>
        <w:rPr>
          <w:rFonts w:asciiTheme="minorHAnsi" w:hAnsiTheme="minorHAnsi" w:cstheme="minorHAnsi"/>
          <w:b/>
          <w:szCs w:val="24"/>
        </w:rPr>
        <w:br/>
      </w:r>
      <w:r w:rsidRPr="00DF0458">
        <w:rPr>
          <w:rFonts w:asciiTheme="minorHAnsi" w:hAnsiTheme="minorHAnsi" w:cstheme="minorHAnsi"/>
          <w:szCs w:val="24"/>
        </w:rPr>
        <w:t xml:space="preserve">Wie die anderen 65 Bücher der Bibel ist auch dieses vom Heiligen Geist inspiriert und hat uns </w:t>
      </w:r>
      <w:r w:rsidR="006406DD">
        <w:rPr>
          <w:rFonts w:asciiTheme="minorHAnsi" w:hAnsiTheme="minorHAnsi" w:cstheme="minorHAnsi"/>
          <w:szCs w:val="24"/>
        </w:rPr>
        <w:t>Gläubigen viel in Hinblick auf unser Leben zu sagen. Im Besonderen handelt dieses Buch, so wie das Buch Exodus auch, von Erlösung und wer diese Erlösung zu tun vermag bzw. nicht vermag. Steigen wir ein in diese von Liebe geprägte Kurzgeschichte.</w:t>
      </w:r>
    </w:p>
    <w:p w:rsidR="00DF0458" w:rsidRDefault="00DF0458" w:rsidP="00BD17C0">
      <w:pPr>
        <w:pStyle w:val="KeinLeerraum"/>
        <w:spacing w:line="360" w:lineRule="auto"/>
        <w:rPr>
          <w:rFonts w:asciiTheme="minorHAnsi" w:hAnsiTheme="minorHAnsi" w:cstheme="minorHAnsi"/>
          <w:b/>
          <w:szCs w:val="24"/>
        </w:rPr>
      </w:pPr>
    </w:p>
    <w:p w:rsidR="00BD17C0" w:rsidRDefault="006406DD" w:rsidP="00BD17C0">
      <w:pPr>
        <w:pStyle w:val="KeinLeerraum"/>
        <w:spacing w:line="360" w:lineRule="auto"/>
        <w:rPr>
          <w:rFonts w:asciiTheme="minorHAnsi" w:hAnsiTheme="minorHAnsi" w:cstheme="minorHAnsi"/>
          <w:b/>
          <w:szCs w:val="24"/>
        </w:rPr>
      </w:pPr>
      <w:r>
        <w:rPr>
          <w:rFonts w:asciiTheme="minorHAnsi" w:hAnsiTheme="minorHAnsi" w:cstheme="minorHAnsi"/>
          <w:b/>
          <w:szCs w:val="24"/>
        </w:rPr>
        <w:t>Titel</w:t>
      </w:r>
    </w:p>
    <w:p w:rsidR="006406DD" w:rsidRDefault="006406DD" w:rsidP="000C507F">
      <w:pPr>
        <w:pStyle w:val="KeinLeerraum"/>
        <w:rPr>
          <w:rFonts w:asciiTheme="minorHAnsi" w:hAnsiTheme="minorHAnsi" w:cstheme="minorHAnsi"/>
          <w:szCs w:val="24"/>
        </w:rPr>
      </w:pPr>
      <w:r w:rsidRPr="006406DD">
        <w:rPr>
          <w:rFonts w:asciiTheme="minorHAnsi" w:hAnsiTheme="minorHAnsi" w:cstheme="minorHAnsi"/>
          <w:szCs w:val="24"/>
        </w:rPr>
        <w:t>Der Titel des Buches ist nach dessen Hauptperson, einer Frau namens Ruth, benannt. Für die Herkunft des Namens lassen</w:t>
      </w:r>
      <w:r>
        <w:rPr>
          <w:rFonts w:asciiTheme="minorHAnsi" w:hAnsiTheme="minorHAnsi" w:cstheme="minorHAnsi"/>
          <w:szCs w:val="24"/>
        </w:rPr>
        <w:t xml:space="preserve"> sich zwei mögliche Wortstämme ausmachen. Eine Möglichkeit lautet </w:t>
      </w:r>
      <w:proofErr w:type="spellStart"/>
      <w:r w:rsidRPr="000C507F">
        <w:rPr>
          <w:rFonts w:asciiTheme="minorHAnsi" w:hAnsiTheme="minorHAnsi" w:cstheme="minorHAnsi"/>
          <w:i/>
          <w:iCs/>
          <w:szCs w:val="24"/>
        </w:rPr>
        <w:t>raah</w:t>
      </w:r>
      <w:proofErr w:type="spellEnd"/>
      <w:r>
        <w:rPr>
          <w:rFonts w:asciiTheme="minorHAnsi" w:hAnsiTheme="minorHAnsi" w:cstheme="minorHAnsi"/>
          <w:szCs w:val="24"/>
        </w:rPr>
        <w:t xml:space="preserve">, was </w:t>
      </w:r>
      <w:proofErr w:type="spellStart"/>
      <w:r>
        <w:rPr>
          <w:rFonts w:asciiTheme="minorHAnsi" w:hAnsiTheme="minorHAnsi" w:cstheme="minorHAnsi"/>
          <w:szCs w:val="24"/>
        </w:rPr>
        <w:t>soviel</w:t>
      </w:r>
      <w:proofErr w:type="spellEnd"/>
      <w:r>
        <w:rPr>
          <w:rFonts w:asciiTheme="minorHAnsi" w:hAnsiTheme="minorHAnsi" w:cstheme="minorHAnsi"/>
          <w:szCs w:val="24"/>
        </w:rPr>
        <w:t xml:space="preserve"> wie «mit jemandem verkehren» bzw. «mit jemandem Umgang pflegen» bedeutet. Die zweite Möglichkeit findet sich im Wort </w:t>
      </w:r>
      <w:r w:rsidRPr="000C507F">
        <w:rPr>
          <w:rFonts w:asciiTheme="minorHAnsi" w:hAnsiTheme="minorHAnsi" w:cstheme="minorHAnsi"/>
          <w:i/>
          <w:iCs/>
          <w:szCs w:val="24"/>
        </w:rPr>
        <w:t>reut</w:t>
      </w:r>
      <w:r>
        <w:rPr>
          <w:rFonts w:asciiTheme="minorHAnsi" w:hAnsiTheme="minorHAnsi" w:cstheme="minorHAnsi"/>
          <w:szCs w:val="24"/>
        </w:rPr>
        <w:t xml:space="preserve">, das die Bedeutung von «befreundet sein» besitzt. Darüber hinaus findet </w:t>
      </w:r>
      <w:r w:rsidR="000C507F">
        <w:rPr>
          <w:rFonts w:asciiTheme="minorHAnsi" w:hAnsiTheme="minorHAnsi" w:cstheme="minorHAnsi"/>
          <w:szCs w:val="24"/>
        </w:rPr>
        <w:t xml:space="preserve">sich in diesem Wort der Sinngehalt von «Erquickung», «Sättigung» und «Annehmlichkeit». Welche Herkunft man dem Namen Ruth auch geben mag, der zentrale Gedanke ist der der Freundschaft. Ruths Name wird 12 Mal in diesem Buch genannt, erscheint jedoch nur einmal an anderer Stelle in der Bibel, nämlich in Matthäus 1,5. Das Alte Testament besitzt nur zwei Bücher, die ihren Namen von nicht-jüdischen Personen ableiten: Das Buch Ruth und das Buch Hiob. </w:t>
      </w:r>
      <w:r w:rsidR="00A07255">
        <w:rPr>
          <w:rFonts w:asciiTheme="minorHAnsi" w:hAnsiTheme="minorHAnsi" w:cstheme="minorHAnsi"/>
          <w:szCs w:val="24"/>
        </w:rPr>
        <w:t>Ruth ist auch d</w:t>
      </w:r>
      <w:r w:rsidR="00C17BED">
        <w:rPr>
          <w:rFonts w:asciiTheme="minorHAnsi" w:hAnsiTheme="minorHAnsi" w:cstheme="minorHAnsi"/>
          <w:szCs w:val="24"/>
        </w:rPr>
        <w:t>er</w:t>
      </w:r>
      <w:r w:rsidR="00A07255">
        <w:rPr>
          <w:rFonts w:asciiTheme="minorHAnsi" w:hAnsiTheme="minorHAnsi" w:cstheme="minorHAnsi"/>
          <w:szCs w:val="24"/>
        </w:rPr>
        <w:t xml:space="preserve"> einzige Vorfahr</w:t>
      </w:r>
      <w:r w:rsidR="00C17BED">
        <w:rPr>
          <w:rFonts w:asciiTheme="minorHAnsi" w:hAnsiTheme="minorHAnsi" w:cstheme="minorHAnsi"/>
          <w:szCs w:val="24"/>
        </w:rPr>
        <w:t xml:space="preserve">e </w:t>
      </w:r>
      <w:r w:rsidR="00A07255">
        <w:rPr>
          <w:rFonts w:asciiTheme="minorHAnsi" w:hAnsiTheme="minorHAnsi" w:cstheme="minorHAnsi"/>
          <w:szCs w:val="24"/>
        </w:rPr>
        <w:t xml:space="preserve">Jesu, dessen Name </w:t>
      </w:r>
      <w:r w:rsidR="00C17BED">
        <w:rPr>
          <w:rFonts w:asciiTheme="minorHAnsi" w:hAnsiTheme="minorHAnsi" w:cstheme="minorHAnsi"/>
          <w:szCs w:val="24"/>
        </w:rPr>
        <w:t xml:space="preserve">den </w:t>
      </w:r>
      <w:r w:rsidR="00A07255">
        <w:rPr>
          <w:rFonts w:asciiTheme="minorHAnsi" w:hAnsiTheme="minorHAnsi" w:cstheme="minorHAnsi"/>
          <w:szCs w:val="24"/>
        </w:rPr>
        <w:t xml:space="preserve">Titel eines Buches in der Bibel trägt. </w:t>
      </w:r>
      <w:r w:rsidR="000C507F">
        <w:rPr>
          <w:rFonts w:asciiTheme="minorHAnsi" w:hAnsiTheme="minorHAnsi" w:cstheme="minorHAnsi"/>
          <w:szCs w:val="24"/>
        </w:rPr>
        <w:t>Des Weiteren ist Ruth eines von zwei Büchern der Bibel, die nach einer Frau benannt werden; das andere ist das Buch Esther. Es lassen sich einige interessante Gemeinsamkeiten und Kontraste zwischen diesen beiden Büchern ziehen:</w:t>
      </w:r>
    </w:p>
    <w:tbl>
      <w:tblPr>
        <w:tblStyle w:val="Tabellenraster"/>
        <w:tblpPr w:leftFromText="141" w:rightFromText="141" w:vertAnchor="text" w:horzAnchor="margin" w:tblpY="315"/>
        <w:tblW w:w="9351" w:type="dxa"/>
        <w:tblLook w:val="04A0" w:firstRow="1" w:lastRow="0" w:firstColumn="1" w:lastColumn="0" w:noHBand="0" w:noVBand="1"/>
      </w:tblPr>
      <w:tblGrid>
        <w:gridCol w:w="4390"/>
        <w:gridCol w:w="4961"/>
      </w:tblGrid>
      <w:tr w:rsidR="000C507F" w:rsidRPr="009F04D4" w:rsidTr="000C507F">
        <w:trPr>
          <w:trHeight w:val="473"/>
        </w:trPr>
        <w:tc>
          <w:tcPr>
            <w:tcW w:w="4390" w:type="dxa"/>
            <w:shd w:val="clear" w:color="auto" w:fill="00B0F0"/>
            <w:vAlign w:val="center"/>
          </w:tcPr>
          <w:p w:rsidR="000C507F" w:rsidRPr="000C507F" w:rsidRDefault="00726672" w:rsidP="00726672">
            <w:pPr>
              <w:pStyle w:val="KeinLeerraum"/>
              <w:jc w:val="center"/>
              <w:rPr>
                <w:b/>
                <w:bCs/>
                <w:color w:val="FFFFFF" w:themeColor="background1"/>
                <w:sz w:val="28"/>
                <w:szCs w:val="28"/>
              </w:rPr>
            </w:pPr>
            <w:r>
              <w:rPr>
                <w:b/>
                <w:bCs/>
                <w:color w:val="FFFFFF" w:themeColor="background1"/>
                <w:sz w:val="28"/>
                <w:szCs w:val="28"/>
              </w:rPr>
              <w:t>RUTH</w:t>
            </w:r>
          </w:p>
        </w:tc>
        <w:tc>
          <w:tcPr>
            <w:tcW w:w="4961" w:type="dxa"/>
            <w:shd w:val="clear" w:color="auto" w:fill="00B0F0"/>
            <w:vAlign w:val="center"/>
          </w:tcPr>
          <w:p w:rsidR="000C507F" w:rsidRPr="000C507F" w:rsidRDefault="00726672" w:rsidP="00726672">
            <w:pPr>
              <w:pStyle w:val="KeinLeerraum"/>
              <w:jc w:val="center"/>
              <w:rPr>
                <w:b/>
                <w:bCs/>
                <w:color w:val="FFFFFF" w:themeColor="background1"/>
                <w:sz w:val="28"/>
                <w:szCs w:val="28"/>
              </w:rPr>
            </w:pPr>
            <w:r>
              <w:rPr>
                <w:b/>
                <w:bCs/>
                <w:color w:val="FFFFFF" w:themeColor="background1"/>
                <w:sz w:val="28"/>
                <w:szCs w:val="28"/>
              </w:rPr>
              <w:t>ESTHER</w:t>
            </w:r>
          </w:p>
        </w:tc>
      </w:tr>
      <w:tr w:rsidR="000C507F" w:rsidRPr="009F04D4" w:rsidTr="000C507F">
        <w:trPr>
          <w:trHeight w:val="473"/>
        </w:trPr>
        <w:tc>
          <w:tcPr>
            <w:tcW w:w="4390" w:type="dxa"/>
            <w:vAlign w:val="center"/>
          </w:tcPr>
          <w:p w:rsidR="000C507F" w:rsidRDefault="000C507F" w:rsidP="000C507F">
            <w:pPr>
              <w:pStyle w:val="KeinLeerraum"/>
            </w:pPr>
            <w:r>
              <w:t>Nicht-Jüdin</w:t>
            </w:r>
          </w:p>
        </w:tc>
        <w:tc>
          <w:tcPr>
            <w:tcW w:w="4961" w:type="dxa"/>
            <w:vAlign w:val="center"/>
          </w:tcPr>
          <w:p w:rsidR="000C507F" w:rsidRDefault="000C507F" w:rsidP="000C507F">
            <w:pPr>
              <w:pStyle w:val="KeinLeerraum"/>
            </w:pPr>
            <w:r>
              <w:t>Jüdin</w:t>
            </w:r>
          </w:p>
        </w:tc>
      </w:tr>
      <w:tr w:rsidR="000C507F" w:rsidRPr="009F04D4" w:rsidTr="000C507F">
        <w:trPr>
          <w:trHeight w:val="473"/>
        </w:trPr>
        <w:tc>
          <w:tcPr>
            <w:tcW w:w="4390" w:type="dxa"/>
            <w:shd w:val="clear" w:color="auto" w:fill="DEEAF6" w:themeFill="accent1" w:themeFillTint="33"/>
            <w:vAlign w:val="center"/>
          </w:tcPr>
          <w:p w:rsidR="000C507F" w:rsidRDefault="000C507F" w:rsidP="000C507F">
            <w:pPr>
              <w:pStyle w:val="KeinLeerraum"/>
            </w:pPr>
            <w:r>
              <w:t>Lebt unter Juden</w:t>
            </w:r>
          </w:p>
        </w:tc>
        <w:tc>
          <w:tcPr>
            <w:tcW w:w="4961" w:type="dxa"/>
            <w:shd w:val="clear" w:color="auto" w:fill="DEEAF6" w:themeFill="accent1" w:themeFillTint="33"/>
            <w:vAlign w:val="center"/>
          </w:tcPr>
          <w:p w:rsidR="000C507F" w:rsidRDefault="000C507F" w:rsidP="000C507F">
            <w:pPr>
              <w:pStyle w:val="KeinLeerraum"/>
            </w:pPr>
            <w:r>
              <w:t>Lebt unter Heiden</w:t>
            </w:r>
          </w:p>
        </w:tc>
      </w:tr>
      <w:tr w:rsidR="000C507F" w:rsidRPr="009F04D4" w:rsidTr="00A850A9">
        <w:trPr>
          <w:trHeight w:val="807"/>
        </w:trPr>
        <w:tc>
          <w:tcPr>
            <w:tcW w:w="4390" w:type="dxa"/>
            <w:shd w:val="clear" w:color="auto" w:fill="FFFFFF" w:themeFill="background1"/>
            <w:vAlign w:val="center"/>
          </w:tcPr>
          <w:p w:rsidR="000C507F" w:rsidRDefault="000C507F" w:rsidP="000C507F">
            <w:pPr>
              <w:pStyle w:val="KeinLeerraum"/>
            </w:pPr>
            <w:r>
              <w:t>Heiratet einen Juden (Boas) aus königlicher Linie</w:t>
            </w:r>
          </w:p>
        </w:tc>
        <w:tc>
          <w:tcPr>
            <w:tcW w:w="4961" w:type="dxa"/>
            <w:shd w:val="clear" w:color="auto" w:fill="FFFFFF" w:themeFill="background1"/>
            <w:vAlign w:val="center"/>
          </w:tcPr>
          <w:p w:rsidR="000C507F" w:rsidRDefault="000C507F" w:rsidP="000C507F">
            <w:pPr>
              <w:pStyle w:val="KeinLeerraum"/>
            </w:pPr>
            <w:r>
              <w:t>Heiratet einen Heiden (Ahasveros), den Herrscher über ein Weltreich</w:t>
            </w:r>
          </w:p>
        </w:tc>
      </w:tr>
      <w:tr w:rsidR="000C507F" w:rsidRPr="009F04D4" w:rsidTr="000C507F">
        <w:trPr>
          <w:trHeight w:val="473"/>
        </w:trPr>
        <w:tc>
          <w:tcPr>
            <w:tcW w:w="4390" w:type="dxa"/>
            <w:shd w:val="clear" w:color="auto" w:fill="DEEAF6" w:themeFill="accent1" w:themeFillTint="33"/>
            <w:vAlign w:val="center"/>
          </w:tcPr>
          <w:p w:rsidR="000C507F" w:rsidRDefault="00A850A9" w:rsidP="000C507F">
            <w:pPr>
              <w:pStyle w:val="KeinLeerraum"/>
            </w:pPr>
            <w:r>
              <w:t>Betont die Souveränität Gottes</w:t>
            </w:r>
          </w:p>
        </w:tc>
        <w:tc>
          <w:tcPr>
            <w:tcW w:w="4961" w:type="dxa"/>
            <w:shd w:val="clear" w:color="auto" w:fill="DEEAF6" w:themeFill="accent1" w:themeFillTint="33"/>
            <w:vAlign w:val="center"/>
          </w:tcPr>
          <w:p w:rsidR="000C507F" w:rsidRDefault="00A850A9" w:rsidP="000C507F">
            <w:pPr>
              <w:pStyle w:val="KeinLeerraum"/>
            </w:pPr>
            <w:r>
              <w:t>Betont die Vorsehung Gottes</w:t>
            </w:r>
          </w:p>
        </w:tc>
      </w:tr>
      <w:tr w:rsidR="00A850A9" w:rsidRPr="009F04D4" w:rsidTr="00A850A9">
        <w:trPr>
          <w:trHeight w:val="473"/>
        </w:trPr>
        <w:tc>
          <w:tcPr>
            <w:tcW w:w="4390" w:type="dxa"/>
            <w:shd w:val="clear" w:color="auto" w:fill="FFFFFF" w:themeFill="background1"/>
            <w:vAlign w:val="center"/>
          </w:tcPr>
          <w:p w:rsidR="00A850A9" w:rsidRDefault="00A850A9" w:rsidP="000C507F">
            <w:pPr>
              <w:pStyle w:val="KeinLeerraum"/>
            </w:pPr>
            <w:r>
              <w:t>Gottes Name wird genannt</w:t>
            </w:r>
          </w:p>
        </w:tc>
        <w:tc>
          <w:tcPr>
            <w:tcW w:w="4961" w:type="dxa"/>
            <w:shd w:val="clear" w:color="auto" w:fill="FFFFFF" w:themeFill="background1"/>
            <w:vAlign w:val="center"/>
          </w:tcPr>
          <w:p w:rsidR="00A850A9" w:rsidRDefault="00A850A9" w:rsidP="000C507F">
            <w:pPr>
              <w:pStyle w:val="KeinLeerraum"/>
            </w:pPr>
            <w:r>
              <w:t>Gottes Name wird nicht genannt</w:t>
            </w:r>
          </w:p>
        </w:tc>
      </w:tr>
    </w:tbl>
    <w:p w:rsidR="000C507F" w:rsidRPr="006406DD" w:rsidRDefault="000C507F" w:rsidP="00BD17C0">
      <w:pPr>
        <w:pStyle w:val="KeinLeerraum"/>
        <w:spacing w:line="360" w:lineRule="auto"/>
        <w:rPr>
          <w:rFonts w:asciiTheme="minorHAnsi" w:hAnsiTheme="minorHAnsi" w:cstheme="minorHAnsi"/>
          <w:szCs w:val="24"/>
        </w:rPr>
      </w:pPr>
    </w:p>
    <w:p w:rsidR="006406DD" w:rsidRPr="006406DD" w:rsidRDefault="006406DD" w:rsidP="00BD17C0">
      <w:pPr>
        <w:pStyle w:val="KeinLeerraum"/>
        <w:spacing w:line="360" w:lineRule="auto"/>
        <w:rPr>
          <w:rFonts w:asciiTheme="minorHAnsi" w:hAnsiTheme="minorHAnsi" w:cstheme="minorHAnsi"/>
          <w:szCs w:val="24"/>
        </w:rPr>
      </w:pPr>
    </w:p>
    <w:p w:rsidR="006406DD" w:rsidRPr="006406DD" w:rsidRDefault="006406DD" w:rsidP="00BD17C0">
      <w:pPr>
        <w:pStyle w:val="KeinLeerraum"/>
        <w:spacing w:line="360" w:lineRule="auto"/>
        <w:rPr>
          <w:rFonts w:asciiTheme="minorHAnsi" w:hAnsiTheme="minorHAnsi" w:cstheme="minorHAnsi"/>
          <w:szCs w:val="24"/>
        </w:rPr>
      </w:pPr>
    </w:p>
    <w:p w:rsidR="006406DD" w:rsidRPr="006406DD" w:rsidRDefault="006406DD" w:rsidP="00BD17C0">
      <w:pPr>
        <w:pStyle w:val="KeinLeerraum"/>
        <w:spacing w:line="360" w:lineRule="auto"/>
        <w:rPr>
          <w:rFonts w:asciiTheme="minorHAnsi" w:hAnsiTheme="minorHAnsi" w:cstheme="minorHAnsi"/>
          <w:szCs w:val="24"/>
        </w:rPr>
      </w:pPr>
    </w:p>
    <w:p w:rsidR="006406DD" w:rsidRDefault="006406DD" w:rsidP="00BD17C0">
      <w:pPr>
        <w:pStyle w:val="KeinLeerraum"/>
        <w:spacing w:line="360" w:lineRule="auto"/>
        <w:rPr>
          <w:rFonts w:asciiTheme="minorHAnsi" w:hAnsiTheme="minorHAnsi" w:cstheme="minorHAnsi"/>
          <w:b/>
          <w:szCs w:val="24"/>
        </w:rPr>
      </w:pPr>
    </w:p>
    <w:p w:rsidR="009F04D4" w:rsidRDefault="009F04D4" w:rsidP="00D5690F">
      <w:pPr>
        <w:pStyle w:val="KeinLeerraum"/>
        <w:spacing w:line="360" w:lineRule="auto"/>
        <w:rPr>
          <w:rFonts w:asciiTheme="minorHAnsi" w:hAnsiTheme="minorHAnsi" w:cstheme="minorHAnsi"/>
          <w:b/>
          <w:szCs w:val="24"/>
        </w:rPr>
      </w:pPr>
    </w:p>
    <w:p w:rsidR="00111096" w:rsidRDefault="00111096" w:rsidP="00D5690F">
      <w:pPr>
        <w:pStyle w:val="KeinLeerraum"/>
        <w:spacing w:line="360" w:lineRule="auto"/>
        <w:rPr>
          <w:rFonts w:asciiTheme="minorHAnsi" w:hAnsiTheme="minorHAnsi" w:cstheme="minorHAnsi"/>
          <w:b/>
          <w:szCs w:val="24"/>
        </w:rPr>
      </w:pPr>
    </w:p>
    <w:p w:rsidR="00A850A9" w:rsidRDefault="00A850A9" w:rsidP="000F2F21">
      <w:pPr>
        <w:pStyle w:val="KeinLeerraum"/>
        <w:rPr>
          <w:rFonts w:asciiTheme="minorHAnsi" w:hAnsiTheme="minorHAnsi" w:cstheme="minorHAnsi"/>
          <w:szCs w:val="24"/>
        </w:rPr>
      </w:pPr>
    </w:p>
    <w:p w:rsidR="00A850A9" w:rsidRDefault="00A850A9" w:rsidP="000F2F21">
      <w:pPr>
        <w:pStyle w:val="KeinLeerraum"/>
        <w:rPr>
          <w:rFonts w:asciiTheme="minorHAnsi" w:hAnsiTheme="minorHAnsi" w:cstheme="minorHAnsi"/>
          <w:szCs w:val="24"/>
        </w:rPr>
      </w:pPr>
    </w:p>
    <w:p w:rsidR="00196570" w:rsidRPr="00A850A9" w:rsidRDefault="00A850A9" w:rsidP="000F2F21">
      <w:pPr>
        <w:pStyle w:val="KeinLeerraum"/>
        <w:rPr>
          <w:rFonts w:asciiTheme="minorHAnsi" w:hAnsiTheme="minorHAnsi" w:cstheme="minorHAnsi"/>
          <w:i/>
          <w:iCs/>
          <w:szCs w:val="24"/>
        </w:rPr>
      </w:pPr>
      <w:r w:rsidRPr="00A850A9">
        <w:rPr>
          <w:rFonts w:asciiTheme="minorHAnsi" w:hAnsiTheme="minorHAnsi" w:cstheme="minorHAnsi"/>
          <w:i/>
          <w:iCs/>
          <w:szCs w:val="24"/>
        </w:rPr>
        <w:t>Vergleich Ruth und Esther</w:t>
      </w:r>
    </w:p>
    <w:p w:rsidR="00196570" w:rsidRDefault="00196570" w:rsidP="000F2F21">
      <w:pPr>
        <w:pStyle w:val="KeinLeerraum"/>
        <w:rPr>
          <w:rFonts w:asciiTheme="minorHAnsi" w:hAnsiTheme="minorHAnsi" w:cstheme="minorHAnsi"/>
          <w:szCs w:val="24"/>
        </w:rPr>
      </w:pPr>
    </w:p>
    <w:p w:rsidR="000411E0" w:rsidRPr="00D5690F" w:rsidRDefault="000411E0" w:rsidP="000411E0">
      <w:pPr>
        <w:pStyle w:val="KeinLeerraum"/>
        <w:spacing w:line="360" w:lineRule="auto"/>
        <w:rPr>
          <w:rFonts w:asciiTheme="minorHAnsi" w:hAnsiTheme="minorHAnsi" w:cstheme="minorHAnsi"/>
          <w:b/>
          <w:szCs w:val="24"/>
        </w:rPr>
      </w:pPr>
      <w:r w:rsidRPr="00D5690F">
        <w:rPr>
          <w:rFonts w:asciiTheme="minorHAnsi" w:hAnsiTheme="minorHAnsi" w:cstheme="minorHAnsi"/>
          <w:b/>
          <w:szCs w:val="24"/>
        </w:rPr>
        <w:t>Autor</w:t>
      </w:r>
    </w:p>
    <w:p w:rsidR="000411E0" w:rsidRDefault="00A850A9" w:rsidP="000411E0">
      <w:pPr>
        <w:pStyle w:val="KeinLeerraum"/>
        <w:rPr>
          <w:rFonts w:asciiTheme="minorHAnsi" w:hAnsiTheme="minorHAnsi" w:cstheme="minorHAnsi"/>
          <w:szCs w:val="24"/>
        </w:rPr>
      </w:pPr>
      <w:r>
        <w:rPr>
          <w:rFonts w:asciiTheme="minorHAnsi" w:hAnsiTheme="minorHAnsi" w:cstheme="minorHAnsi"/>
          <w:szCs w:val="24"/>
        </w:rPr>
        <w:t xml:space="preserve">Das Buch selber gibt keine Angabe zum Autor. Er kann auf keinen Fall Augenzeuge gewesen sein, da er König David erwähnt und dabei zwischen Ruth und David </w:t>
      </w:r>
      <w:r w:rsidR="00FE5C47">
        <w:rPr>
          <w:rFonts w:asciiTheme="minorHAnsi" w:hAnsiTheme="minorHAnsi" w:cstheme="minorHAnsi"/>
          <w:szCs w:val="24"/>
        </w:rPr>
        <w:t>zwei</w:t>
      </w:r>
      <w:r>
        <w:rPr>
          <w:rFonts w:asciiTheme="minorHAnsi" w:hAnsiTheme="minorHAnsi" w:cstheme="minorHAnsi"/>
          <w:szCs w:val="24"/>
        </w:rPr>
        <w:t xml:space="preserve"> Generationen aufführt. Wie beim Buch Richter gibt der babylonische Talmud </w:t>
      </w:r>
      <w:r w:rsidR="00953DFF">
        <w:rPr>
          <w:rFonts w:asciiTheme="minorHAnsi" w:hAnsiTheme="minorHAnsi" w:cstheme="minorHAnsi"/>
          <w:szCs w:val="24"/>
        </w:rPr>
        <w:t xml:space="preserve">den Propheten </w:t>
      </w:r>
      <w:r>
        <w:rPr>
          <w:rFonts w:asciiTheme="minorHAnsi" w:hAnsiTheme="minorHAnsi" w:cstheme="minorHAnsi"/>
          <w:szCs w:val="24"/>
        </w:rPr>
        <w:t xml:space="preserve">Samuel als den </w:t>
      </w:r>
      <w:r w:rsidR="00953DFF">
        <w:rPr>
          <w:rFonts w:asciiTheme="minorHAnsi" w:hAnsiTheme="minorHAnsi" w:cstheme="minorHAnsi"/>
          <w:szCs w:val="24"/>
        </w:rPr>
        <w:t>Schreiber</w:t>
      </w:r>
      <w:r>
        <w:rPr>
          <w:rFonts w:asciiTheme="minorHAnsi" w:hAnsiTheme="minorHAnsi" w:cstheme="minorHAnsi"/>
          <w:szCs w:val="24"/>
        </w:rPr>
        <w:t xml:space="preserve"> an, wobei dies inhaltlich und gerade zusammen mit dem Buch Richter sehr gut gestützt wird.</w:t>
      </w:r>
    </w:p>
    <w:p w:rsidR="00A850A9" w:rsidRDefault="00A850A9" w:rsidP="000411E0">
      <w:pPr>
        <w:pStyle w:val="KeinLeerraum"/>
        <w:rPr>
          <w:rFonts w:asciiTheme="minorHAnsi" w:hAnsiTheme="minorHAnsi" w:cstheme="minorHAnsi"/>
          <w:szCs w:val="24"/>
        </w:rPr>
      </w:pPr>
    </w:p>
    <w:p w:rsidR="00A850A9" w:rsidRDefault="00A850A9" w:rsidP="000411E0">
      <w:pPr>
        <w:pStyle w:val="KeinLeerraum"/>
        <w:rPr>
          <w:rFonts w:asciiTheme="minorHAnsi" w:hAnsiTheme="minorHAnsi" w:cstheme="minorHAnsi"/>
          <w:szCs w:val="24"/>
        </w:rPr>
      </w:pPr>
    </w:p>
    <w:p w:rsidR="00A850A9" w:rsidRPr="001C33EC" w:rsidRDefault="00A850A9" w:rsidP="000411E0">
      <w:pPr>
        <w:pStyle w:val="KeinLeerraum"/>
        <w:rPr>
          <w:rFonts w:asciiTheme="minorHAnsi" w:hAnsiTheme="minorHAnsi" w:cstheme="minorHAnsi"/>
          <w:szCs w:val="24"/>
        </w:rPr>
      </w:pPr>
    </w:p>
    <w:p w:rsidR="000411E0" w:rsidRPr="000C385A" w:rsidRDefault="00A850A9" w:rsidP="000411E0">
      <w:pPr>
        <w:pStyle w:val="KeinLeerraum"/>
        <w:spacing w:line="360" w:lineRule="auto"/>
        <w:rPr>
          <w:rFonts w:asciiTheme="minorHAnsi" w:hAnsiTheme="minorHAnsi" w:cstheme="minorHAnsi"/>
          <w:b/>
          <w:szCs w:val="24"/>
        </w:rPr>
      </w:pPr>
      <w:r>
        <w:rPr>
          <w:rFonts w:asciiTheme="minorHAnsi" w:hAnsiTheme="minorHAnsi" w:cstheme="minorHAnsi"/>
          <w:b/>
          <w:szCs w:val="24"/>
        </w:rPr>
        <w:t>Abfassungszeit</w:t>
      </w:r>
    </w:p>
    <w:p w:rsidR="000411E0" w:rsidRDefault="000A5207" w:rsidP="00953DFF">
      <w:pPr>
        <w:pStyle w:val="KeinLeerraum"/>
        <w:rPr>
          <w:rFonts w:asciiTheme="minorHAnsi" w:hAnsiTheme="minorHAnsi" w:cstheme="minorHAnsi"/>
          <w:szCs w:val="24"/>
        </w:rPr>
      </w:pPr>
      <w:r>
        <w:rPr>
          <w:rFonts w:asciiTheme="minorHAnsi" w:hAnsiTheme="minorHAnsi" w:cstheme="minorHAnsi"/>
          <w:szCs w:val="24"/>
        </w:rPr>
        <w:t>Das Buch selbst gibt uns verschiedene Hinweise auf die Zeitperiode seiner Abfassung. Der erste Vers zeigt bereits, dass das Buch nach der Zeit der Richter entstand. Die Wendung «als die Richter regierten» weist darauf hin, dass es sich um ein vergangenes Geschehen handelt und die Niederschrift nach Ende der Richterzeit erfolgte, auch wenn sich die Begebenheit selbst während der Zeit der Richter ereignete. Zum Zweiten sieht sich der Autor in Kapitel 4 Vers 7 genötigt, einen damals nicht mehr üblichen Brauch zu beschreiben, was zeigt, dass eine gewisse Zeit zwischen dem Geschehen und der Niederschrift verstrichen ist. Zum Dritten deutet der Umstand, dass die Genealogie mit David endet, sein Sohn Salomo aber nicht erwähnt wird, auf die Abfassung des Buches Ruth zur Zeit Davids hin.</w:t>
      </w:r>
      <w:r w:rsidR="00EE22F4">
        <w:rPr>
          <w:rFonts w:asciiTheme="minorHAnsi" w:hAnsiTheme="minorHAnsi" w:cstheme="minorHAnsi"/>
          <w:szCs w:val="24"/>
        </w:rPr>
        <w:t xml:space="preserve"> </w:t>
      </w:r>
      <w:r>
        <w:rPr>
          <w:rFonts w:asciiTheme="minorHAnsi" w:hAnsiTheme="minorHAnsi" w:cstheme="minorHAnsi"/>
          <w:szCs w:val="24"/>
        </w:rPr>
        <w:t xml:space="preserve">Davon ausgehend, dass Samuel der Autor ist, muss die </w:t>
      </w:r>
      <w:r w:rsidR="00953DFF">
        <w:rPr>
          <w:rFonts w:asciiTheme="minorHAnsi" w:hAnsiTheme="minorHAnsi" w:cstheme="minorHAnsi"/>
          <w:szCs w:val="24"/>
        </w:rPr>
        <w:t>Abfassung natürlich vor seinem Tod geschehen sein. Samuels Tod muss man im letzten Viertel von Sauls Königsherrschaft (1096 – 1056 v.Chr.) datieren, somit kann man die Abfassung in die Epoche um ca. 1070 v.Chr. ansetzen.</w:t>
      </w:r>
    </w:p>
    <w:p w:rsidR="00953DFF" w:rsidRPr="00953DFF" w:rsidRDefault="00953DFF" w:rsidP="00953DFF">
      <w:pPr>
        <w:pStyle w:val="KeinLeerraum"/>
        <w:rPr>
          <w:rFonts w:asciiTheme="minorHAnsi" w:hAnsiTheme="minorHAnsi" w:cstheme="minorHAnsi"/>
          <w:szCs w:val="24"/>
        </w:rPr>
      </w:pPr>
    </w:p>
    <w:p w:rsidR="004B72CB" w:rsidRDefault="00953DFF" w:rsidP="00B87322">
      <w:pPr>
        <w:pStyle w:val="KeinLeerraum"/>
        <w:spacing w:line="360" w:lineRule="auto"/>
        <w:rPr>
          <w:rFonts w:asciiTheme="minorHAnsi" w:hAnsiTheme="minorHAnsi" w:cstheme="minorHAnsi"/>
          <w:b/>
          <w:szCs w:val="24"/>
        </w:rPr>
      </w:pPr>
      <w:r>
        <w:rPr>
          <w:rFonts w:asciiTheme="minorHAnsi" w:hAnsiTheme="minorHAnsi" w:cstheme="minorHAnsi"/>
          <w:b/>
          <w:szCs w:val="24"/>
        </w:rPr>
        <w:t>Stellung im Kanon</w:t>
      </w:r>
    </w:p>
    <w:p w:rsidR="00953DFF" w:rsidRDefault="00726672" w:rsidP="00726672">
      <w:pPr>
        <w:pStyle w:val="KeinLeerraum"/>
        <w:rPr>
          <w:rFonts w:asciiTheme="minorHAnsi" w:hAnsiTheme="minorHAnsi" w:cstheme="minorHAnsi"/>
          <w:bCs/>
          <w:szCs w:val="24"/>
        </w:rPr>
      </w:pPr>
      <w:r>
        <w:rPr>
          <w:rFonts w:asciiTheme="minorHAnsi" w:hAnsiTheme="minorHAnsi" w:cstheme="minorHAnsi"/>
          <w:bCs/>
          <w:szCs w:val="24"/>
        </w:rPr>
        <w:t>Die hebräische Bibel (</w:t>
      </w:r>
      <w:proofErr w:type="spellStart"/>
      <w:r>
        <w:rPr>
          <w:rFonts w:asciiTheme="minorHAnsi" w:hAnsiTheme="minorHAnsi" w:cstheme="minorHAnsi"/>
          <w:bCs/>
          <w:szCs w:val="24"/>
        </w:rPr>
        <w:t>Tanach</w:t>
      </w:r>
      <w:proofErr w:type="spellEnd"/>
      <w:r>
        <w:rPr>
          <w:rFonts w:asciiTheme="minorHAnsi" w:hAnsiTheme="minorHAnsi" w:cstheme="minorHAnsi"/>
          <w:bCs/>
          <w:szCs w:val="24"/>
        </w:rPr>
        <w:t xml:space="preserve">) gliedert sich in drei Abschnitte: Das Gesetz, die Propheten und die Schriften. Im hebräischen Kanon findet sich Ruth als fünftes Buch im dritten Abschnitt, den Schriften. Es ist eines von fünf Büchern, deren Gesamtheit als </w:t>
      </w:r>
      <w:proofErr w:type="spellStart"/>
      <w:r>
        <w:rPr>
          <w:rFonts w:asciiTheme="minorHAnsi" w:hAnsiTheme="minorHAnsi" w:cstheme="minorHAnsi"/>
          <w:bCs/>
          <w:szCs w:val="24"/>
        </w:rPr>
        <w:t>Megilloth</w:t>
      </w:r>
      <w:proofErr w:type="spellEnd"/>
      <w:r>
        <w:rPr>
          <w:rFonts w:asciiTheme="minorHAnsi" w:hAnsiTheme="minorHAnsi" w:cstheme="minorHAnsi"/>
          <w:bCs/>
          <w:szCs w:val="24"/>
        </w:rPr>
        <w:t xml:space="preserve"> (die Schriftrollen) bekannt sind und in der Synagoge an 5 besonderen Feiertagen </w:t>
      </w:r>
      <w:proofErr w:type="spellStart"/>
      <w:r>
        <w:rPr>
          <w:rFonts w:asciiTheme="minorHAnsi" w:hAnsiTheme="minorHAnsi" w:cstheme="minorHAnsi"/>
          <w:bCs/>
          <w:szCs w:val="24"/>
        </w:rPr>
        <w:t>reizitiert</w:t>
      </w:r>
      <w:proofErr w:type="spellEnd"/>
      <w:r>
        <w:rPr>
          <w:rFonts w:asciiTheme="minorHAnsi" w:hAnsiTheme="minorHAnsi" w:cstheme="minorHAnsi"/>
          <w:bCs/>
          <w:szCs w:val="24"/>
        </w:rPr>
        <w:t xml:space="preserve"> werden: Das Hohelied, Ruth, Klagelieder, Prediger, Esther. Die Abfolge ist dabei von den Feiertagen vorgegeben:</w:t>
      </w:r>
    </w:p>
    <w:tbl>
      <w:tblPr>
        <w:tblStyle w:val="Tabellenraster"/>
        <w:tblpPr w:leftFromText="141" w:rightFromText="141" w:vertAnchor="text" w:horzAnchor="margin" w:tblpY="145"/>
        <w:tblW w:w="9351" w:type="dxa"/>
        <w:tblLook w:val="04A0" w:firstRow="1" w:lastRow="0" w:firstColumn="1" w:lastColumn="0" w:noHBand="0" w:noVBand="1"/>
      </w:tblPr>
      <w:tblGrid>
        <w:gridCol w:w="4390"/>
        <w:gridCol w:w="4961"/>
      </w:tblGrid>
      <w:tr w:rsidR="00EE22F4" w:rsidRPr="009F04D4" w:rsidTr="00EE22F4">
        <w:trPr>
          <w:trHeight w:val="473"/>
        </w:trPr>
        <w:tc>
          <w:tcPr>
            <w:tcW w:w="4390" w:type="dxa"/>
            <w:shd w:val="clear" w:color="auto" w:fill="00B0F0"/>
            <w:vAlign w:val="center"/>
          </w:tcPr>
          <w:p w:rsidR="00EE22F4" w:rsidRPr="000C507F" w:rsidRDefault="00EE22F4" w:rsidP="00EE22F4">
            <w:pPr>
              <w:pStyle w:val="KeinLeerraum"/>
              <w:jc w:val="center"/>
              <w:rPr>
                <w:b/>
                <w:bCs/>
                <w:color w:val="FFFFFF" w:themeColor="background1"/>
                <w:sz w:val="28"/>
                <w:szCs w:val="28"/>
              </w:rPr>
            </w:pPr>
            <w:r w:rsidRPr="00726672">
              <w:rPr>
                <w:b/>
                <w:bCs/>
                <w:color w:val="FFFFFF" w:themeColor="background1"/>
                <w:sz w:val="28"/>
                <w:szCs w:val="28"/>
              </w:rPr>
              <w:t>BUCH</w:t>
            </w:r>
          </w:p>
        </w:tc>
        <w:tc>
          <w:tcPr>
            <w:tcW w:w="4961" w:type="dxa"/>
            <w:shd w:val="clear" w:color="auto" w:fill="00B0F0"/>
            <w:vAlign w:val="center"/>
          </w:tcPr>
          <w:p w:rsidR="00EE22F4" w:rsidRPr="000C507F" w:rsidRDefault="00EE22F4" w:rsidP="00EE22F4">
            <w:pPr>
              <w:pStyle w:val="KeinLeerraum"/>
              <w:jc w:val="center"/>
              <w:rPr>
                <w:b/>
                <w:bCs/>
                <w:color w:val="FFFFFF" w:themeColor="background1"/>
                <w:sz w:val="28"/>
                <w:szCs w:val="28"/>
              </w:rPr>
            </w:pPr>
            <w:r w:rsidRPr="00726672">
              <w:rPr>
                <w:b/>
                <w:bCs/>
                <w:color w:val="FFFFFF" w:themeColor="background1"/>
                <w:sz w:val="28"/>
                <w:szCs w:val="28"/>
              </w:rPr>
              <w:t>FEIERTAG (Tag der Lesung)</w:t>
            </w:r>
          </w:p>
        </w:tc>
      </w:tr>
      <w:tr w:rsidR="00EE22F4" w:rsidRPr="009F04D4" w:rsidTr="00EE22F4">
        <w:trPr>
          <w:trHeight w:val="473"/>
        </w:trPr>
        <w:tc>
          <w:tcPr>
            <w:tcW w:w="4390" w:type="dxa"/>
            <w:vAlign w:val="center"/>
          </w:tcPr>
          <w:p w:rsidR="00EE22F4" w:rsidRPr="00726672" w:rsidRDefault="00EE22F4" w:rsidP="00EE22F4">
            <w:pPr>
              <w:pStyle w:val="KeinLeerraum"/>
            </w:pPr>
            <w:r w:rsidRPr="00726672">
              <w:t>Hohelied</w:t>
            </w:r>
          </w:p>
        </w:tc>
        <w:tc>
          <w:tcPr>
            <w:tcW w:w="4961" w:type="dxa"/>
            <w:vAlign w:val="center"/>
          </w:tcPr>
          <w:p w:rsidR="00EE22F4" w:rsidRPr="00726672" w:rsidRDefault="00EE22F4" w:rsidP="00EE22F4">
            <w:pPr>
              <w:pStyle w:val="KeinLeerraum"/>
            </w:pPr>
            <w:r w:rsidRPr="00726672">
              <w:t>Passah-Fest</w:t>
            </w:r>
          </w:p>
        </w:tc>
      </w:tr>
      <w:tr w:rsidR="00EE22F4" w:rsidRPr="009F04D4" w:rsidTr="00EE22F4">
        <w:trPr>
          <w:trHeight w:val="473"/>
        </w:trPr>
        <w:tc>
          <w:tcPr>
            <w:tcW w:w="4390" w:type="dxa"/>
            <w:shd w:val="clear" w:color="auto" w:fill="DEEAF6" w:themeFill="accent1" w:themeFillTint="33"/>
            <w:vAlign w:val="center"/>
          </w:tcPr>
          <w:p w:rsidR="00EE22F4" w:rsidRPr="00726672" w:rsidRDefault="00EE22F4" w:rsidP="00EE22F4">
            <w:pPr>
              <w:pStyle w:val="StandardWeb"/>
              <w:spacing w:before="0" w:beforeAutospacing="0" w:after="0" w:afterAutospacing="0"/>
              <w:rPr>
                <w:rFonts w:ascii="Calibri" w:eastAsia="Calibri" w:hAnsi="Calibri"/>
                <w:szCs w:val="22"/>
                <w:lang w:eastAsia="en-US"/>
              </w:rPr>
            </w:pPr>
            <w:r w:rsidRPr="00726672">
              <w:rPr>
                <w:rFonts w:ascii="Calibri" w:eastAsia="Calibri" w:hAnsi="Calibri"/>
                <w:szCs w:val="22"/>
                <w:lang w:eastAsia="en-US"/>
              </w:rPr>
              <w:t>Ruth</w:t>
            </w:r>
          </w:p>
        </w:tc>
        <w:tc>
          <w:tcPr>
            <w:tcW w:w="4961" w:type="dxa"/>
            <w:shd w:val="clear" w:color="auto" w:fill="DEEAF6" w:themeFill="accent1" w:themeFillTint="33"/>
            <w:vAlign w:val="center"/>
          </w:tcPr>
          <w:p w:rsidR="00EE22F4" w:rsidRPr="00726672" w:rsidRDefault="00EE22F4" w:rsidP="00EE22F4">
            <w:pPr>
              <w:pStyle w:val="StandardWeb"/>
              <w:spacing w:before="0" w:beforeAutospacing="0" w:after="0" w:afterAutospacing="0"/>
              <w:rPr>
                <w:rFonts w:ascii="Calibri" w:eastAsia="Calibri" w:hAnsi="Calibri"/>
                <w:szCs w:val="22"/>
                <w:lang w:eastAsia="en-US"/>
              </w:rPr>
            </w:pPr>
            <w:r w:rsidRPr="00726672">
              <w:rPr>
                <w:rFonts w:ascii="Calibri" w:eastAsia="Calibri" w:hAnsi="Calibri"/>
                <w:szCs w:val="22"/>
                <w:lang w:eastAsia="en-US"/>
              </w:rPr>
              <w:t>Wochenfest (</w:t>
            </w:r>
            <w:r w:rsidRPr="00726672">
              <w:rPr>
                <w:rFonts w:ascii="Calibri" w:eastAsia="Calibri" w:hAnsi="Calibri"/>
                <w:i/>
                <w:iCs/>
                <w:szCs w:val="22"/>
                <w:lang w:eastAsia="en-US"/>
              </w:rPr>
              <w:t>Schawuot</w:t>
            </w:r>
            <w:r w:rsidRPr="00726672">
              <w:rPr>
                <w:rFonts w:ascii="Calibri" w:eastAsia="Calibri" w:hAnsi="Calibri"/>
                <w:szCs w:val="22"/>
                <w:lang w:eastAsia="en-US"/>
              </w:rPr>
              <w:t xml:space="preserve"> oder Pfingsten)</w:t>
            </w:r>
          </w:p>
        </w:tc>
      </w:tr>
      <w:tr w:rsidR="00EE22F4" w:rsidRPr="009F04D4" w:rsidTr="00EE22F4">
        <w:trPr>
          <w:trHeight w:val="513"/>
        </w:trPr>
        <w:tc>
          <w:tcPr>
            <w:tcW w:w="4390" w:type="dxa"/>
            <w:shd w:val="clear" w:color="auto" w:fill="FFFFFF" w:themeFill="background1"/>
            <w:vAlign w:val="center"/>
          </w:tcPr>
          <w:p w:rsidR="00EE22F4" w:rsidRPr="00726672" w:rsidRDefault="00EE22F4" w:rsidP="00EE22F4">
            <w:pPr>
              <w:pStyle w:val="KeinLeerraum"/>
            </w:pPr>
            <w:r w:rsidRPr="00726672">
              <w:t>Klagelieder</w:t>
            </w:r>
          </w:p>
        </w:tc>
        <w:tc>
          <w:tcPr>
            <w:tcW w:w="4961" w:type="dxa"/>
            <w:shd w:val="clear" w:color="auto" w:fill="FFFFFF" w:themeFill="background1"/>
            <w:vAlign w:val="center"/>
          </w:tcPr>
          <w:p w:rsidR="00EE22F4" w:rsidRPr="00726672" w:rsidRDefault="00EE22F4" w:rsidP="00EE22F4">
            <w:pPr>
              <w:pStyle w:val="KeinLeerraum"/>
            </w:pPr>
            <w:r w:rsidRPr="00726672">
              <w:t>9. A</w:t>
            </w:r>
            <w:r w:rsidR="005A0C06">
              <w:t>b</w:t>
            </w:r>
            <w:r w:rsidRPr="00726672">
              <w:t xml:space="preserve"> (Trauer über den Fall Jerusalems)</w:t>
            </w:r>
          </w:p>
        </w:tc>
      </w:tr>
      <w:tr w:rsidR="00EE22F4" w:rsidRPr="009F04D4" w:rsidTr="00EE22F4">
        <w:trPr>
          <w:trHeight w:val="473"/>
        </w:trPr>
        <w:tc>
          <w:tcPr>
            <w:tcW w:w="4390" w:type="dxa"/>
            <w:shd w:val="clear" w:color="auto" w:fill="DEEAF6" w:themeFill="accent1" w:themeFillTint="33"/>
            <w:vAlign w:val="center"/>
          </w:tcPr>
          <w:p w:rsidR="00EE22F4" w:rsidRPr="00726672" w:rsidRDefault="00EE22F4" w:rsidP="00EE22F4">
            <w:pPr>
              <w:pStyle w:val="KeinLeerraum"/>
            </w:pPr>
            <w:r w:rsidRPr="00726672">
              <w:t>Prediger</w:t>
            </w:r>
          </w:p>
        </w:tc>
        <w:tc>
          <w:tcPr>
            <w:tcW w:w="4961" w:type="dxa"/>
            <w:shd w:val="clear" w:color="auto" w:fill="DEEAF6" w:themeFill="accent1" w:themeFillTint="33"/>
            <w:vAlign w:val="center"/>
          </w:tcPr>
          <w:p w:rsidR="00EE22F4" w:rsidRPr="00726672" w:rsidRDefault="00EE22F4" w:rsidP="00EE22F4">
            <w:pPr>
              <w:pStyle w:val="KeinLeerraum"/>
            </w:pPr>
            <w:r w:rsidRPr="00726672">
              <w:t>Laubhütten-Fest (</w:t>
            </w:r>
            <w:proofErr w:type="spellStart"/>
            <w:r w:rsidRPr="00726672">
              <w:rPr>
                <w:i/>
                <w:iCs/>
              </w:rPr>
              <w:t>Sukkot</w:t>
            </w:r>
            <w:proofErr w:type="spellEnd"/>
            <w:r w:rsidRPr="00726672">
              <w:t>)</w:t>
            </w:r>
          </w:p>
        </w:tc>
      </w:tr>
      <w:tr w:rsidR="00EE22F4" w:rsidRPr="009F04D4" w:rsidTr="00EE22F4">
        <w:trPr>
          <w:trHeight w:val="473"/>
        </w:trPr>
        <w:tc>
          <w:tcPr>
            <w:tcW w:w="4390" w:type="dxa"/>
            <w:shd w:val="clear" w:color="auto" w:fill="FFFFFF" w:themeFill="background1"/>
            <w:vAlign w:val="center"/>
          </w:tcPr>
          <w:p w:rsidR="00EE22F4" w:rsidRPr="00726672" w:rsidRDefault="00EE22F4" w:rsidP="00EE22F4">
            <w:pPr>
              <w:pStyle w:val="KeinLeerraum"/>
            </w:pPr>
            <w:r w:rsidRPr="00726672">
              <w:t>Esther</w:t>
            </w:r>
          </w:p>
        </w:tc>
        <w:tc>
          <w:tcPr>
            <w:tcW w:w="4961" w:type="dxa"/>
            <w:shd w:val="clear" w:color="auto" w:fill="FFFFFF" w:themeFill="background1"/>
            <w:vAlign w:val="center"/>
          </w:tcPr>
          <w:p w:rsidR="00EE22F4" w:rsidRPr="00726672" w:rsidRDefault="00EE22F4" w:rsidP="00EE22F4">
            <w:pPr>
              <w:pStyle w:val="KeinLeerraum"/>
            </w:pPr>
            <w:r w:rsidRPr="00726672">
              <w:t>Fest der Lose (Purim)</w:t>
            </w:r>
          </w:p>
        </w:tc>
      </w:tr>
    </w:tbl>
    <w:p w:rsidR="00726672" w:rsidRDefault="00726672" w:rsidP="00B87322">
      <w:pPr>
        <w:pStyle w:val="KeinLeerraum"/>
        <w:spacing w:line="360" w:lineRule="auto"/>
        <w:rPr>
          <w:rFonts w:asciiTheme="minorHAnsi" w:hAnsiTheme="minorHAnsi" w:cstheme="minorHAnsi"/>
          <w:bCs/>
          <w:szCs w:val="24"/>
        </w:rPr>
      </w:pPr>
    </w:p>
    <w:p w:rsidR="00726672" w:rsidRPr="00726672" w:rsidRDefault="00726672" w:rsidP="00B87322">
      <w:pPr>
        <w:pStyle w:val="KeinLeerraum"/>
        <w:spacing w:line="360" w:lineRule="auto"/>
        <w:rPr>
          <w:rFonts w:asciiTheme="minorHAnsi" w:hAnsiTheme="minorHAnsi" w:cstheme="minorHAnsi"/>
          <w:bCs/>
          <w:szCs w:val="24"/>
        </w:rPr>
      </w:pPr>
    </w:p>
    <w:p w:rsidR="003042D5" w:rsidRDefault="003042D5" w:rsidP="003042D5">
      <w:pPr>
        <w:pStyle w:val="KeinLeerraum"/>
      </w:pPr>
    </w:p>
    <w:p w:rsidR="00196570" w:rsidRDefault="00196570" w:rsidP="003042D5">
      <w:pPr>
        <w:pStyle w:val="KeinLeerraum"/>
      </w:pPr>
    </w:p>
    <w:p w:rsidR="00196570" w:rsidRDefault="00196570" w:rsidP="003042D5">
      <w:pPr>
        <w:pStyle w:val="KeinLeerraum"/>
      </w:pPr>
    </w:p>
    <w:p w:rsidR="00196570" w:rsidRDefault="00196570" w:rsidP="003042D5">
      <w:pPr>
        <w:pStyle w:val="KeinLeerraum"/>
      </w:pPr>
    </w:p>
    <w:p w:rsidR="00196570" w:rsidRDefault="00196570" w:rsidP="003042D5">
      <w:pPr>
        <w:pStyle w:val="KeinLeerraum"/>
      </w:pPr>
    </w:p>
    <w:p w:rsidR="00196570" w:rsidRDefault="00196570" w:rsidP="003042D5">
      <w:pPr>
        <w:pStyle w:val="KeinLeerraum"/>
      </w:pPr>
    </w:p>
    <w:p w:rsidR="00037BC3" w:rsidRDefault="00037BC3" w:rsidP="003D3E87">
      <w:pPr>
        <w:pStyle w:val="KeinLeerraum"/>
        <w:rPr>
          <w:rFonts w:asciiTheme="minorHAnsi" w:hAnsiTheme="minorHAnsi" w:cstheme="minorHAnsi"/>
          <w:szCs w:val="24"/>
        </w:rPr>
      </w:pPr>
    </w:p>
    <w:p w:rsidR="00726672" w:rsidRPr="00726672" w:rsidRDefault="00726672" w:rsidP="00726672">
      <w:pPr>
        <w:rPr>
          <w:lang w:val="de-CH" w:eastAsia="en-US"/>
        </w:rPr>
      </w:pPr>
    </w:p>
    <w:p w:rsidR="00726672" w:rsidRPr="00726672" w:rsidRDefault="00726672" w:rsidP="00726672">
      <w:pPr>
        <w:pStyle w:val="KeinLeerraum"/>
        <w:rPr>
          <w:rFonts w:asciiTheme="minorHAnsi" w:hAnsiTheme="minorHAnsi" w:cstheme="minorHAnsi"/>
          <w:szCs w:val="24"/>
        </w:rPr>
      </w:pPr>
      <w:proofErr w:type="spellStart"/>
      <w:r w:rsidRPr="00726672">
        <w:rPr>
          <w:rFonts w:asciiTheme="minorHAnsi" w:hAnsiTheme="minorHAnsi" w:cstheme="minorHAnsi"/>
          <w:i/>
          <w:iCs/>
          <w:szCs w:val="24"/>
        </w:rPr>
        <w:t>Megilloth</w:t>
      </w:r>
      <w:proofErr w:type="spellEnd"/>
      <w:r w:rsidRPr="00726672">
        <w:rPr>
          <w:rFonts w:asciiTheme="minorHAnsi" w:hAnsiTheme="minorHAnsi" w:cstheme="minorHAnsi"/>
          <w:szCs w:val="24"/>
        </w:rPr>
        <w:t xml:space="preserve"> (die Schriftrollen) und Feiertage</w:t>
      </w:r>
    </w:p>
    <w:p w:rsidR="00726672" w:rsidRDefault="00726672" w:rsidP="00726672">
      <w:pPr>
        <w:rPr>
          <w:lang w:val="de-CH" w:eastAsia="en-US"/>
        </w:rPr>
      </w:pPr>
    </w:p>
    <w:p w:rsidR="007F250F" w:rsidRDefault="007F250F" w:rsidP="00726672">
      <w:pPr>
        <w:rPr>
          <w:rFonts w:asciiTheme="minorHAnsi" w:eastAsia="Calibri" w:hAnsiTheme="minorHAnsi" w:cstheme="minorHAnsi"/>
          <w:bCs/>
          <w:lang w:val="de-CH" w:eastAsia="en-US"/>
        </w:rPr>
      </w:pPr>
      <w:r w:rsidRPr="007F250F">
        <w:rPr>
          <w:rFonts w:asciiTheme="minorHAnsi" w:eastAsia="Calibri" w:hAnsiTheme="minorHAnsi" w:cstheme="minorHAnsi"/>
          <w:bCs/>
          <w:lang w:val="de-CH" w:eastAsia="en-US"/>
        </w:rPr>
        <w:t>Im dritten vorchristlichen Jahrhundert entstand die Septuaginta, die griechische Übersetzung des Alten Testamentes. In ihrer Ursprungsform wurde das Buch Ruth als Anhang des Buches Richter betrachtet und daher ohne eigenen Titel geführt. Es gibt einige Hinweise aus der jüdischen Überlieferung, dass das Buch Ruth in seiner Ursprungsform ebenfalls schon</w:t>
      </w:r>
      <w:r w:rsidR="00FE5C47">
        <w:rPr>
          <w:rFonts w:asciiTheme="minorHAnsi" w:eastAsia="Calibri" w:hAnsiTheme="minorHAnsi" w:cstheme="minorHAnsi"/>
          <w:bCs/>
          <w:lang w:val="de-CH" w:eastAsia="en-US"/>
        </w:rPr>
        <w:t xml:space="preserve"> </w:t>
      </w:r>
      <w:r w:rsidR="001F4417">
        <w:rPr>
          <w:rFonts w:asciiTheme="minorHAnsi" w:eastAsia="Calibri" w:hAnsiTheme="minorHAnsi" w:cstheme="minorHAnsi"/>
          <w:bCs/>
          <w:lang w:val="de-CH" w:eastAsia="en-US"/>
        </w:rPr>
        <w:t>mit dem Richter Buch</w:t>
      </w:r>
      <w:r w:rsidRPr="007F250F">
        <w:rPr>
          <w:rFonts w:asciiTheme="minorHAnsi" w:eastAsia="Calibri" w:hAnsiTheme="minorHAnsi" w:cstheme="minorHAnsi"/>
          <w:bCs/>
          <w:lang w:val="de-CH" w:eastAsia="en-US"/>
        </w:rPr>
        <w:t xml:space="preserve"> eine Einheit bildete. Unsere Bibeln heute folgen der Ordnung der Septuaginta; das Buch Ruth folgt daher dem Buch der Richter und dient gleichfalls als dritter Anhang des Buches Richter.</w:t>
      </w:r>
    </w:p>
    <w:p w:rsidR="007F250F" w:rsidRDefault="007F250F" w:rsidP="007F250F">
      <w:pPr>
        <w:rPr>
          <w:rFonts w:asciiTheme="minorHAnsi" w:eastAsia="Calibri" w:hAnsiTheme="minorHAnsi" w:cstheme="minorHAnsi"/>
          <w:bCs/>
          <w:lang w:val="de-CH" w:eastAsia="en-US"/>
        </w:rPr>
      </w:pPr>
    </w:p>
    <w:p w:rsidR="007F250F" w:rsidRDefault="007F250F" w:rsidP="007F250F">
      <w:pPr>
        <w:pStyle w:val="KeinLeerraum"/>
        <w:spacing w:line="360" w:lineRule="auto"/>
        <w:rPr>
          <w:rFonts w:asciiTheme="minorHAnsi" w:hAnsiTheme="minorHAnsi" w:cstheme="minorHAnsi"/>
          <w:b/>
          <w:szCs w:val="24"/>
        </w:rPr>
      </w:pPr>
      <w:r>
        <w:rPr>
          <w:rFonts w:asciiTheme="minorHAnsi" w:hAnsiTheme="minorHAnsi" w:cstheme="minorHAnsi"/>
          <w:b/>
          <w:szCs w:val="24"/>
        </w:rPr>
        <w:t>Historischer Hintergrund</w:t>
      </w:r>
    </w:p>
    <w:p w:rsidR="00EE22F4" w:rsidRDefault="00F50AFE" w:rsidP="00EE22F4">
      <w:pPr>
        <w:pStyle w:val="KeinLeerraum"/>
        <w:rPr>
          <w:rFonts w:asciiTheme="minorHAnsi" w:hAnsiTheme="minorHAnsi" w:cstheme="minorHAnsi"/>
          <w:bCs/>
          <w:szCs w:val="24"/>
        </w:rPr>
      </w:pPr>
      <w:r>
        <w:rPr>
          <w:rFonts w:asciiTheme="minorHAnsi" w:hAnsiTheme="minorHAnsi" w:cstheme="minorHAnsi"/>
          <w:bCs/>
          <w:szCs w:val="24"/>
        </w:rPr>
        <w:t>Nach Ruth 1,1 finden die Ereignisse während der Richterzeit statt. An späterer Stelle legt Samuel dar, dass sich die Begebenheiten währen</w:t>
      </w:r>
      <w:r w:rsidR="001F4417">
        <w:rPr>
          <w:rFonts w:asciiTheme="minorHAnsi" w:hAnsiTheme="minorHAnsi" w:cstheme="minorHAnsi"/>
          <w:bCs/>
          <w:szCs w:val="24"/>
        </w:rPr>
        <w:t>d</w:t>
      </w:r>
      <w:r>
        <w:rPr>
          <w:rFonts w:asciiTheme="minorHAnsi" w:hAnsiTheme="minorHAnsi" w:cstheme="minorHAnsi"/>
          <w:bCs/>
          <w:szCs w:val="24"/>
        </w:rPr>
        <w:t xml:space="preserve"> und nach einer Hungersnot ereignen. Aus dem Richterbuch lesen wir zur Zeit Gideons von einer nationalen Hungersnot (Ri 6,3f), jedoch ausgehend davon, dass der Stammbaum von Ruth bis David (</w:t>
      </w:r>
      <w:proofErr w:type="spellStart"/>
      <w:r>
        <w:rPr>
          <w:rFonts w:asciiTheme="minorHAnsi" w:hAnsiTheme="minorHAnsi" w:cstheme="minorHAnsi"/>
          <w:bCs/>
          <w:szCs w:val="24"/>
        </w:rPr>
        <w:t>Rt</w:t>
      </w:r>
      <w:proofErr w:type="spellEnd"/>
      <w:r>
        <w:rPr>
          <w:rFonts w:asciiTheme="minorHAnsi" w:hAnsiTheme="minorHAnsi" w:cstheme="minorHAnsi"/>
          <w:bCs/>
          <w:szCs w:val="24"/>
        </w:rPr>
        <w:t xml:space="preserve"> 4,22) vollständig ist, müssen wir die Begebenheiten eher in die Zeit </w:t>
      </w:r>
      <w:r w:rsidR="00C17BED">
        <w:rPr>
          <w:rFonts w:asciiTheme="minorHAnsi" w:hAnsiTheme="minorHAnsi" w:cstheme="minorHAnsi"/>
          <w:bCs/>
          <w:szCs w:val="24"/>
        </w:rPr>
        <w:t xml:space="preserve">irgendwo </w:t>
      </w:r>
      <w:r>
        <w:rPr>
          <w:rFonts w:asciiTheme="minorHAnsi" w:hAnsiTheme="minorHAnsi" w:cstheme="minorHAnsi"/>
          <w:bCs/>
          <w:szCs w:val="24"/>
        </w:rPr>
        <w:t xml:space="preserve">zwischen den Richtern </w:t>
      </w:r>
      <w:proofErr w:type="spellStart"/>
      <w:r>
        <w:rPr>
          <w:rFonts w:asciiTheme="minorHAnsi" w:hAnsiTheme="minorHAnsi" w:cstheme="minorHAnsi"/>
          <w:bCs/>
          <w:szCs w:val="24"/>
        </w:rPr>
        <w:t>Ibzan</w:t>
      </w:r>
      <w:proofErr w:type="spellEnd"/>
      <w:r>
        <w:rPr>
          <w:rFonts w:asciiTheme="minorHAnsi" w:hAnsiTheme="minorHAnsi" w:cstheme="minorHAnsi"/>
          <w:bCs/>
          <w:szCs w:val="24"/>
        </w:rPr>
        <w:t xml:space="preserve"> und Simson anlegen</w:t>
      </w:r>
      <w:r w:rsidR="00B53B0C">
        <w:rPr>
          <w:rFonts w:asciiTheme="minorHAnsi" w:hAnsiTheme="minorHAnsi" w:cstheme="minorHAnsi"/>
          <w:bCs/>
          <w:szCs w:val="24"/>
        </w:rPr>
        <w:t xml:space="preserve"> (ca. </w:t>
      </w:r>
      <w:r w:rsidR="00C17BED">
        <w:rPr>
          <w:rFonts w:asciiTheme="minorHAnsi" w:hAnsiTheme="minorHAnsi" w:cstheme="minorHAnsi"/>
          <w:bCs/>
          <w:szCs w:val="24"/>
        </w:rPr>
        <w:t xml:space="preserve">zwischen </w:t>
      </w:r>
      <w:r w:rsidR="00B53B0C">
        <w:rPr>
          <w:rFonts w:asciiTheme="minorHAnsi" w:hAnsiTheme="minorHAnsi" w:cstheme="minorHAnsi"/>
          <w:bCs/>
          <w:szCs w:val="24"/>
        </w:rPr>
        <w:t>1220 und 1190 v. Chr</w:t>
      </w:r>
      <w:r w:rsidR="005C61F3">
        <w:rPr>
          <w:rFonts w:asciiTheme="minorHAnsi" w:hAnsiTheme="minorHAnsi" w:cstheme="minorHAnsi"/>
          <w:bCs/>
          <w:szCs w:val="24"/>
        </w:rPr>
        <w:t>.</w:t>
      </w:r>
      <w:r w:rsidR="00B53B0C">
        <w:rPr>
          <w:rFonts w:asciiTheme="minorHAnsi" w:hAnsiTheme="minorHAnsi" w:cstheme="minorHAnsi"/>
          <w:bCs/>
          <w:szCs w:val="24"/>
        </w:rPr>
        <w:t>)</w:t>
      </w:r>
      <w:r>
        <w:rPr>
          <w:rFonts w:asciiTheme="minorHAnsi" w:hAnsiTheme="minorHAnsi" w:cstheme="minorHAnsi"/>
          <w:bCs/>
          <w:szCs w:val="24"/>
        </w:rPr>
        <w:t>.</w:t>
      </w:r>
    </w:p>
    <w:p w:rsidR="007F250F" w:rsidRPr="00EE22F4" w:rsidRDefault="003F477B" w:rsidP="00EE22F4">
      <w:pPr>
        <w:pStyle w:val="KeinLeerraum"/>
        <w:rPr>
          <w:rFonts w:asciiTheme="minorHAnsi" w:hAnsiTheme="minorHAnsi" w:cstheme="minorHAnsi"/>
          <w:bCs/>
          <w:szCs w:val="24"/>
        </w:rPr>
      </w:pPr>
      <w:r>
        <w:rPr>
          <w:rFonts w:asciiTheme="minorHAnsi" w:hAnsiTheme="minorHAnsi" w:cstheme="minorHAnsi"/>
        </w:rPr>
        <w:t>Gerade weil die Geschehnisse im Buch Ruth sich in der Zeit der Richter ereignetet haben, lohnt es sich einen Vergleich zwischen den beiden Büchern zu ziehen:</w:t>
      </w:r>
    </w:p>
    <w:p w:rsidR="003F477B" w:rsidRDefault="003F477B" w:rsidP="007F250F">
      <w:pPr>
        <w:rPr>
          <w:rFonts w:asciiTheme="minorHAnsi" w:eastAsia="Calibri" w:hAnsiTheme="minorHAnsi" w:cstheme="minorHAnsi"/>
          <w:lang w:val="de-CH" w:eastAsia="en-US"/>
        </w:rPr>
      </w:pPr>
    </w:p>
    <w:tbl>
      <w:tblPr>
        <w:tblStyle w:val="Tabellenraster"/>
        <w:tblpPr w:leftFromText="141" w:rightFromText="141" w:vertAnchor="text" w:horzAnchor="margin" w:tblpY="90"/>
        <w:tblW w:w="9351" w:type="dxa"/>
        <w:tblLook w:val="04A0" w:firstRow="1" w:lastRow="0" w:firstColumn="1" w:lastColumn="0" w:noHBand="0" w:noVBand="1"/>
      </w:tblPr>
      <w:tblGrid>
        <w:gridCol w:w="4390"/>
        <w:gridCol w:w="4961"/>
      </w:tblGrid>
      <w:tr w:rsidR="003F477B" w:rsidRPr="009F04D4" w:rsidTr="00016D2E">
        <w:trPr>
          <w:trHeight w:val="473"/>
        </w:trPr>
        <w:tc>
          <w:tcPr>
            <w:tcW w:w="4390" w:type="dxa"/>
            <w:shd w:val="clear" w:color="auto" w:fill="00B0F0"/>
            <w:vAlign w:val="center"/>
          </w:tcPr>
          <w:p w:rsidR="003F477B" w:rsidRPr="000C507F" w:rsidRDefault="003F477B" w:rsidP="00016D2E">
            <w:pPr>
              <w:pStyle w:val="KeinLeerraum"/>
              <w:jc w:val="center"/>
              <w:rPr>
                <w:b/>
                <w:bCs/>
                <w:color w:val="FFFFFF" w:themeColor="background1"/>
                <w:sz w:val="28"/>
                <w:szCs w:val="28"/>
              </w:rPr>
            </w:pPr>
            <w:r>
              <w:rPr>
                <w:b/>
                <w:bCs/>
                <w:color w:val="FFFFFF" w:themeColor="background1"/>
                <w:sz w:val="28"/>
                <w:szCs w:val="28"/>
              </w:rPr>
              <w:lastRenderedPageBreak/>
              <w:t>RICHTER</w:t>
            </w:r>
          </w:p>
        </w:tc>
        <w:tc>
          <w:tcPr>
            <w:tcW w:w="4961" w:type="dxa"/>
            <w:shd w:val="clear" w:color="auto" w:fill="00B0F0"/>
            <w:vAlign w:val="center"/>
          </w:tcPr>
          <w:p w:rsidR="003F477B" w:rsidRPr="000C507F" w:rsidRDefault="003F477B" w:rsidP="00016D2E">
            <w:pPr>
              <w:pStyle w:val="KeinLeerraum"/>
              <w:jc w:val="center"/>
              <w:rPr>
                <w:b/>
                <w:bCs/>
                <w:color w:val="FFFFFF" w:themeColor="background1"/>
                <w:sz w:val="28"/>
                <w:szCs w:val="28"/>
              </w:rPr>
            </w:pPr>
            <w:r>
              <w:rPr>
                <w:b/>
                <w:bCs/>
                <w:color w:val="FFFFFF" w:themeColor="background1"/>
                <w:sz w:val="28"/>
                <w:szCs w:val="28"/>
              </w:rPr>
              <w:t>RUTH</w:t>
            </w:r>
          </w:p>
        </w:tc>
      </w:tr>
      <w:tr w:rsidR="003F477B" w:rsidRPr="009F04D4" w:rsidTr="00016D2E">
        <w:trPr>
          <w:trHeight w:val="473"/>
        </w:trPr>
        <w:tc>
          <w:tcPr>
            <w:tcW w:w="4390" w:type="dxa"/>
            <w:vAlign w:val="center"/>
          </w:tcPr>
          <w:p w:rsidR="003F477B" w:rsidRPr="00726672" w:rsidRDefault="003F477B" w:rsidP="00016D2E">
            <w:pPr>
              <w:pStyle w:val="KeinLeerraum"/>
            </w:pPr>
            <w:r w:rsidRPr="003F477B">
              <w:t>Betont die Unreinheit des Volkes</w:t>
            </w:r>
          </w:p>
        </w:tc>
        <w:tc>
          <w:tcPr>
            <w:tcW w:w="4961" w:type="dxa"/>
            <w:vAlign w:val="center"/>
          </w:tcPr>
          <w:p w:rsidR="003F477B" w:rsidRPr="00726672" w:rsidRDefault="003F477B" w:rsidP="00016D2E">
            <w:pPr>
              <w:pStyle w:val="KeinLeerraum"/>
            </w:pPr>
            <w:r w:rsidRPr="003F477B">
              <w:t>Betont Treue, Gerechtigkeit und Reinheit</w:t>
            </w:r>
          </w:p>
        </w:tc>
      </w:tr>
      <w:tr w:rsidR="003F477B" w:rsidRPr="009F04D4" w:rsidTr="00016D2E">
        <w:trPr>
          <w:trHeight w:val="473"/>
        </w:trPr>
        <w:tc>
          <w:tcPr>
            <w:tcW w:w="4390" w:type="dxa"/>
            <w:shd w:val="clear" w:color="auto" w:fill="DEEAF6" w:themeFill="accent1" w:themeFillTint="33"/>
            <w:vAlign w:val="center"/>
          </w:tcPr>
          <w:p w:rsidR="003F477B" w:rsidRPr="003F477B" w:rsidRDefault="003F477B" w:rsidP="003F477B">
            <w:pPr>
              <w:pStyle w:val="StandardWeb"/>
              <w:spacing w:before="0" w:beforeAutospacing="0" w:after="0" w:afterAutospacing="0"/>
              <w:rPr>
                <w:rFonts w:ascii="Calibri" w:eastAsia="Calibri" w:hAnsi="Calibri"/>
                <w:szCs w:val="22"/>
                <w:lang w:eastAsia="en-US"/>
              </w:rPr>
            </w:pPr>
            <w:r w:rsidRPr="003F477B">
              <w:rPr>
                <w:rFonts w:ascii="Calibri" w:eastAsia="Calibri" w:hAnsi="Calibri"/>
                <w:szCs w:val="22"/>
                <w:lang w:eastAsia="en-US"/>
              </w:rPr>
              <w:t>Götzendienst</w:t>
            </w:r>
          </w:p>
        </w:tc>
        <w:tc>
          <w:tcPr>
            <w:tcW w:w="4961" w:type="dxa"/>
            <w:shd w:val="clear" w:color="auto" w:fill="DEEAF6" w:themeFill="accent1" w:themeFillTint="33"/>
            <w:vAlign w:val="center"/>
          </w:tcPr>
          <w:p w:rsidR="003F477B" w:rsidRPr="003F477B" w:rsidRDefault="003F477B" w:rsidP="003F477B">
            <w:pPr>
              <w:pStyle w:val="StandardWeb"/>
              <w:spacing w:before="0" w:beforeAutospacing="0" w:after="0" w:afterAutospacing="0"/>
              <w:rPr>
                <w:rFonts w:ascii="Calibri" w:eastAsia="Calibri" w:hAnsi="Calibri"/>
                <w:szCs w:val="22"/>
                <w:lang w:eastAsia="en-US"/>
              </w:rPr>
            </w:pPr>
            <w:r w:rsidRPr="003F477B">
              <w:rPr>
                <w:rFonts w:ascii="Calibri" w:eastAsia="Calibri" w:hAnsi="Calibri"/>
                <w:szCs w:val="22"/>
                <w:lang w:eastAsia="en-US"/>
              </w:rPr>
              <w:t>Anbetung Gottes</w:t>
            </w:r>
          </w:p>
        </w:tc>
      </w:tr>
      <w:tr w:rsidR="003F477B" w:rsidRPr="009F04D4" w:rsidTr="00016D2E">
        <w:trPr>
          <w:trHeight w:val="513"/>
        </w:trPr>
        <w:tc>
          <w:tcPr>
            <w:tcW w:w="4390" w:type="dxa"/>
            <w:shd w:val="clear" w:color="auto" w:fill="FFFFFF" w:themeFill="background1"/>
            <w:vAlign w:val="center"/>
          </w:tcPr>
          <w:p w:rsidR="003F477B" w:rsidRPr="003F477B" w:rsidRDefault="003F477B" w:rsidP="003F477B">
            <w:pPr>
              <w:pStyle w:val="StandardWeb"/>
              <w:spacing w:before="0" w:beforeAutospacing="0" w:after="0" w:afterAutospacing="0"/>
              <w:rPr>
                <w:rFonts w:ascii="Calibri" w:eastAsia="Calibri" w:hAnsi="Calibri"/>
                <w:szCs w:val="22"/>
                <w:lang w:eastAsia="en-US"/>
              </w:rPr>
            </w:pPr>
            <w:r w:rsidRPr="003F477B">
              <w:rPr>
                <w:rFonts w:ascii="Calibri" w:eastAsia="Calibri" w:hAnsi="Calibri"/>
                <w:szCs w:val="22"/>
                <w:lang w:eastAsia="en-US"/>
              </w:rPr>
              <w:t>Niedergang und Abtrünnigkeit</w:t>
            </w:r>
          </w:p>
        </w:tc>
        <w:tc>
          <w:tcPr>
            <w:tcW w:w="4961" w:type="dxa"/>
            <w:shd w:val="clear" w:color="auto" w:fill="FFFFFF" w:themeFill="background1"/>
            <w:vAlign w:val="center"/>
          </w:tcPr>
          <w:p w:rsidR="003F477B" w:rsidRPr="003F477B" w:rsidRDefault="003F477B" w:rsidP="003F477B">
            <w:pPr>
              <w:pStyle w:val="StandardWeb"/>
              <w:spacing w:before="0" w:beforeAutospacing="0" w:after="0" w:afterAutospacing="0"/>
              <w:rPr>
                <w:rFonts w:ascii="Calibri" w:eastAsia="Calibri" w:hAnsi="Calibri"/>
                <w:szCs w:val="22"/>
                <w:lang w:eastAsia="en-US"/>
              </w:rPr>
            </w:pPr>
            <w:r w:rsidRPr="003F477B">
              <w:rPr>
                <w:rFonts w:ascii="Calibri" w:eastAsia="Calibri" w:hAnsi="Calibri"/>
                <w:szCs w:val="22"/>
                <w:lang w:eastAsia="en-US"/>
              </w:rPr>
              <w:t>Hingabe</w:t>
            </w:r>
          </w:p>
        </w:tc>
      </w:tr>
      <w:tr w:rsidR="003F477B" w:rsidRPr="009F04D4" w:rsidTr="00016D2E">
        <w:trPr>
          <w:trHeight w:val="473"/>
        </w:trPr>
        <w:tc>
          <w:tcPr>
            <w:tcW w:w="4390" w:type="dxa"/>
            <w:shd w:val="clear" w:color="auto" w:fill="DEEAF6" w:themeFill="accent1" w:themeFillTint="33"/>
            <w:vAlign w:val="center"/>
          </w:tcPr>
          <w:p w:rsidR="003F477B" w:rsidRPr="003F477B" w:rsidRDefault="003F477B" w:rsidP="003F477B">
            <w:pPr>
              <w:pStyle w:val="StandardWeb"/>
              <w:spacing w:before="0" w:beforeAutospacing="0" w:after="0" w:afterAutospacing="0"/>
              <w:rPr>
                <w:rFonts w:ascii="Calibri" w:eastAsia="Calibri" w:hAnsi="Calibri"/>
                <w:szCs w:val="22"/>
                <w:lang w:eastAsia="en-US"/>
              </w:rPr>
            </w:pPr>
            <w:r w:rsidRPr="003F477B">
              <w:rPr>
                <w:rFonts w:ascii="Calibri" w:eastAsia="Calibri" w:hAnsi="Calibri"/>
                <w:szCs w:val="22"/>
                <w:lang w:eastAsia="en-US"/>
              </w:rPr>
              <w:t>Begierde, Lust</w:t>
            </w:r>
          </w:p>
        </w:tc>
        <w:tc>
          <w:tcPr>
            <w:tcW w:w="4961" w:type="dxa"/>
            <w:shd w:val="clear" w:color="auto" w:fill="DEEAF6" w:themeFill="accent1" w:themeFillTint="33"/>
            <w:vAlign w:val="center"/>
          </w:tcPr>
          <w:p w:rsidR="003F477B" w:rsidRPr="003F477B" w:rsidRDefault="003F477B" w:rsidP="003F477B">
            <w:pPr>
              <w:pStyle w:val="StandardWeb"/>
              <w:spacing w:before="0" w:beforeAutospacing="0" w:after="0" w:afterAutospacing="0"/>
              <w:rPr>
                <w:rFonts w:ascii="Calibri" w:eastAsia="Calibri" w:hAnsi="Calibri"/>
                <w:szCs w:val="22"/>
                <w:lang w:eastAsia="en-US"/>
              </w:rPr>
            </w:pPr>
            <w:r w:rsidRPr="003F477B">
              <w:rPr>
                <w:rFonts w:ascii="Calibri" w:eastAsia="Calibri" w:hAnsi="Calibri"/>
                <w:szCs w:val="22"/>
                <w:lang w:eastAsia="en-US"/>
              </w:rPr>
              <w:t>Liebe</w:t>
            </w:r>
          </w:p>
        </w:tc>
      </w:tr>
      <w:tr w:rsidR="003F477B" w:rsidRPr="009F04D4" w:rsidTr="003F477B">
        <w:trPr>
          <w:trHeight w:val="473"/>
        </w:trPr>
        <w:tc>
          <w:tcPr>
            <w:tcW w:w="4390" w:type="dxa"/>
            <w:shd w:val="clear" w:color="auto" w:fill="FFFFFF" w:themeFill="background1"/>
            <w:vAlign w:val="center"/>
          </w:tcPr>
          <w:p w:rsidR="003F477B" w:rsidRPr="00726672" w:rsidRDefault="003F477B" w:rsidP="00016D2E">
            <w:pPr>
              <w:pStyle w:val="KeinLeerraum"/>
            </w:pPr>
            <w:r w:rsidRPr="003F477B">
              <w:t>Kampf und Krieg</w:t>
            </w:r>
          </w:p>
        </w:tc>
        <w:tc>
          <w:tcPr>
            <w:tcW w:w="4961" w:type="dxa"/>
            <w:shd w:val="clear" w:color="auto" w:fill="FFFFFF" w:themeFill="background1"/>
            <w:vAlign w:val="center"/>
          </w:tcPr>
          <w:p w:rsidR="003F477B" w:rsidRPr="00726672" w:rsidRDefault="003F477B" w:rsidP="00016D2E">
            <w:pPr>
              <w:pStyle w:val="KeinLeerraum"/>
            </w:pPr>
            <w:r w:rsidRPr="003F477B">
              <w:t>Frieden</w:t>
            </w:r>
          </w:p>
        </w:tc>
      </w:tr>
      <w:tr w:rsidR="003F477B" w:rsidRPr="009F04D4" w:rsidTr="00016D2E">
        <w:trPr>
          <w:trHeight w:val="473"/>
        </w:trPr>
        <w:tc>
          <w:tcPr>
            <w:tcW w:w="4390" w:type="dxa"/>
            <w:shd w:val="clear" w:color="auto" w:fill="DEEAF6" w:themeFill="accent1" w:themeFillTint="33"/>
            <w:vAlign w:val="center"/>
          </w:tcPr>
          <w:p w:rsidR="003F477B" w:rsidRPr="00726672" w:rsidRDefault="003F477B" w:rsidP="00016D2E">
            <w:pPr>
              <w:pStyle w:val="KeinLeerraum"/>
            </w:pPr>
            <w:r w:rsidRPr="003F477B">
              <w:t>Grausamkeit</w:t>
            </w:r>
          </w:p>
        </w:tc>
        <w:tc>
          <w:tcPr>
            <w:tcW w:w="4961" w:type="dxa"/>
            <w:shd w:val="clear" w:color="auto" w:fill="DEEAF6" w:themeFill="accent1" w:themeFillTint="33"/>
            <w:vAlign w:val="center"/>
          </w:tcPr>
          <w:p w:rsidR="003F477B" w:rsidRPr="00726672" w:rsidRDefault="003F477B" w:rsidP="00016D2E">
            <w:pPr>
              <w:pStyle w:val="KeinLeerraum"/>
            </w:pPr>
            <w:r w:rsidRPr="003F477B">
              <w:t>Freundlichkeit</w:t>
            </w:r>
          </w:p>
        </w:tc>
      </w:tr>
      <w:tr w:rsidR="003F477B" w:rsidRPr="009F04D4" w:rsidTr="003F477B">
        <w:trPr>
          <w:trHeight w:val="473"/>
        </w:trPr>
        <w:tc>
          <w:tcPr>
            <w:tcW w:w="4390" w:type="dxa"/>
            <w:shd w:val="clear" w:color="auto" w:fill="FFFFFF" w:themeFill="background1"/>
            <w:vAlign w:val="center"/>
          </w:tcPr>
          <w:p w:rsidR="003F477B" w:rsidRPr="00726672" w:rsidRDefault="003F477B" w:rsidP="00016D2E">
            <w:pPr>
              <w:pStyle w:val="KeinLeerraum"/>
            </w:pPr>
            <w:r w:rsidRPr="003F477B">
              <w:t>Ungehorsam führt zu Gericht</w:t>
            </w:r>
          </w:p>
        </w:tc>
        <w:tc>
          <w:tcPr>
            <w:tcW w:w="4961" w:type="dxa"/>
            <w:shd w:val="clear" w:color="auto" w:fill="FFFFFF" w:themeFill="background1"/>
            <w:vAlign w:val="center"/>
          </w:tcPr>
          <w:p w:rsidR="003F477B" w:rsidRPr="00726672" w:rsidRDefault="003F477B" w:rsidP="00016D2E">
            <w:pPr>
              <w:pStyle w:val="KeinLeerraum"/>
            </w:pPr>
            <w:r w:rsidRPr="003F477B">
              <w:t>Gehorsam führt zu Segen</w:t>
            </w:r>
          </w:p>
        </w:tc>
      </w:tr>
      <w:tr w:rsidR="003F477B" w:rsidRPr="009F04D4" w:rsidTr="00016D2E">
        <w:trPr>
          <w:trHeight w:val="473"/>
        </w:trPr>
        <w:tc>
          <w:tcPr>
            <w:tcW w:w="4390" w:type="dxa"/>
            <w:shd w:val="clear" w:color="auto" w:fill="DEEAF6" w:themeFill="accent1" w:themeFillTint="33"/>
            <w:vAlign w:val="center"/>
          </w:tcPr>
          <w:p w:rsidR="003F477B" w:rsidRPr="00726672" w:rsidRDefault="003F477B" w:rsidP="00016D2E">
            <w:pPr>
              <w:pStyle w:val="KeinLeerraum"/>
            </w:pPr>
            <w:r w:rsidRPr="003F477B">
              <w:t>Geistliche Dunkelheit</w:t>
            </w:r>
          </w:p>
        </w:tc>
        <w:tc>
          <w:tcPr>
            <w:tcW w:w="4961" w:type="dxa"/>
            <w:shd w:val="clear" w:color="auto" w:fill="DEEAF6" w:themeFill="accent1" w:themeFillTint="33"/>
            <w:vAlign w:val="center"/>
          </w:tcPr>
          <w:p w:rsidR="003F477B" w:rsidRPr="00726672" w:rsidRDefault="003F477B" w:rsidP="00016D2E">
            <w:pPr>
              <w:pStyle w:val="KeinLeerraum"/>
            </w:pPr>
            <w:r w:rsidRPr="003F477B">
              <w:t>Geistliche Klarheit</w:t>
            </w:r>
          </w:p>
        </w:tc>
      </w:tr>
    </w:tbl>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FE5C47" w:rsidRDefault="00FE5C47" w:rsidP="003F477B">
      <w:pPr>
        <w:rPr>
          <w:rFonts w:asciiTheme="minorHAnsi" w:eastAsia="Calibri" w:hAnsiTheme="minorHAnsi" w:cstheme="minorHAnsi"/>
          <w:i/>
          <w:iCs/>
          <w:lang w:val="de-CH" w:eastAsia="en-US"/>
        </w:rPr>
      </w:pPr>
    </w:p>
    <w:p w:rsidR="007F2190" w:rsidRDefault="007F2190" w:rsidP="003F477B">
      <w:pPr>
        <w:rPr>
          <w:rFonts w:asciiTheme="minorHAnsi" w:eastAsia="Calibri" w:hAnsiTheme="minorHAnsi" w:cstheme="minorHAnsi"/>
          <w:i/>
          <w:iCs/>
          <w:lang w:val="de-CH" w:eastAsia="en-US"/>
        </w:rPr>
      </w:pPr>
    </w:p>
    <w:p w:rsidR="007F2190" w:rsidRDefault="007F2190" w:rsidP="003F477B">
      <w:pPr>
        <w:rPr>
          <w:rFonts w:asciiTheme="minorHAnsi" w:eastAsia="Calibri" w:hAnsiTheme="minorHAnsi" w:cstheme="minorHAnsi"/>
          <w:i/>
          <w:iCs/>
          <w:lang w:val="de-CH" w:eastAsia="en-US"/>
        </w:rPr>
      </w:pPr>
    </w:p>
    <w:p w:rsidR="00B8643B" w:rsidRDefault="00B8643B" w:rsidP="003F477B">
      <w:pPr>
        <w:rPr>
          <w:rFonts w:asciiTheme="minorHAnsi" w:eastAsia="Calibri" w:hAnsiTheme="minorHAnsi" w:cstheme="minorHAnsi"/>
          <w:i/>
          <w:iCs/>
          <w:lang w:val="de-CH" w:eastAsia="en-US"/>
        </w:rPr>
      </w:pPr>
    </w:p>
    <w:p w:rsidR="003F477B" w:rsidRPr="003F477B" w:rsidRDefault="003F477B" w:rsidP="003F477B">
      <w:pPr>
        <w:rPr>
          <w:rFonts w:asciiTheme="minorHAnsi" w:eastAsia="Calibri" w:hAnsiTheme="minorHAnsi" w:cstheme="minorHAnsi"/>
          <w:lang w:val="de-CH" w:eastAsia="en-US"/>
        </w:rPr>
      </w:pPr>
      <w:r w:rsidRPr="003F477B">
        <w:rPr>
          <w:rFonts w:asciiTheme="minorHAnsi" w:eastAsia="Calibri" w:hAnsiTheme="minorHAnsi" w:cstheme="minorHAnsi"/>
          <w:i/>
          <w:iCs/>
          <w:lang w:val="de-CH" w:eastAsia="en-US"/>
        </w:rPr>
        <w:t>Vergleich von Richter und Ruth</w:t>
      </w:r>
    </w:p>
    <w:p w:rsidR="003F477B" w:rsidRDefault="003F477B" w:rsidP="003F477B">
      <w:pPr>
        <w:rPr>
          <w:rFonts w:asciiTheme="minorHAnsi" w:eastAsia="Calibri" w:hAnsiTheme="minorHAnsi" w:cstheme="minorHAnsi"/>
          <w:lang w:val="de-CH" w:eastAsia="en-US"/>
        </w:rPr>
      </w:pPr>
    </w:p>
    <w:p w:rsidR="00D96625" w:rsidRDefault="003F477B" w:rsidP="003F477B">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Zwischen Richter und Ruth steht ein Kontrast, der stärker nicht ausgearbeitet sein könnte. Das Buch der Richter betont die Unreinheit des Volkes, wir sehen schon zu Beginn wie das Volk Israel sich den Bräuchen und Verhaltensweisen der Kanaaniter angepasst hat (beispielsweise die Verstümmelung </w:t>
      </w:r>
      <w:proofErr w:type="spellStart"/>
      <w:r>
        <w:rPr>
          <w:rFonts w:asciiTheme="minorHAnsi" w:eastAsia="Calibri" w:hAnsiTheme="minorHAnsi" w:cstheme="minorHAnsi"/>
          <w:lang w:val="de-CH" w:eastAsia="en-US"/>
        </w:rPr>
        <w:t>Adoni-Besek</w:t>
      </w:r>
      <w:r w:rsidR="00D96625">
        <w:rPr>
          <w:rFonts w:asciiTheme="minorHAnsi" w:eastAsia="Calibri" w:hAnsiTheme="minorHAnsi" w:cstheme="minorHAnsi"/>
          <w:lang w:val="de-CH" w:eastAsia="en-US"/>
        </w:rPr>
        <w:t>s</w:t>
      </w:r>
      <w:proofErr w:type="spellEnd"/>
      <w:r w:rsidR="00D96625">
        <w:rPr>
          <w:rFonts w:asciiTheme="minorHAnsi" w:eastAsia="Calibri" w:hAnsiTheme="minorHAnsi" w:cstheme="minorHAnsi"/>
          <w:lang w:val="de-CH" w:eastAsia="en-US"/>
        </w:rPr>
        <w:t xml:space="preserve"> in Ri 1,6). Das Buch Ruth hingegen zeigt uns eine bedingungslose Treue, eine Gerechtigkeit nach dem Willen Gottes und Handlungsweisen der Reinheit.</w:t>
      </w:r>
    </w:p>
    <w:p w:rsidR="00D96625" w:rsidRDefault="00D96625" w:rsidP="003F477B">
      <w:pPr>
        <w:rPr>
          <w:rFonts w:asciiTheme="minorHAnsi" w:eastAsia="Calibri" w:hAnsiTheme="minorHAnsi" w:cstheme="minorHAnsi"/>
          <w:lang w:val="de-CH" w:eastAsia="en-US"/>
        </w:rPr>
      </w:pPr>
    </w:p>
    <w:p w:rsidR="003F477B" w:rsidRDefault="00D96625" w:rsidP="003F477B">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Auch dem Götzendienst hat sich Israel immer wieder hingewandt, daher erweckte Gott den Richter Gideon. Ironischerweise hat Gideon nachdem er das Volk Israel aus dem Götzendienst geführt hat, eigenhändig wieder in den Götzendienst getrieben (Ri 8,27). </w:t>
      </w:r>
      <w:r w:rsidR="003F477B">
        <w:rPr>
          <w:rFonts w:asciiTheme="minorHAnsi" w:eastAsia="Calibri" w:hAnsiTheme="minorHAnsi" w:cstheme="minorHAnsi"/>
          <w:lang w:val="de-CH" w:eastAsia="en-US"/>
        </w:rPr>
        <w:t xml:space="preserve"> </w:t>
      </w:r>
      <w:r>
        <w:rPr>
          <w:rFonts w:asciiTheme="minorHAnsi" w:eastAsia="Calibri" w:hAnsiTheme="minorHAnsi" w:cstheme="minorHAnsi"/>
          <w:lang w:val="de-CH" w:eastAsia="en-US"/>
        </w:rPr>
        <w:t>In Ruth begegnet uns die Anbetung Gottes, wir treffen andauernd auf Gebete, Segenswünsche und Preisungen.</w:t>
      </w:r>
    </w:p>
    <w:p w:rsidR="00D96625" w:rsidRDefault="00D96625" w:rsidP="003F477B">
      <w:pPr>
        <w:rPr>
          <w:rFonts w:asciiTheme="minorHAnsi" w:eastAsia="Calibri" w:hAnsiTheme="minorHAnsi" w:cstheme="minorHAnsi"/>
          <w:lang w:val="de-CH" w:eastAsia="en-US"/>
        </w:rPr>
      </w:pPr>
    </w:p>
    <w:p w:rsidR="00D96625" w:rsidRDefault="00D96625" w:rsidP="003F477B">
      <w:pPr>
        <w:rPr>
          <w:rFonts w:asciiTheme="minorHAnsi" w:eastAsia="Calibri" w:hAnsiTheme="minorHAnsi" w:cstheme="minorHAnsi"/>
          <w:lang w:val="de-CH" w:eastAsia="en-US"/>
        </w:rPr>
      </w:pPr>
      <w:r>
        <w:rPr>
          <w:rFonts w:asciiTheme="minorHAnsi" w:eastAsia="Calibri" w:hAnsiTheme="minorHAnsi" w:cstheme="minorHAnsi"/>
          <w:lang w:val="de-CH" w:eastAsia="en-US"/>
        </w:rPr>
        <w:t>Das Richter Buch zeigt un</w:t>
      </w:r>
      <w:r w:rsidR="00F83F4D">
        <w:rPr>
          <w:rFonts w:asciiTheme="minorHAnsi" w:eastAsia="Calibri" w:hAnsiTheme="minorHAnsi" w:cstheme="minorHAnsi"/>
          <w:lang w:val="de-CH" w:eastAsia="en-US"/>
        </w:rPr>
        <w:t>s</w:t>
      </w:r>
      <w:r>
        <w:rPr>
          <w:rFonts w:asciiTheme="minorHAnsi" w:eastAsia="Calibri" w:hAnsiTheme="minorHAnsi" w:cstheme="minorHAnsi"/>
          <w:lang w:val="de-CH" w:eastAsia="en-US"/>
        </w:rPr>
        <w:t xml:space="preserve"> eine Spirale des Niedergangs, ein sich-im-Kreise-drehen durch die Entfernung von Gott und seinem Wort</w:t>
      </w:r>
      <w:r w:rsidR="00A46E4D">
        <w:rPr>
          <w:rFonts w:asciiTheme="minorHAnsi" w:eastAsia="Calibri" w:hAnsiTheme="minorHAnsi" w:cstheme="minorHAnsi"/>
          <w:lang w:val="de-CH" w:eastAsia="en-US"/>
        </w:rPr>
        <w:t xml:space="preserve"> im Gegensatz zu der Hingabe in Ruth, die das Gesetz (im Spezifischen das Behandeln der Ausländer und dem Lösungsrecht) im alltäglichen Leben in Grossbuchstaben schreibt.</w:t>
      </w:r>
    </w:p>
    <w:p w:rsidR="00A46E4D" w:rsidRDefault="00A46E4D" w:rsidP="003F477B">
      <w:pPr>
        <w:rPr>
          <w:rFonts w:asciiTheme="minorHAnsi" w:eastAsia="Calibri" w:hAnsiTheme="minorHAnsi" w:cstheme="minorHAnsi"/>
          <w:lang w:val="de-CH" w:eastAsia="en-US"/>
        </w:rPr>
      </w:pPr>
    </w:p>
    <w:p w:rsidR="00A46E4D" w:rsidRDefault="00A46E4D" w:rsidP="003F477B">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Das ganze Buch der Richter ist durchzogen von Kampf und Krieg, dies vor allem weil Israel das Land nicht vollkommen eingenommen hat, ja sogar sich zurückdrängen liess. In Mitten dieser Kriege lesen wir die Geschichte von Ruth, eine Geschichte in der wir Frieden und auch Freundlichkeit antreffen. Wie die Menschen miteinander darin umgehen und wie sie miteinander reden ist ein Vorbild für jeden Gläubigen. Würden die Menschen in den Gemeinden mit dieser Freundlichkeit, Liebe und Nachsicht miteinander umgehen bin ich überzeugt, dass wir als Gemeinde viel mehr Land einnehmen könnten. Im Buch Richter treffen wir auf einen Leviten (Ri 19,1), der spät am Abend mit Frau und Vieh in eine Stadt namens </w:t>
      </w:r>
      <w:proofErr w:type="spellStart"/>
      <w:r>
        <w:rPr>
          <w:rFonts w:asciiTheme="minorHAnsi" w:eastAsia="Calibri" w:hAnsiTheme="minorHAnsi" w:cstheme="minorHAnsi"/>
          <w:lang w:val="de-CH" w:eastAsia="en-US"/>
        </w:rPr>
        <w:t>Gibea</w:t>
      </w:r>
      <w:proofErr w:type="spellEnd"/>
      <w:r>
        <w:rPr>
          <w:rFonts w:asciiTheme="minorHAnsi" w:eastAsia="Calibri" w:hAnsiTheme="minorHAnsi" w:cstheme="minorHAnsi"/>
          <w:lang w:val="de-CH" w:eastAsia="en-US"/>
        </w:rPr>
        <w:t xml:space="preserve"> kam, also mitten im Volke Gottes. Doch niemand hat sich um ihn gekümmert, niemand hat nur irgendein Zeichen von Gastfreundlichkeit gezeigt. Einzig ein älterer Mann nahm ihn auf und man denkt, dass zum Glück wenigstens ein Mann dieser Stadt </w:t>
      </w:r>
      <w:r w:rsidR="00EE22F4">
        <w:rPr>
          <w:rFonts w:asciiTheme="minorHAnsi" w:eastAsia="Calibri" w:hAnsiTheme="minorHAnsi" w:cstheme="minorHAnsi"/>
          <w:lang w:val="de-CH" w:eastAsia="en-US"/>
        </w:rPr>
        <w:t xml:space="preserve">sich um ihn kümmert. Doch dieser ältere Mann bietet seine Tochter und die Frau des Leviten den Männern von </w:t>
      </w:r>
      <w:proofErr w:type="spellStart"/>
      <w:r w:rsidR="00EE22F4">
        <w:rPr>
          <w:rFonts w:asciiTheme="minorHAnsi" w:eastAsia="Calibri" w:hAnsiTheme="minorHAnsi" w:cstheme="minorHAnsi"/>
          <w:lang w:val="de-CH" w:eastAsia="en-US"/>
        </w:rPr>
        <w:t>Gibea</w:t>
      </w:r>
      <w:proofErr w:type="spellEnd"/>
      <w:r w:rsidR="00EE22F4">
        <w:rPr>
          <w:rFonts w:asciiTheme="minorHAnsi" w:eastAsia="Calibri" w:hAnsiTheme="minorHAnsi" w:cstheme="minorHAnsi"/>
          <w:lang w:val="de-CH" w:eastAsia="en-US"/>
        </w:rPr>
        <w:t xml:space="preserve"> an, da diese den Leviten vergewaltigen wollten. Wir lesen hier von unaussprechlichen Grausamkeiten, die </w:t>
      </w:r>
      <w:r w:rsidR="00FE5C47">
        <w:rPr>
          <w:rFonts w:asciiTheme="minorHAnsi" w:eastAsia="Calibri" w:hAnsiTheme="minorHAnsi" w:cstheme="minorHAnsi"/>
          <w:lang w:val="de-CH" w:eastAsia="en-US"/>
        </w:rPr>
        <w:t xml:space="preserve">sich </w:t>
      </w:r>
      <w:r w:rsidR="00EE22F4">
        <w:rPr>
          <w:rFonts w:asciiTheme="minorHAnsi" w:eastAsia="Calibri" w:hAnsiTheme="minorHAnsi" w:cstheme="minorHAnsi"/>
          <w:lang w:val="de-CH" w:eastAsia="en-US"/>
        </w:rPr>
        <w:t xml:space="preserve">das Volk Gottes (untereinander!) angetan haben. Auch in der Gemeinde gibt es immer wieder Kaltherzigkeit und Lieblosigkeit, ja eigentlich so wie es Paulus in Gal 5,15 schreibt, dass wir uns gegenseitig beissen und fressen. Möge unser Herz doch erfüllt sein von der Liebe Jesu, damit wir unseren Geschwistern so begegnen, wie das die </w:t>
      </w:r>
      <w:proofErr w:type="spellStart"/>
      <w:r w:rsidR="00EE22F4">
        <w:rPr>
          <w:rFonts w:asciiTheme="minorHAnsi" w:eastAsia="Calibri" w:hAnsiTheme="minorHAnsi" w:cstheme="minorHAnsi"/>
          <w:lang w:val="de-CH" w:eastAsia="en-US"/>
        </w:rPr>
        <w:t>Bethlehemiter</w:t>
      </w:r>
      <w:proofErr w:type="spellEnd"/>
      <w:r w:rsidR="00EE22F4">
        <w:rPr>
          <w:rFonts w:asciiTheme="minorHAnsi" w:eastAsia="Calibri" w:hAnsiTheme="minorHAnsi" w:cstheme="minorHAnsi"/>
          <w:lang w:val="de-CH" w:eastAsia="en-US"/>
        </w:rPr>
        <w:t xml:space="preserve"> im Buch Ruth untereinander getan haben.</w:t>
      </w:r>
    </w:p>
    <w:p w:rsidR="00EE22F4" w:rsidRDefault="00EE22F4" w:rsidP="003F477B">
      <w:pPr>
        <w:rPr>
          <w:rFonts w:asciiTheme="minorHAnsi" w:eastAsia="Calibri" w:hAnsiTheme="minorHAnsi" w:cstheme="minorHAnsi"/>
          <w:lang w:val="de-CH" w:eastAsia="en-US"/>
        </w:rPr>
      </w:pPr>
      <w:r>
        <w:rPr>
          <w:rFonts w:asciiTheme="minorHAnsi" w:eastAsia="Calibri" w:hAnsiTheme="minorHAnsi" w:cstheme="minorHAnsi"/>
          <w:lang w:val="de-CH" w:eastAsia="en-US"/>
        </w:rPr>
        <w:lastRenderedPageBreak/>
        <w:t xml:space="preserve">Der Ungehorsam, den Israel zu Beginn des Richter Buches an den Tag gelegt haben, gab die Stossrichtung der weiteren Geschehnisse an. Zuerst war es ein </w:t>
      </w:r>
      <w:proofErr w:type="gramStart"/>
      <w:r>
        <w:rPr>
          <w:rFonts w:asciiTheme="minorHAnsi" w:eastAsia="Calibri" w:hAnsiTheme="minorHAnsi" w:cstheme="minorHAnsi"/>
          <w:lang w:val="de-CH" w:eastAsia="en-US"/>
        </w:rPr>
        <w:t>halber Gehorsam</w:t>
      </w:r>
      <w:proofErr w:type="gramEnd"/>
      <w:r>
        <w:rPr>
          <w:rFonts w:asciiTheme="minorHAnsi" w:eastAsia="Calibri" w:hAnsiTheme="minorHAnsi" w:cstheme="minorHAnsi"/>
          <w:lang w:val="de-CH" w:eastAsia="en-US"/>
        </w:rPr>
        <w:t xml:space="preserve"> bis wenig später die Gleichgültigkeit zum Wort Gottes völlig überhandgenommen hat. Dies führte zu geistlicher Dunkelheit nicht nur des Volkes, sondern auch der Richter. Wenn wir</w:t>
      </w:r>
      <w:r w:rsidR="00C17BED">
        <w:rPr>
          <w:rFonts w:asciiTheme="minorHAnsi" w:eastAsia="Calibri" w:hAnsiTheme="minorHAnsi" w:cstheme="minorHAnsi"/>
          <w:lang w:val="de-CH" w:eastAsia="en-US"/>
        </w:rPr>
        <w:t xml:space="preserve"> die Geschichte von Simson lesen, dann begegnen uns in seiner ganzen Geschichte zwei Gebete von ihm und in beiden geht es ihm nicht um Gott und was Gottes Wille für sein Leben war, sondern nur um sich selbst. Ganz im Gegensatz zum Buch</w:t>
      </w:r>
      <w:r w:rsidR="00EA6402">
        <w:rPr>
          <w:rFonts w:asciiTheme="minorHAnsi" w:eastAsia="Calibri" w:hAnsiTheme="minorHAnsi" w:cstheme="minorHAnsi"/>
          <w:lang w:val="de-CH" w:eastAsia="en-US"/>
        </w:rPr>
        <w:t xml:space="preserve"> Ruth</w:t>
      </w:r>
      <w:r w:rsidR="00C17BED">
        <w:rPr>
          <w:rFonts w:asciiTheme="minorHAnsi" w:eastAsia="Calibri" w:hAnsiTheme="minorHAnsi" w:cstheme="minorHAnsi"/>
          <w:lang w:val="de-CH" w:eastAsia="en-US"/>
        </w:rPr>
        <w:t xml:space="preserve">, wo wir immer wieder sehen, wie Gehorsam gegenüber Gott zu Segen führt. </w:t>
      </w:r>
      <w:proofErr w:type="spellStart"/>
      <w:r w:rsidR="00C17BED">
        <w:rPr>
          <w:rFonts w:asciiTheme="minorHAnsi" w:eastAsia="Calibri" w:hAnsiTheme="minorHAnsi" w:cstheme="minorHAnsi"/>
          <w:lang w:val="de-CH" w:eastAsia="en-US"/>
        </w:rPr>
        <w:t>Naemi</w:t>
      </w:r>
      <w:proofErr w:type="spellEnd"/>
      <w:r w:rsidR="00C17BED">
        <w:rPr>
          <w:rFonts w:asciiTheme="minorHAnsi" w:eastAsia="Calibri" w:hAnsiTheme="minorHAnsi" w:cstheme="minorHAnsi"/>
          <w:lang w:val="de-CH" w:eastAsia="en-US"/>
        </w:rPr>
        <w:t xml:space="preserve"> hat sich zwar von Gott abgewandt, jedoch nach ihrer Umkehr in völliger Klarheit gesehen, dass das Leben und die Versorgung von Gott kommen. </w:t>
      </w:r>
    </w:p>
    <w:p w:rsidR="00C17BED" w:rsidRDefault="00C17BED" w:rsidP="00C17BED">
      <w:pPr>
        <w:rPr>
          <w:rFonts w:asciiTheme="minorHAnsi" w:eastAsia="Calibri" w:hAnsiTheme="minorHAnsi" w:cstheme="minorHAnsi"/>
          <w:lang w:val="de-CH" w:eastAsia="en-US"/>
        </w:rPr>
      </w:pPr>
    </w:p>
    <w:p w:rsidR="00C17BED" w:rsidRDefault="00C17BED" w:rsidP="00C17BED">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Gottesnamen, Schlüsselworte und </w:t>
      </w:r>
      <w:proofErr w:type="spellStart"/>
      <w:r>
        <w:rPr>
          <w:rFonts w:asciiTheme="minorHAnsi" w:hAnsiTheme="minorHAnsi" w:cstheme="minorHAnsi"/>
          <w:b/>
          <w:szCs w:val="24"/>
        </w:rPr>
        <w:t>Schlüsselvers</w:t>
      </w:r>
      <w:proofErr w:type="spellEnd"/>
    </w:p>
    <w:p w:rsidR="00C17BED" w:rsidRDefault="00EA6402" w:rsidP="00C17BED">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7x Jahwe, 3x Elohim, 2x </w:t>
      </w:r>
      <w:proofErr w:type="spellStart"/>
      <w:r>
        <w:rPr>
          <w:rFonts w:asciiTheme="minorHAnsi" w:eastAsia="Calibri" w:hAnsiTheme="minorHAnsi" w:cstheme="minorHAnsi"/>
          <w:lang w:val="de-CH" w:eastAsia="en-US"/>
        </w:rPr>
        <w:t>Shaddai</w:t>
      </w:r>
      <w:proofErr w:type="spellEnd"/>
      <w:r>
        <w:rPr>
          <w:rFonts w:asciiTheme="minorHAnsi" w:eastAsia="Calibri" w:hAnsiTheme="minorHAnsi" w:cstheme="minorHAnsi"/>
          <w:lang w:val="de-CH" w:eastAsia="en-US"/>
        </w:rPr>
        <w:t>.  Die Häufigkeit der Gottesnamen ist im Vergleich zum Richter Buch nicht herausstechend, sogar ziemlich ähnlich. Wenn man aber bedenkt, dass von den 85 Versen im Buch Ruth 56 Verse in Dialog</w:t>
      </w:r>
      <w:r w:rsidR="00C5604E">
        <w:rPr>
          <w:rFonts w:asciiTheme="minorHAnsi" w:eastAsia="Calibri" w:hAnsiTheme="minorHAnsi" w:cstheme="minorHAnsi"/>
          <w:lang w:val="de-CH" w:eastAsia="en-US"/>
        </w:rPr>
        <w:t>-Form</w:t>
      </w:r>
      <w:r>
        <w:rPr>
          <w:rFonts w:asciiTheme="minorHAnsi" w:eastAsia="Calibri" w:hAnsiTheme="minorHAnsi" w:cstheme="minorHAnsi"/>
          <w:lang w:val="de-CH" w:eastAsia="en-US"/>
        </w:rPr>
        <w:t xml:space="preserve"> geschrieben sind, dann gibt es sehr wohl einen grossen Unterschied. Im Richter war es zum grösseren Teil der Autor, der die Namen Gottes in Erzählform verwendet, aber im Buch Ruth sind es zum grösseren Teil die Menschen, die den Namen Gottes aussprechen. Wie alltäglich ist es für uns über Gott zu sprechen? Wie alltäglich ist es für uns über das zu sprechen, was Jesus in unserem Leben getan hat und wie alltäglich ist es für uns über sein Wort zu sprechen?</w:t>
      </w:r>
    </w:p>
    <w:p w:rsidR="00EA6402" w:rsidRDefault="00EA6402" w:rsidP="00C17BED">
      <w:pPr>
        <w:rPr>
          <w:rFonts w:asciiTheme="minorHAnsi" w:eastAsia="Calibri" w:hAnsiTheme="minorHAnsi" w:cstheme="minorHAnsi"/>
          <w:lang w:val="de-CH" w:eastAsia="en-US"/>
        </w:rPr>
      </w:pPr>
    </w:p>
    <w:p w:rsidR="009E1806" w:rsidRDefault="00EA6402" w:rsidP="00C17BED">
      <w:pPr>
        <w:rPr>
          <w:rFonts w:asciiTheme="minorHAnsi" w:eastAsia="Calibri" w:hAnsiTheme="minorHAnsi" w:cstheme="minorHAnsi"/>
          <w:lang w:val="de-CH" w:eastAsia="en-US"/>
        </w:rPr>
      </w:pPr>
      <w:r>
        <w:rPr>
          <w:rFonts w:asciiTheme="minorHAnsi" w:eastAsia="Calibri" w:hAnsiTheme="minorHAnsi" w:cstheme="minorHAnsi"/>
          <w:lang w:val="de-CH" w:eastAsia="en-US"/>
        </w:rPr>
        <w:t>Das primäre Schlüsselwort ist das 12 Mal vorkommende Wort Löser (</w:t>
      </w:r>
      <w:proofErr w:type="spellStart"/>
      <w:r w:rsidRPr="00EA6402">
        <w:rPr>
          <w:rFonts w:asciiTheme="minorHAnsi" w:eastAsia="Calibri" w:hAnsiTheme="minorHAnsi" w:cstheme="minorHAnsi"/>
          <w:i/>
          <w:iCs/>
          <w:lang w:val="de-CH" w:eastAsia="en-US"/>
        </w:rPr>
        <w:t>goel</w:t>
      </w:r>
      <w:proofErr w:type="spellEnd"/>
      <w:r>
        <w:rPr>
          <w:rFonts w:asciiTheme="minorHAnsi" w:eastAsia="Calibri" w:hAnsiTheme="minorHAnsi" w:cstheme="minorHAnsi"/>
          <w:lang w:val="de-CH" w:eastAsia="en-US"/>
        </w:rPr>
        <w:t>) bzw. lösen (</w:t>
      </w:r>
      <w:proofErr w:type="spellStart"/>
      <w:r w:rsidRPr="00841DDB">
        <w:rPr>
          <w:rFonts w:asciiTheme="minorHAnsi" w:eastAsia="Calibri" w:hAnsiTheme="minorHAnsi" w:cstheme="minorHAnsi"/>
          <w:i/>
          <w:iCs/>
          <w:lang w:val="de-CH" w:eastAsia="en-US"/>
        </w:rPr>
        <w:t>gaal</w:t>
      </w:r>
      <w:proofErr w:type="spellEnd"/>
      <w:r>
        <w:rPr>
          <w:rFonts w:asciiTheme="minorHAnsi" w:eastAsia="Calibri" w:hAnsiTheme="minorHAnsi" w:cstheme="minorHAnsi"/>
          <w:lang w:val="de-CH" w:eastAsia="en-US"/>
        </w:rPr>
        <w:t xml:space="preserve">), das noch dazu 8 Mal vorkommt. Auf das Löser-Prinzip und dessen prophetische Bedeutung möchte ich später eingehen. Neben diesem Wort </w:t>
      </w:r>
      <w:r w:rsidR="00841DDB">
        <w:rPr>
          <w:rFonts w:asciiTheme="minorHAnsi" w:eastAsia="Calibri" w:hAnsiTheme="minorHAnsi" w:cstheme="minorHAnsi"/>
          <w:lang w:val="de-CH" w:eastAsia="en-US"/>
        </w:rPr>
        <w:t xml:space="preserve">möchte ich noch das Wort </w:t>
      </w:r>
      <w:proofErr w:type="spellStart"/>
      <w:r w:rsidR="00841DDB" w:rsidRPr="00841DDB">
        <w:rPr>
          <w:rFonts w:asciiTheme="minorHAnsi" w:eastAsia="Calibri" w:hAnsiTheme="minorHAnsi" w:cstheme="minorHAnsi"/>
          <w:i/>
          <w:iCs/>
          <w:lang w:val="de-CH" w:eastAsia="en-US"/>
        </w:rPr>
        <w:t>chesed</w:t>
      </w:r>
      <w:proofErr w:type="spellEnd"/>
      <w:r w:rsidR="00841DDB">
        <w:rPr>
          <w:rFonts w:asciiTheme="minorHAnsi" w:eastAsia="Calibri" w:hAnsiTheme="minorHAnsi" w:cstheme="minorHAnsi"/>
          <w:lang w:val="de-CH" w:eastAsia="en-US"/>
        </w:rPr>
        <w:t xml:space="preserve"> erwähnen, das explizit zwar nur 3 Mal verwendet wird, sich aber durch das ganze Buch hindurch bemerkbar macht.</w:t>
      </w:r>
      <w:r w:rsidR="00334278">
        <w:rPr>
          <w:rFonts w:asciiTheme="minorHAnsi" w:eastAsia="Calibri" w:hAnsiTheme="minorHAnsi" w:cstheme="minorHAnsi"/>
          <w:lang w:val="de-CH" w:eastAsia="en-US"/>
        </w:rPr>
        <w:t xml:space="preserve"> Das Wort ist eine Mischung </w:t>
      </w:r>
      <w:r w:rsidR="00C5604E">
        <w:rPr>
          <w:rFonts w:asciiTheme="minorHAnsi" w:eastAsia="Calibri" w:hAnsiTheme="minorHAnsi" w:cstheme="minorHAnsi"/>
          <w:lang w:val="de-CH" w:eastAsia="en-US"/>
        </w:rPr>
        <w:t>aus</w:t>
      </w:r>
      <w:r w:rsidR="00334278">
        <w:rPr>
          <w:rFonts w:asciiTheme="minorHAnsi" w:eastAsia="Calibri" w:hAnsiTheme="minorHAnsi" w:cstheme="minorHAnsi"/>
          <w:lang w:val="de-CH" w:eastAsia="en-US"/>
        </w:rPr>
        <w:t xml:space="preserve"> Gnade, Liebe, Loyalität und Hingabe; am treffendsten kann es als Liebes-Bund oder Liebes-Bündnis (zwischen Menschen oder zwischen Gott und dem Menschen) beschrieben werden. Gott ist seinem Volk gnädig in dem es die Hungersnot abwendet, Ruth ist mit </w:t>
      </w:r>
      <w:proofErr w:type="spellStart"/>
      <w:r w:rsidR="00334278">
        <w:rPr>
          <w:rFonts w:asciiTheme="minorHAnsi" w:eastAsia="Calibri" w:hAnsiTheme="minorHAnsi" w:cstheme="minorHAnsi"/>
          <w:lang w:val="de-CH" w:eastAsia="en-US"/>
        </w:rPr>
        <w:t>Naemi</w:t>
      </w:r>
      <w:proofErr w:type="spellEnd"/>
      <w:r w:rsidR="00334278">
        <w:rPr>
          <w:rFonts w:asciiTheme="minorHAnsi" w:eastAsia="Calibri" w:hAnsiTheme="minorHAnsi" w:cstheme="minorHAnsi"/>
          <w:lang w:val="de-CH" w:eastAsia="en-US"/>
        </w:rPr>
        <w:t xml:space="preserve"> </w:t>
      </w:r>
      <w:proofErr w:type="spellStart"/>
      <w:r w:rsidR="00334278">
        <w:rPr>
          <w:rFonts w:asciiTheme="minorHAnsi" w:eastAsia="Calibri" w:hAnsiTheme="minorHAnsi" w:cstheme="minorHAnsi"/>
          <w:i/>
          <w:iCs/>
          <w:lang w:val="de-CH" w:eastAsia="en-US"/>
        </w:rPr>
        <w:t>c</w:t>
      </w:r>
      <w:r w:rsidR="00334278" w:rsidRPr="00334278">
        <w:rPr>
          <w:rFonts w:asciiTheme="minorHAnsi" w:eastAsia="Calibri" w:hAnsiTheme="minorHAnsi" w:cstheme="minorHAnsi"/>
          <w:i/>
          <w:iCs/>
          <w:lang w:val="de-CH" w:eastAsia="en-US"/>
        </w:rPr>
        <w:t>hesed</w:t>
      </w:r>
      <w:proofErr w:type="spellEnd"/>
      <w:r w:rsidR="00334278">
        <w:rPr>
          <w:rFonts w:asciiTheme="minorHAnsi" w:eastAsia="Calibri" w:hAnsiTheme="minorHAnsi" w:cstheme="minorHAnsi"/>
          <w:lang w:val="de-CH" w:eastAsia="en-US"/>
        </w:rPr>
        <w:t xml:space="preserve"> und Boas erweist Ruth Barmherzigkeit. </w:t>
      </w:r>
      <w:proofErr w:type="spellStart"/>
      <w:r w:rsidR="00334278" w:rsidRPr="00334278">
        <w:rPr>
          <w:rFonts w:asciiTheme="minorHAnsi" w:eastAsia="Calibri" w:hAnsiTheme="minorHAnsi" w:cstheme="minorHAnsi"/>
          <w:i/>
          <w:iCs/>
          <w:lang w:val="de-CH" w:eastAsia="en-US"/>
        </w:rPr>
        <w:t>Chesed</w:t>
      </w:r>
      <w:proofErr w:type="spellEnd"/>
      <w:r w:rsidR="00334278">
        <w:rPr>
          <w:rFonts w:asciiTheme="minorHAnsi" w:eastAsia="Calibri" w:hAnsiTheme="minorHAnsi" w:cstheme="minorHAnsi"/>
          <w:lang w:val="de-CH" w:eastAsia="en-US"/>
        </w:rPr>
        <w:t xml:space="preserve"> bedingt ein Dreifaches: </w:t>
      </w:r>
      <w:proofErr w:type="spellStart"/>
      <w:r w:rsidR="00334278">
        <w:rPr>
          <w:rFonts w:asciiTheme="minorHAnsi" w:eastAsia="Calibri" w:hAnsiTheme="minorHAnsi" w:cstheme="minorHAnsi"/>
          <w:lang w:val="de-CH" w:eastAsia="en-US"/>
        </w:rPr>
        <w:t>Chesed</w:t>
      </w:r>
      <w:proofErr w:type="spellEnd"/>
      <w:r w:rsidR="00334278">
        <w:rPr>
          <w:rFonts w:asciiTheme="minorHAnsi" w:eastAsia="Calibri" w:hAnsiTheme="minorHAnsi" w:cstheme="minorHAnsi"/>
          <w:lang w:val="de-CH" w:eastAsia="en-US"/>
        </w:rPr>
        <w:t xml:space="preserve"> verlangt als </w:t>
      </w:r>
      <w:proofErr w:type="gramStart"/>
      <w:r w:rsidR="00334278">
        <w:rPr>
          <w:rFonts w:asciiTheme="minorHAnsi" w:eastAsia="Calibri" w:hAnsiTheme="minorHAnsi" w:cstheme="minorHAnsi"/>
          <w:lang w:val="de-CH" w:eastAsia="en-US"/>
        </w:rPr>
        <w:t>erstes ausserordentliche Hingabe</w:t>
      </w:r>
      <w:proofErr w:type="gramEnd"/>
      <w:r w:rsidR="00334278">
        <w:rPr>
          <w:rFonts w:asciiTheme="minorHAnsi" w:eastAsia="Calibri" w:hAnsiTheme="minorHAnsi" w:cstheme="minorHAnsi"/>
          <w:lang w:val="de-CH" w:eastAsia="en-US"/>
        </w:rPr>
        <w:t xml:space="preserve">. </w:t>
      </w:r>
      <w:proofErr w:type="spellStart"/>
      <w:r w:rsidR="00334278">
        <w:rPr>
          <w:rFonts w:asciiTheme="minorHAnsi" w:eastAsia="Calibri" w:hAnsiTheme="minorHAnsi" w:cstheme="minorHAnsi"/>
          <w:lang w:val="de-CH" w:eastAsia="en-US"/>
        </w:rPr>
        <w:t>Orpah</w:t>
      </w:r>
      <w:proofErr w:type="spellEnd"/>
      <w:r w:rsidR="00334278">
        <w:rPr>
          <w:rFonts w:asciiTheme="minorHAnsi" w:eastAsia="Calibri" w:hAnsiTheme="minorHAnsi" w:cstheme="minorHAnsi"/>
          <w:lang w:val="de-CH" w:eastAsia="en-US"/>
        </w:rPr>
        <w:t xml:space="preserve"> und der in Kapitel 4 erwähnte namenlose Verwandte waren gewöhnliche Menschen, deren Leben nicht durch </w:t>
      </w:r>
      <w:proofErr w:type="spellStart"/>
      <w:r w:rsidR="00334278" w:rsidRPr="00334278">
        <w:rPr>
          <w:rFonts w:asciiTheme="minorHAnsi" w:eastAsia="Calibri" w:hAnsiTheme="minorHAnsi" w:cstheme="minorHAnsi"/>
          <w:i/>
          <w:iCs/>
          <w:lang w:val="de-CH" w:eastAsia="en-US"/>
        </w:rPr>
        <w:t>Chesed</w:t>
      </w:r>
      <w:proofErr w:type="spellEnd"/>
      <w:r w:rsidR="00334278">
        <w:rPr>
          <w:rFonts w:asciiTheme="minorHAnsi" w:eastAsia="Calibri" w:hAnsiTheme="minorHAnsi" w:cstheme="minorHAnsi"/>
          <w:lang w:val="de-CH" w:eastAsia="en-US"/>
        </w:rPr>
        <w:t xml:space="preserve"> geprägt war. Obgleich </w:t>
      </w:r>
      <w:proofErr w:type="spellStart"/>
      <w:r w:rsidR="00334278">
        <w:rPr>
          <w:rFonts w:asciiTheme="minorHAnsi" w:eastAsia="Calibri" w:hAnsiTheme="minorHAnsi" w:cstheme="minorHAnsi"/>
          <w:lang w:val="de-CH" w:eastAsia="en-US"/>
        </w:rPr>
        <w:t>Orpah</w:t>
      </w:r>
      <w:proofErr w:type="spellEnd"/>
      <w:r w:rsidR="00334278">
        <w:rPr>
          <w:rFonts w:asciiTheme="minorHAnsi" w:eastAsia="Calibri" w:hAnsiTheme="minorHAnsi" w:cstheme="minorHAnsi"/>
          <w:lang w:val="de-CH" w:eastAsia="en-US"/>
        </w:rPr>
        <w:t xml:space="preserve"> zu Beginn gewisse Ansätze dieser </w:t>
      </w:r>
      <w:proofErr w:type="spellStart"/>
      <w:r w:rsidR="00334278" w:rsidRPr="009E1806">
        <w:rPr>
          <w:rFonts w:asciiTheme="minorHAnsi" w:eastAsia="Calibri" w:hAnsiTheme="minorHAnsi" w:cstheme="minorHAnsi"/>
          <w:i/>
          <w:iCs/>
          <w:lang w:val="de-CH" w:eastAsia="en-US"/>
        </w:rPr>
        <w:t>Chesed</w:t>
      </w:r>
      <w:proofErr w:type="spellEnd"/>
      <w:r w:rsidR="009C04A0">
        <w:rPr>
          <w:rFonts w:asciiTheme="minorHAnsi" w:eastAsia="Calibri" w:hAnsiTheme="minorHAnsi" w:cstheme="minorHAnsi"/>
          <w:lang w:val="de-CH" w:eastAsia="en-US"/>
        </w:rPr>
        <w:t xml:space="preserve"> </w:t>
      </w:r>
      <w:r w:rsidR="00334278">
        <w:rPr>
          <w:rFonts w:asciiTheme="minorHAnsi" w:eastAsia="Calibri" w:hAnsiTheme="minorHAnsi" w:cstheme="minorHAnsi"/>
          <w:lang w:val="de-CH" w:eastAsia="en-US"/>
        </w:rPr>
        <w:t xml:space="preserve">Gnade zeigte, kam es nach ihrer Rückkehr nach Moab wieder zu erliegen. Zweitens geht </w:t>
      </w:r>
      <w:proofErr w:type="spellStart"/>
      <w:r w:rsidR="00334278" w:rsidRPr="009E1806">
        <w:rPr>
          <w:rFonts w:asciiTheme="minorHAnsi" w:eastAsia="Calibri" w:hAnsiTheme="minorHAnsi" w:cstheme="minorHAnsi"/>
          <w:i/>
          <w:iCs/>
          <w:lang w:val="de-CH" w:eastAsia="en-US"/>
        </w:rPr>
        <w:t>Chesed</w:t>
      </w:r>
      <w:proofErr w:type="spellEnd"/>
      <w:r w:rsidR="00334278">
        <w:rPr>
          <w:rFonts w:asciiTheme="minorHAnsi" w:eastAsia="Calibri" w:hAnsiTheme="minorHAnsi" w:cstheme="minorHAnsi"/>
          <w:lang w:val="de-CH" w:eastAsia="en-US"/>
        </w:rPr>
        <w:t xml:space="preserve"> aussergewöhnliche Risiken ein. Ruth nahm ein solches am Dreschplatz auf sich, Boas im Tor der Stadt. Drittens erfordert </w:t>
      </w:r>
      <w:proofErr w:type="spellStart"/>
      <w:r w:rsidR="00334278" w:rsidRPr="009E1806">
        <w:rPr>
          <w:rFonts w:asciiTheme="minorHAnsi" w:eastAsia="Calibri" w:hAnsiTheme="minorHAnsi" w:cstheme="minorHAnsi"/>
          <w:i/>
          <w:iCs/>
          <w:lang w:val="de-CH" w:eastAsia="en-US"/>
        </w:rPr>
        <w:t>Chesed</w:t>
      </w:r>
      <w:proofErr w:type="spellEnd"/>
      <w:r w:rsidR="00334278">
        <w:rPr>
          <w:rFonts w:asciiTheme="minorHAnsi" w:eastAsia="Calibri" w:hAnsiTheme="minorHAnsi" w:cstheme="minorHAnsi"/>
          <w:lang w:val="de-CH" w:eastAsia="en-US"/>
        </w:rPr>
        <w:t xml:space="preserve"> ein aufrichtiges Leben und Handeln, wie es im Buch Ruth berichtet wird.</w:t>
      </w:r>
    </w:p>
    <w:p w:rsidR="009E1806" w:rsidRDefault="009E1806" w:rsidP="00C17BED">
      <w:pPr>
        <w:rPr>
          <w:rFonts w:asciiTheme="minorHAnsi" w:eastAsia="Calibri" w:hAnsiTheme="minorHAnsi" w:cstheme="minorHAnsi"/>
          <w:lang w:val="de-CH" w:eastAsia="en-US"/>
        </w:rPr>
      </w:pPr>
    </w:p>
    <w:p w:rsidR="009E1806" w:rsidRDefault="009E1806" w:rsidP="00C17BED">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Der </w:t>
      </w:r>
      <w:proofErr w:type="spellStart"/>
      <w:r>
        <w:rPr>
          <w:rFonts w:asciiTheme="minorHAnsi" w:eastAsia="Calibri" w:hAnsiTheme="minorHAnsi" w:cstheme="minorHAnsi"/>
          <w:lang w:val="de-CH" w:eastAsia="en-US"/>
        </w:rPr>
        <w:t>Schlüsselvers</w:t>
      </w:r>
      <w:proofErr w:type="spellEnd"/>
      <w:r>
        <w:rPr>
          <w:rFonts w:asciiTheme="minorHAnsi" w:eastAsia="Calibri" w:hAnsiTheme="minorHAnsi" w:cstheme="minorHAnsi"/>
          <w:lang w:val="de-CH" w:eastAsia="en-US"/>
        </w:rPr>
        <w:t xml:space="preserve"> ist der Höhepunkt des </w:t>
      </w:r>
      <w:proofErr w:type="spellStart"/>
      <w:r w:rsidRPr="009E1806">
        <w:rPr>
          <w:rFonts w:asciiTheme="minorHAnsi" w:eastAsia="Calibri" w:hAnsiTheme="minorHAnsi" w:cstheme="minorHAnsi"/>
          <w:i/>
          <w:iCs/>
          <w:lang w:val="de-CH" w:eastAsia="en-US"/>
        </w:rPr>
        <w:t>Chesed</w:t>
      </w:r>
      <w:proofErr w:type="spellEnd"/>
      <w:r>
        <w:rPr>
          <w:rFonts w:asciiTheme="minorHAnsi" w:eastAsia="Calibri" w:hAnsiTheme="minorHAnsi" w:cstheme="minorHAnsi"/>
          <w:lang w:val="de-CH" w:eastAsia="en-US"/>
        </w:rPr>
        <w:t xml:space="preserve"> in diesem Buch. Gottes Treue in seinem liebenden, überwachenden und vorausschauenden Sorgen und Kümmern um sein Volk zeigt sich darin, wie Gott </w:t>
      </w:r>
      <w:proofErr w:type="spellStart"/>
      <w:r>
        <w:rPr>
          <w:rFonts w:asciiTheme="minorHAnsi" w:eastAsia="Calibri" w:hAnsiTheme="minorHAnsi" w:cstheme="minorHAnsi"/>
          <w:lang w:val="de-CH" w:eastAsia="en-US"/>
        </w:rPr>
        <w:t>Elimelechs</w:t>
      </w:r>
      <w:proofErr w:type="spellEnd"/>
      <w:r>
        <w:rPr>
          <w:rFonts w:asciiTheme="minorHAnsi" w:eastAsia="Calibri" w:hAnsiTheme="minorHAnsi" w:cstheme="minorHAnsi"/>
          <w:lang w:val="de-CH" w:eastAsia="en-US"/>
        </w:rPr>
        <w:t xml:space="preserve"> Familie vor dem Untergang bewahrte und wie diese Familie nach all den tragischen Ereignissen triumphierte und den Weg für die Geburt Davids, den rechtmässigen Erben des Thrones Israels, bereitete:</w:t>
      </w:r>
    </w:p>
    <w:p w:rsidR="009E1806" w:rsidRDefault="009E1806" w:rsidP="00C17BED">
      <w:pPr>
        <w:rPr>
          <w:rFonts w:asciiTheme="minorHAnsi" w:eastAsia="Calibri" w:hAnsiTheme="minorHAnsi" w:cstheme="minorHAnsi"/>
          <w:lang w:val="de-CH" w:eastAsia="en-US"/>
        </w:rPr>
      </w:pPr>
    </w:p>
    <w:p w:rsidR="009E1806" w:rsidRPr="009E1806" w:rsidRDefault="009E1806" w:rsidP="009E1806">
      <w:pPr>
        <w:rPr>
          <w:rFonts w:asciiTheme="minorHAnsi" w:eastAsia="Calibri" w:hAnsiTheme="minorHAnsi" w:cstheme="minorHAnsi"/>
          <w:i/>
          <w:iCs/>
          <w:lang w:val="de-CH" w:eastAsia="en-US"/>
        </w:rPr>
      </w:pPr>
      <w:r w:rsidRPr="009E1806">
        <w:rPr>
          <w:rFonts w:asciiTheme="minorHAnsi" w:eastAsia="Calibri" w:hAnsiTheme="minorHAnsi" w:cstheme="minorHAnsi"/>
          <w:i/>
          <w:iCs/>
          <w:lang w:eastAsia="en-US"/>
        </w:rPr>
        <w:t xml:space="preserve">„Obed zeugte </w:t>
      </w:r>
      <w:proofErr w:type="spellStart"/>
      <w:r w:rsidRPr="009E1806">
        <w:rPr>
          <w:rFonts w:asciiTheme="minorHAnsi" w:eastAsia="Calibri" w:hAnsiTheme="minorHAnsi" w:cstheme="minorHAnsi"/>
          <w:i/>
          <w:iCs/>
          <w:lang w:eastAsia="en-US"/>
        </w:rPr>
        <w:t>Isai</w:t>
      </w:r>
      <w:proofErr w:type="spellEnd"/>
      <w:r w:rsidRPr="009E1806">
        <w:rPr>
          <w:rFonts w:asciiTheme="minorHAnsi" w:eastAsia="Calibri" w:hAnsiTheme="minorHAnsi" w:cstheme="minorHAnsi"/>
          <w:i/>
          <w:iCs/>
          <w:lang w:eastAsia="en-US"/>
        </w:rPr>
        <w:t xml:space="preserve">, </w:t>
      </w:r>
      <w:proofErr w:type="spellStart"/>
      <w:r w:rsidRPr="009E1806">
        <w:rPr>
          <w:rFonts w:asciiTheme="minorHAnsi" w:eastAsia="Calibri" w:hAnsiTheme="minorHAnsi" w:cstheme="minorHAnsi"/>
          <w:i/>
          <w:iCs/>
          <w:lang w:eastAsia="en-US"/>
        </w:rPr>
        <w:t>Isai</w:t>
      </w:r>
      <w:proofErr w:type="spellEnd"/>
      <w:r w:rsidRPr="009E1806">
        <w:rPr>
          <w:rFonts w:asciiTheme="minorHAnsi" w:eastAsia="Calibri" w:hAnsiTheme="minorHAnsi" w:cstheme="minorHAnsi"/>
          <w:i/>
          <w:iCs/>
          <w:lang w:eastAsia="en-US"/>
        </w:rPr>
        <w:t xml:space="preserve"> zeugte David.“ </w:t>
      </w:r>
      <w:proofErr w:type="spellStart"/>
      <w:r w:rsidRPr="009E1806">
        <w:rPr>
          <w:rFonts w:asciiTheme="minorHAnsi" w:eastAsia="Calibri" w:hAnsiTheme="minorHAnsi" w:cstheme="minorHAnsi"/>
          <w:i/>
          <w:iCs/>
          <w:lang w:eastAsia="en-US"/>
        </w:rPr>
        <w:t>Rt</w:t>
      </w:r>
      <w:proofErr w:type="spellEnd"/>
      <w:r w:rsidRPr="009E1806">
        <w:rPr>
          <w:rFonts w:asciiTheme="minorHAnsi" w:eastAsia="Calibri" w:hAnsiTheme="minorHAnsi" w:cstheme="minorHAnsi"/>
          <w:i/>
          <w:iCs/>
          <w:lang w:eastAsia="en-US"/>
        </w:rPr>
        <w:t xml:space="preserve"> 4,17</w:t>
      </w:r>
    </w:p>
    <w:p w:rsidR="009E1806" w:rsidRDefault="009E1806" w:rsidP="00C17BED">
      <w:pPr>
        <w:rPr>
          <w:rFonts w:asciiTheme="minorHAnsi" w:eastAsia="Calibri" w:hAnsiTheme="minorHAnsi" w:cstheme="minorHAnsi"/>
          <w:lang w:val="de-CH" w:eastAsia="en-US"/>
        </w:rPr>
      </w:pPr>
    </w:p>
    <w:p w:rsidR="00B7007A" w:rsidRDefault="00B7007A" w:rsidP="00B7007A">
      <w:pPr>
        <w:pStyle w:val="KeinLeerraum"/>
        <w:spacing w:line="360" w:lineRule="auto"/>
        <w:rPr>
          <w:rFonts w:asciiTheme="minorHAnsi" w:hAnsiTheme="minorHAnsi" w:cstheme="minorHAnsi"/>
          <w:b/>
          <w:szCs w:val="24"/>
        </w:rPr>
      </w:pPr>
      <w:r>
        <w:rPr>
          <w:rFonts w:asciiTheme="minorHAnsi" w:hAnsiTheme="minorHAnsi" w:cstheme="minorHAnsi"/>
          <w:b/>
          <w:szCs w:val="24"/>
        </w:rPr>
        <w:t>Aufbau des Buches</w:t>
      </w:r>
    </w:p>
    <w:p w:rsidR="00B7007A" w:rsidRPr="00F64A78" w:rsidRDefault="00EE4681" w:rsidP="00F64A78">
      <w:pPr>
        <w:pStyle w:val="KeinLeerraum"/>
        <w:rPr>
          <w:rFonts w:asciiTheme="minorHAnsi" w:hAnsiTheme="minorHAnsi" w:cstheme="minorHAnsi"/>
          <w:bCs/>
          <w:szCs w:val="24"/>
        </w:rPr>
      </w:pPr>
      <w:r>
        <w:rPr>
          <w:rFonts w:asciiTheme="minorHAnsi" w:hAnsiTheme="minorHAnsi" w:cstheme="minorHAnsi"/>
          <w:bCs/>
          <w:szCs w:val="24"/>
        </w:rPr>
        <w:t xml:space="preserve">Die später eingefügten (und nicht inspirierten) Kapitel teilen das Buch passend in seine 4 Szenen. In der ersten Szene werden einige falsche Entscheidungen getroffen, angefangen damit, dass </w:t>
      </w:r>
      <w:proofErr w:type="spellStart"/>
      <w:r>
        <w:rPr>
          <w:rFonts w:asciiTheme="minorHAnsi" w:hAnsiTheme="minorHAnsi" w:cstheme="minorHAnsi"/>
          <w:bCs/>
          <w:szCs w:val="24"/>
        </w:rPr>
        <w:t>Elimelech</w:t>
      </w:r>
      <w:proofErr w:type="spellEnd"/>
      <w:r>
        <w:rPr>
          <w:rFonts w:asciiTheme="minorHAnsi" w:hAnsiTheme="minorHAnsi" w:cstheme="minorHAnsi"/>
          <w:bCs/>
          <w:szCs w:val="24"/>
        </w:rPr>
        <w:t xml:space="preserve"> mit seiner Familie </w:t>
      </w:r>
      <w:r w:rsidR="003677D9">
        <w:rPr>
          <w:rFonts w:asciiTheme="minorHAnsi" w:hAnsiTheme="minorHAnsi" w:cstheme="minorHAnsi"/>
          <w:bCs/>
          <w:szCs w:val="24"/>
        </w:rPr>
        <w:t>von Bethlehem (</w:t>
      </w:r>
      <w:r w:rsidR="003677D9" w:rsidRPr="003677D9">
        <w:rPr>
          <w:rFonts w:asciiTheme="minorHAnsi" w:hAnsiTheme="minorHAnsi" w:cstheme="minorHAnsi"/>
          <w:bCs/>
          <w:i/>
          <w:iCs/>
          <w:szCs w:val="24"/>
        </w:rPr>
        <w:t>Haus des Brotes</w:t>
      </w:r>
      <w:r w:rsidR="003677D9">
        <w:rPr>
          <w:rFonts w:asciiTheme="minorHAnsi" w:hAnsiTheme="minorHAnsi" w:cstheme="minorHAnsi"/>
          <w:bCs/>
          <w:szCs w:val="24"/>
        </w:rPr>
        <w:t xml:space="preserve">) </w:t>
      </w:r>
      <w:r>
        <w:rPr>
          <w:rFonts w:asciiTheme="minorHAnsi" w:hAnsiTheme="minorHAnsi" w:cstheme="minorHAnsi"/>
          <w:bCs/>
          <w:szCs w:val="24"/>
        </w:rPr>
        <w:t xml:space="preserve">nach Moab gezogen ist. Nach vielen Rückschlägen kehrt </w:t>
      </w:r>
      <w:proofErr w:type="spellStart"/>
      <w:r>
        <w:rPr>
          <w:rFonts w:asciiTheme="minorHAnsi" w:hAnsiTheme="minorHAnsi" w:cstheme="minorHAnsi"/>
          <w:bCs/>
          <w:szCs w:val="24"/>
        </w:rPr>
        <w:t>Naemi</w:t>
      </w:r>
      <w:proofErr w:type="spellEnd"/>
      <w:r>
        <w:rPr>
          <w:rFonts w:asciiTheme="minorHAnsi" w:hAnsiTheme="minorHAnsi" w:cstheme="minorHAnsi"/>
          <w:bCs/>
          <w:szCs w:val="24"/>
        </w:rPr>
        <w:t xml:space="preserve"> von Moab zurück in ihre Heimat Bethlehem und nimmt dabei Ruth mit, die dabei die wichtigste Entscheidung in ihrem Leben trifft. Die zweite Szene spielt zwischen der Gersten- und der Weizenernte (Erstlingsfest bis Pfingstfest</w:t>
      </w:r>
      <w:r w:rsidR="00FE5C47">
        <w:rPr>
          <w:rFonts w:asciiTheme="minorHAnsi" w:hAnsiTheme="minorHAnsi" w:cstheme="minorHAnsi"/>
          <w:bCs/>
          <w:szCs w:val="24"/>
        </w:rPr>
        <w:t xml:space="preserve">, daher wird das Buch jedes Jahr am Pfingstfest in den </w:t>
      </w:r>
      <w:r w:rsidR="00FE5C47">
        <w:rPr>
          <w:rFonts w:asciiTheme="minorHAnsi" w:hAnsiTheme="minorHAnsi" w:cstheme="minorHAnsi"/>
          <w:bCs/>
          <w:szCs w:val="24"/>
        </w:rPr>
        <w:lastRenderedPageBreak/>
        <w:t>Synagogen gelesen</w:t>
      </w:r>
      <w:r>
        <w:rPr>
          <w:rFonts w:asciiTheme="minorHAnsi" w:hAnsiTheme="minorHAnsi" w:cstheme="minorHAnsi"/>
          <w:bCs/>
          <w:szCs w:val="24"/>
        </w:rPr>
        <w:t xml:space="preserve">) auf den Felder Boas, auf welchem Ruth Ähren sammelt und dabei Boas und seine Gnade kennenlernt. Die dritte Szene beinhaltet ein Gespräch zwischen Ruth und </w:t>
      </w:r>
      <w:proofErr w:type="spellStart"/>
      <w:r>
        <w:rPr>
          <w:rFonts w:asciiTheme="minorHAnsi" w:hAnsiTheme="minorHAnsi" w:cstheme="minorHAnsi"/>
          <w:bCs/>
          <w:szCs w:val="24"/>
        </w:rPr>
        <w:t>Naemi</w:t>
      </w:r>
      <w:proofErr w:type="spellEnd"/>
      <w:r>
        <w:rPr>
          <w:rFonts w:asciiTheme="minorHAnsi" w:hAnsiTheme="minorHAnsi" w:cstheme="minorHAnsi"/>
          <w:bCs/>
          <w:szCs w:val="24"/>
        </w:rPr>
        <w:t xml:space="preserve"> in Bethlehem und die anschliessende Nacht, die Ruth auf dem Dreschplatz an den Füssen von Boas verbracht und ihm dabei einen Heiratsantrag gemacht hat. Die letzte Szene zeigt uns wie Boas sein </w:t>
      </w:r>
      <w:proofErr w:type="spellStart"/>
      <w:r>
        <w:rPr>
          <w:rFonts w:asciiTheme="minorHAnsi" w:hAnsiTheme="minorHAnsi" w:cstheme="minorHAnsi"/>
          <w:bCs/>
          <w:szCs w:val="24"/>
        </w:rPr>
        <w:t>Löserrecht</w:t>
      </w:r>
      <w:proofErr w:type="spellEnd"/>
      <w:r>
        <w:rPr>
          <w:rFonts w:asciiTheme="minorHAnsi" w:hAnsiTheme="minorHAnsi" w:cstheme="minorHAnsi"/>
          <w:bCs/>
          <w:szCs w:val="24"/>
        </w:rPr>
        <w:t xml:space="preserve"> wahrnimmt und den Besitz </w:t>
      </w:r>
      <w:proofErr w:type="spellStart"/>
      <w:r>
        <w:rPr>
          <w:rFonts w:asciiTheme="minorHAnsi" w:hAnsiTheme="minorHAnsi" w:cstheme="minorHAnsi"/>
          <w:bCs/>
          <w:szCs w:val="24"/>
        </w:rPr>
        <w:t>Elimelechs</w:t>
      </w:r>
      <w:proofErr w:type="spellEnd"/>
      <w:r>
        <w:rPr>
          <w:rFonts w:asciiTheme="minorHAnsi" w:hAnsiTheme="minorHAnsi" w:cstheme="minorHAnsi"/>
          <w:bCs/>
          <w:szCs w:val="24"/>
        </w:rPr>
        <w:t xml:space="preserve"> erwirbt und Ruth zur Frau nimmt. Ruth wird schwanger und wir erfahren, dass das Kind Obed getauft wurde</w:t>
      </w:r>
      <w:r w:rsidR="00F64A78">
        <w:rPr>
          <w:rFonts w:asciiTheme="minorHAnsi" w:hAnsiTheme="minorHAnsi" w:cstheme="minorHAnsi"/>
          <w:bCs/>
          <w:szCs w:val="24"/>
        </w:rPr>
        <w:t xml:space="preserve">. Das Buch endet damit, dass eine genealogische Verbindung zwischen </w:t>
      </w:r>
      <w:proofErr w:type="spellStart"/>
      <w:r w:rsidR="00F64A78">
        <w:rPr>
          <w:rFonts w:asciiTheme="minorHAnsi" w:hAnsiTheme="minorHAnsi" w:cstheme="minorHAnsi"/>
          <w:bCs/>
          <w:szCs w:val="24"/>
        </w:rPr>
        <w:t>Juda</w:t>
      </w:r>
      <w:proofErr w:type="spellEnd"/>
      <w:r w:rsidR="00F64A78">
        <w:rPr>
          <w:rFonts w:asciiTheme="minorHAnsi" w:hAnsiTheme="minorHAnsi" w:cstheme="minorHAnsi"/>
          <w:bCs/>
          <w:szCs w:val="24"/>
        </w:rPr>
        <w:t xml:space="preserve"> und David gezogen wird, wobei Ruth als Urgrossmutter von David aufgeführt wird.</w:t>
      </w:r>
    </w:p>
    <w:tbl>
      <w:tblPr>
        <w:tblStyle w:val="Tabellenraster"/>
        <w:tblpPr w:leftFromText="141" w:rightFromText="141" w:vertAnchor="text" w:horzAnchor="margin" w:tblpY="315"/>
        <w:tblW w:w="10486" w:type="dxa"/>
        <w:tblLook w:val="04A0" w:firstRow="1" w:lastRow="0" w:firstColumn="1" w:lastColumn="0" w:noHBand="0" w:noVBand="1"/>
      </w:tblPr>
      <w:tblGrid>
        <w:gridCol w:w="3270"/>
        <w:gridCol w:w="3608"/>
        <w:gridCol w:w="3608"/>
      </w:tblGrid>
      <w:tr w:rsidR="00B7007A" w:rsidRPr="009F04D4" w:rsidTr="00224011">
        <w:trPr>
          <w:trHeight w:val="473"/>
        </w:trPr>
        <w:tc>
          <w:tcPr>
            <w:tcW w:w="3270" w:type="dxa"/>
            <w:shd w:val="clear" w:color="auto" w:fill="00B0F0"/>
            <w:vAlign w:val="center"/>
          </w:tcPr>
          <w:p w:rsidR="00B7007A" w:rsidRPr="000C507F" w:rsidRDefault="00B7007A" w:rsidP="00B7007A">
            <w:pPr>
              <w:pStyle w:val="KeinLeerraum"/>
              <w:jc w:val="center"/>
              <w:rPr>
                <w:b/>
                <w:bCs/>
                <w:color w:val="FFFFFF" w:themeColor="background1"/>
                <w:sz w:val="28"/>
                <w:szCs w:val="28"/>
              </w:rPr>
            </w:pPr>
            <w:r>
              <w:rPr>
                <w:b/>
                <w:bCs/>
                <w:color w:val="FFFFFF" w:themeColor="background1"/>
                <w:sz w:val="28"/>
                <w:szCs w:val="28"/>
              </w:rPr>
              <w:t>Kapitel 1</w:t>
            </w:r>
          </w:p>
        </w:tc>
        <w:tc>
          <w:tcPr>
            <w:tcW w:w="3608" w:type="dxa"/>
            <w:shd w:val="clear" w:color="auto" w:fill="00B0F0"/>
            <w:vAlign w:val="center"/>
          </w:tcPr>
          <w:p w:rsidR="00B7007A" w:rsidRPr="000C507F" w:rsidRDefault="00B7007A" w:rsidP="00B7007A">
            <w:pPr>
              <w:pStyle w:val="KeinLeerraum"/>
              <w:jc w:val="center"/>
              <w:rPr>
                <w:b/>
                <w:bCs/>
                <w:color w:val="FFFFFF" w:themeColor="background1"/>
                <w:sz w:val="28"/>
                <w:szCs w:val="28"/>
              </w:rPr>
            </w:pPr>
            <w:r>
              <w:rPr>
                <w:b/>
                <w:bCs/>
                <w:color w:val="FFFFFF" w:themeColor="background1"/>
                <w:sz w:val="28"/>
                <w:szCs w:val="28"/>
              </w:rPr>
              <w:t>Kapitel 2+3</w:t>
            </w:r>
          </w:p>
        </w:tc>
        <w:tc>
          <w:tcPr>
            <w:tcW w:w="3608" w:type="dxa"/>
            <w:shd w:val="clear" w:color="auto" w:fill="00B0F0"/>
            <w:vAlign w:val="center"/>
          </w:tcPr>
          <w:p w:rsidR="00B7007A" w:rsidRPr="000C507F" w:rsidRDefault="00B7007A" w:rsidP="00B7007A">
            <w:pPr>
              <w:pStyle w:val="KeinLeerraum"/>
              <w:jc w:val="center"/>
              <w:rPr>
                <w:b/>
                <w:bCs/>
                <w:color w:val="FFFFFF" w:themeColor="background1"/>
                <w:sz w:val="28"/>
                <w:szCs w:val="28"/>
              </w:rPr>
            </w:pPr>
            <w:r>
              <w:rPr>
                <w:b/>
                <w:bCs/>
                <w:color w:val="FFFFFF" w:themeColor="background1"/>
                <w:sz w:val="28"/>
                <w:szCs w:val="28"/>
              </w:rPr>
              <w:t>Kapitel 4</w:t>
            </w:r>
          </w:p>
        </w:tc>
      </w:tr>
      <w:tr w:rsidR="00B7007A" w:rsidRPr="009F04D4" w:rsidTr="00224011">
        <w:trPr>
          <w:trHeight w:val="473"/>
        </w:trPr>
        <w:tc>
          <w:tcPr>
            <w:tcW w:w="3270" w:type="dxa"/>
            <w:vAlign w:val="center"/>
          </w:tcPr>
          <w:p w:rsidR="00B7007A" w:rsidRDefault="00B7007A" w:rsidP="00B7007A">
            <w:pPr>
              <w:pStyle w:val="KeinLeerraum"/>
              <w:jc w:val="center"/>
            </w:pPr>
            <w:r>
              <w:t>Entscheidung</w:t>
            </w:r>
          </w:p>
        </w:tc>
        <w:tc>
          <w:tcPr>
            <w:tcW w:w="3608" w:type="dxa"/>
            <w:vAlign w:val="center"/>
          </w:tcPr>
          <w:p w:rsidR="00B7007A" w:rsidRDefault="00B7007A" w:rsidP="00B7007A">
            <w:pPr>
              <w:pStyle w:val="KeinLeerraum"/>
              <w:jc w:val="center"/>
            </w:pPr>
            <w:r>
              <w:t>Gnade</w:t>
            </w:r>
          </w:p>
        </w:tc>
        <w:tc>
          <w:tcPr>
            <w:tcW w:w="3608" w:type="dxa"/>
            <w:vAlign w:val="center"/>
          </w:tcPr>
          <w:p w:rsidR="00B7007A" w:rsidRDefault="00B7007A" w:rsidP="00B7007A">
            <w:pPr>
              <w:pStyle w:val="KeinLeerraum"/>
              <w:jc w:val="center"/>
            </w:pPr>
            <w:r>
              <w:t>Erlösung</w:t>
            </w:r>
          </w:p>
        </w:tc>
      </w:tr>
      <w:tr w:rsidR="00B7007A" w:rsidRPr="009F04D4" w:rsidTr="00EE4681">
        <w:trPr>
          <w:trHeight w:val="735"/>
        </w:trPr>
        <w:tc>
          <w:tcPr>
            <w:tcW w:w="3270" w:type="dxa"/>
            <w:shd w:val="clear" w:color="auto" w:fill="DEEAF6" w:themeFill="accent1" w:themeFillTint="33"/>
            <w:vAlign w:val="center"/>
          </w:tcPr>
          <w:p w:rsidR="00B7007A" w:rsidRDefault="00EE4681" w:rsidP="00B7007A">
            <w:pPr>
              <w:pStyle w:val="KeinLeerraum"/>
              <w:jc w:val="center"/>
            </w:pPr>
            <w:r>
              <w:t>Moab</w:t>
            </w:r>
          </w:p>
        </w:tc>
        <w:tc>
          <w:tcPr>
            <w:tcW w:w="3608" w:type="dxa"/>
            <w:shd w:val="clear" w:color="auto" w:fill="DEEAF6" w:themeFill="accent1" w:themeFillTint="33"/>
            <w:vAlign w:val="center"/>
          </w:tcPr>
          <w:p w:rsidR="00B7007A" w:rsidRDefault="00EE4681" w:rsidP="00EE4681">
            <w:pPr>
              <w:pStyle w:val="KeinLeerraum"/>
              <w:jc w:val="center"/>
            </w:pPr>
            <w:r>
              <w:t>Bethlehem</w:t>
            </w:r>
          </w:p>
          <w:p w:rsidR="00EE4681" w:rsidRDefault="00EE4681" w:rsidP="00EE4681">
            <w:pPr>
              <w:pStyle w:val="KeinLeerraum"/>
              <w:jc w:val="center"/>
            </w:pPr>
            <w:r w:rsidRPr="00EE4681">
              <w:t>(Feld Boas’, Dreschplatz)</w:t>
            </w:r>
          </w:p>
        </w:tc>
        <w:tc>
          <w:tcPr>
            <w:tcW w:w="3608" w:type="dxa"/>
            <w:shd w:val="clear" w:color="auto" w:fill="DEEAF6" w:themeFill="accent1" w:themeFillTint="33"/>
            <w:vAlign w:val="center"/>
          </w:tcPr>
          <w:p w:rsidR="00B7007A" w:rsidRDefault="00EE4681" w:rsidP="00B7007A">
            <w:pPr>
              <w:pStyle w:val="KeinLeerraum"/>
              <w:jc w:val="center"/>
            </w:pPr>
            <w:r>
              <w:t>Bethlehem</w:t>
            </w:r>
          </w:p>
        </w:tc>
      </w:tr>
      <w:tr w:rsidR="00B7007A" w:rsidRPr="009F04D4" w:rsidTr="00EE4681">
        <w:trPr>
          <w:trHeight w:val="829"/>
        </w:trPr>
        <w:tc>
          <w:tcPr>
            <w:tcW w:w="3270" w:type="dxa"/>
            <w:shd w:val="clear" w:color="auto" w:fill="FFFFFF" w:themeFill="background1"/>
            <w:vAlign w:val="center"/>
          </w:tcPr>
          <w:p w:rsidR="00B7007A" w:rsidRDefault="00EE4681" w:rsidP="00B7007A">
            <w:pPr>
              <w:pStyle w:val="KeinLeerraum"/>
              <w:jc w:val="center"/>
            </w:pPr>
            <w:r>
              <w:t>10 Jahre</w:t>
            </w:r>
          </w:p>
        </w:tc>
        <w:tc>
          <w:tcPr>
            <w:tcW w:w="3608" w:type="dxa"/>
            <w:shd w:val="clear" w:color="auto" w:fill="FFFFFF" w:themeFill="background1"/>
            <w:vAlign w:val="center"/>
          </w:tcPr>
          <w:p w:rsidR="00B7007A" w:rsidRDefault="00EE4681" w:rsidP="00B7007A">
            <w:pPr>
              <w:pStyle w:val="KeinLeerraum"/>
              <w:jc w:val="center"/>
            </w:pPr>
            <w:r>
              <w:t>50+1 Tage</w:t>
            </w:r>
          </w:p>
          <w:p w:rsidR="00EE4681" w:rsidRDefault="00EE4681" w:rsidP="00B7007A">
            <w:pPr>
              <w:pStyle w:val="KeinLeerraum"/>
              <w:jc w:val="center"/>
            </w:pPr>
            <w:r>
              <w:t>(Erstlingsfest bis Pfingstfest)</w:t>
            </w:r>
          </w:p>
        </w:tc>
        <w:tc>
          <w:tcPr>
            <w:tcW w:w="3608" w:type="dxa"/>
            <w:shd w:val="clear" w:color="auto" w:fill="FFFFFF" w:themeFill="background1"/>
            <w:vAlign w:val="center"/>
          </w:tcPr>
          <w:p w:rsidR="00B7007A" w:rsidRDefault="00EE4681" w:rsidP="00B7007A">
            <w:pPr>
              <w:pStyle w:val="KeinLeerraum"/>
              <w:jc w:val="center"/>
            </w:pPr>
            <w:r>
              <w:t>ca. 1 Jahr</w:t>
            </w:r>
          </w:p>
        </w:tc>
      </w:tr>
    </w:tbl>
    <w:p w:rsidR="007F2190" w:rsidRDefault="007F2190" w:rsidP="00CF5406">
      <w:pPr>
        <w:pStyle w:val="KeinLeerraum"/>
        <w:spacing w:line="360" w:lineRule="auto"/>
        <w:rPr>
          <w:rFonts w:asciiTheme="minorHAnsi" w:hAnsiTheme="minorHAnsi" w:cstheme="minorHAnsi"/>
          <w:b/>
          <w:szCs w:val="24"/>
        </w:rPr>
      </w:pPr>
      <w:r>
        <w:rPr>
          <w:rFonts w:asciiTheme="minorHAnsi" w:hAnsiTheme="minorHAnsi" w:cstheme="minorHAnsi"/>
          <w:i/>
          <w:iCs/>
        </w:rPr>
        <w:t>Örtlicher und zeitlicher Aufbau des Buches Ruth</w:t>
      </w:r>
    </w:p>
    <w:p w:rsidR="00CF5406" w:rsidRDefault="00CF5406" w:rsidP="00CF5406">
      <w:pPr>
        <w:pStyle w:val="KeinLeerraum"/>
        <w:spacing w:line="360" w:lineRule="auto"/>
        <w:rPr>
          <w:rFonts w:asciiTheme="minorHAnsi" w:hAnsiTheme="minorHAnsi" w:cstheme="minorHAnsi"/>
          <w:b/>
          <w:szCs w:val="24"/>
        </w:rPr>
      </w:pPr>
      <w:r>
        <w:rPr>
          <w:rFonts w:asciiTheme="minorHAnsi" w:hAnsiTheme="minorHAnsi" w:cstheme="minorHAnsi"/>
          <w:b/>
          <w:szCs w:val="24"/>
        </w:rPr>
        <w:t>Kapitel 1</w:t>
      </w:r>
    </w:p>
    <w:p w:rsidR="00500EF5" w:rsidRPr="00500EF5" w:rsidRDefault="00500EF5" w:rsidP="00500EF5">
      <w:pPr>
        <w:rPr>
          <w:rFonts w:asciiTheme="minorHAnsi" w:eastAsia="Calibri" w:hAnsiTheme="minorHAnsi" w:cstheme="minorHAnsi"/>
          <w:i/>
          <w:iCs/>
          <w:lang w:val="de-CH" w:eastAsia="en-US"/>
        </w:rPr>
      </w:pPr>
      <w:r w:rsidRPr="00500EF5">
        <w:rPr>
          <w:rFonts w:asciiTheme="minorHAnsi" w:eastAsia="Calibri" w:hAnsiTheme="minorHAnsi" w:cstheme="minorHAnsi"/>
          <w:i/>
          <w:iCs/>
          <w:lang w:eastAsia="en-US"/>
        </w:rPr>
        <w:t>„Und es geschah in den Tagen, als die Richter richteten, da entstand eine Hungersnot im Land. Und ein Mann von Bethlehem-</w:t>
      </w:r>
      <w:proofErr w:type="spellStart"/>
      <w:r w:rsidRPr="00500EF5">
        <w:rPr>
          <w:rFonts w:asciiTheme="minorHAnsi" w:eastAsia="Calibri" w:hAnsiTheme="minorHAnsi" w:cstheme="minorHAnsi"/>
          <w:i/>
          <w:iCs/>
          <w:lang w:eastAsia="en-US"/>
        </w:rPr>
        <w:t>Juda</w:t>
      </w:r>
      <w:proofErr w:type="spellEnd"/>
      <w:r w:rsidRPr="00500EF5">
        <w:rPr>
          <w:rFonts w:asciiTheme="minorHAnsi" w:eastAsia="Calibri" w:hAnsiTheme="minorHAnsi" w:cstheme="minorHAnsi"/>
          <w:i/>
          <w:iCs/>
          <w:lang w:eastAsia="en-US"/>
        </w:rPr>
        <w:t xml:space="preserve"> ging hin, um sich im Gebiet von Moab als Fremder aufzuhalten, er und seine Frau und seine beiden Söhne. Und der Name des Mannes war </w:t>
      </w:r>
      <w:proofErr w:type="spellStart"/>
      <w:r w:rsidRPr="00500EF5">
        <w:rPr>
          <w:rFonts w:asciiTheme="minorHAnsi" w:eastAsia="Calibri" w:hAnsiTheme="minorHAnsi" w:cstheme="minorHAnsi"/>
          <w:i/>
          <w:iCs/>
          <w:lang w:eastAsia="en-US"/>
        </w:rPr>
        <w:t>Elimelech</w:t>
      </w:r>
      <w:proofErr w:type="spellEnd"/>
      <w:r w:rsidRPr="00500EF5">
        <w:rPr>
          <w:rFonts w:asciiTheme="minorHAnsi" w:eastAsia="Calibri" w:hAnsiTheme="minorHAnsi" w:cstheme="minorHAnsi"/>
          <w:i/>
          <w:iCs/>
          <w:lang w:eastAsia="en-US"/>
        </w:rPr>
        <w:t xml:space="preserve"> und der Name seiner Frau Noomi und die Namen seiner beiden Söhne </w:t>
      </w:r>
      <w:proofErr w:type="spellStart"/>
      <w:r w:rsidRPr="00500EF5">
        <w:rPr>
          <w:rFonts w:asciiTheme="minorHAnsi" w:eastAsia="Calibri" w:hAnsiTheme="minorHAnsi" w:cstheme="minorHAnsi"/>
          <w:i/>
          <w:iCs/>
          <w:lang w:eastAsia="en-US"/>
        </w:rPr>
        <w:t>Machlon</w:t>
      </w:r>
      <w:proofErr w:type="spellEnd"/>
      <w:r w:rsidRPr="00500EF5">
        <w:rPr>
          <w:rFonts w:asciiTheme="minorHAnsi" w:eastAsia="Calibri" w:hAnsiTheme="minorHAnsi" w:cstheme="minorHAnsi"/>
          <w:i/>
          <w:iCs/>
          <w:lang w:eastAsia="en-US"/>
        </w:rPr>
        <w:t xml:space="preserve"> und </w:t>
      </w:r>
      <w:proofErr w:type="spellStart"/>
      <w:r w:rsidRPr="00500EF5">
        <w:rPr>
          <w:rFonts w:asciiTheme="minorHAnsi" w:eastAsia="Calibri" w:hAnsiTheme="minorHAnsi" w:cstheme="minorHAnsi"/>
          <w:i/>
          <w:iCs/>
          <w:lang w:eastAsia="en-US"/>
        </w:rPr>
        <w:t>Kiljon</w:t>
      </w:r>
      <w:proofErr w:type="spellEnd"/>
      <w:r w:rsidRPr="00500EF5">
        <w:rPr>
          <w:rFonts w:asciiTheme="minorHAnsi" w:eastAsia="Calibri" w:hAnsiTheme="minorHAnsi" w:cstheme="minorHAnsi"/>
          <w:i/>
          <w:iCs/>
          <w:lang w:eastAsia="en-US"/>
        </w:rPr>
        <w:t xml:space="preserve">, </w:t>
      </w:r>
      <w:proofErr w:type="spellStart"/>
      <w:r w:rsidRPr="00500EF5">
        <w:rPr>
          <w:rFonts w:asciiTheme="minorHAnsi" w:eastAsia="Calibri" w:hAnsiTheme="minorHAnsi" w:cstheme="minorHAnsi"/>
          <w:i/>
          <w:iCs/>
          <w:lang w:eastAsia="en-US"/>
        </w:rPr>
        <w:t>Efratiter</w:t>
      </w:r>
      <w:proofErr w:type="spellEnd"/>
      <w:r w:rsidRPr="00500EF5">
        <w:rPr>
          <w:rFonts w:asciiTheme="minorHAnsi" w:eastAsia="Calibri" w:hAnsiTheme="minorHAnsi" w:cstheme="minorHAnsi"/>
          <w:i/>
          <w:iCs/>
          <w:lang w:eastAsia="en-US"/>
        </w:rPr>
        <w:t xml:space="preserve"> aus Bethlehem-</w:t>
      </w:r>
      <w:proofErr w:type="spellStart"/>
      <w:r w:rsidRPr="00500EF5">
        <w:rPr>
          <w:rFonts w:asciiTheme="minorHAnsi" w:eastAsia="Calibri" w:hAnsiTheme="minorHAnsi" w:cstheme="minorHAnsi"/>
          <w:i/>
          <w:iCs/>
          <w:lang w:eastAsia="en-US"/>
        </w:rPr>
        <w:t>Juda</w:t>
      </w:r>
      <w:proofErr w:type="spellEnd"/>
      <w:r w:rsidRPr="00500EF5">
        <w:rPr>
          <w:rFonts w:asciiTheme="minorHAnsi" w:eastAsia="Calibri" w:hAnsiTheme="minorHAnsi" w:cstheme="minorHAnsi"/>
          <w:i/>
          <w:iCs/>
          <w:lang w:eastAsia="en-US"/>
        </w:rPr>
        <w:t>. Und sie kamen im Gebiet von Moab an und blieben dort.“ </w:t>
      </w:r>
      <w:proofErr w:type="spellStart"/>
      <w:r w:rsidRPr="00500EF5">
        <w:rPr>
          <w:rFonts w:asciiTheme="minorHAnsi" w:eastAsia="Calibri" w:hAnsiTheme="minorHAnsi" w:cstheme="minorHAnsi"/>
          <w:i/>
          <w:iCs/>
          <w:lang w:eastAsia="en-US"/>
        </w:rPr>
        <w:t>Rt</w:t>
      </w:r>
      <w:proofErr w:type="spellEnd"/>
      <w:r w:rsidRPr="00500EF5">
        <w:rPr>
          <w:rFonts w:asciiTheme="minorHAnsi" w:eastAsia="Calibri" w:hAnsiTheme="minorHAnsi" w:cstheme="minorHAnsi"/>
          <w:i/>
          <w:iCs/>
          <w:lang w:eastAsia="en-US"/>
        </w:rPr>
        <w:t xml:space="preserve"> 1,1-2 (ELB)</w:t>
      </w:r>
    </w:p>
    <w:p w:rsidR="00CF5406" w:rsidRDefault="00CF5406" w:rsidP="00C17BED">
      <w:pPr>
        <w:rPr>
          <w:rFonts w:asciiTheme="minorHAnsi" w:eastAsia="Calibri" w:hAnsiTheme="minorHAnsi" w:cstheme="minorHAnsi"/>
          <w:lang w:val="de-CH" w:eastAsia="en-US"/>
        </w:rPr>
      </w:pPr>
    </w:p>
    <w:p w:rsidR="00500EF5" w:rsidRDefault="00500EF5" w:rsidP="00C17BED">
      <w:pPr>
        <w:rPr>
          <w:rFonts w:asciiTheme="minorHAnsi" w:eastAsia="Calibri" w:hAnsiTheme="minorHAnsi" w:cstheme="minorHAnsi"/>
          <w:lang w:val="de-CH" w:eastAsia="en-US"/>
        </w:rPr>
      </w:pPr>
      <w:r>
        <w:rPr>
          <w:rFonts w:asciiTheme="minorHAnsi" w:eastAsia="Calibri" w:hAnsiTheme="minorHAnsi" w:cstheme="minorHAnsi"/>
          <w:lang w:val="de-CH" w:eastAsia="en-US"/>
        </w:rPr>
        <w:t>Wie bislang jedes geschichtliche Buch im Alten Testament (ausser natürlich das Genesis</w:t>
      </w:r>
      <w:r w:rsidR="009F3B22">
        <w:rPr>
          <w:rFonts w:asciiTheme="minorHAnsi" w:eastAsia="Calibri" w:hAnsiTheme="minorHAnsi" w:cstheme="minorHAnsi"/>
          <w:lang w:val="de-CH" w:eastAsia="en-US"/>
        </w:rPr>
        <w:t xml:space="preserve"> Buch</w:t>
      </w:r>
      <w:r>
        <w:rPr>
          <w:rFonts w:asciiTheme="minorHAnsi" w:eastAsia="Calibri" w:hAnsiTheme="minorHAnsi" w:cstheme="minorHAnsi"/>
          <w:lang w:val="de-CH" w:eastAsia="en-US"/>
        </w:rPr>
        <w:t xml:space="preserve">), fängt auch das Buch Ruth mit einem «und» an. Die </w:t>
      </w:r>
      <w:r w:rsidR="009F3B22">
        <w:rPr>
          <w:rFonts w:asciiTheme="minorHAnsi" w:eastAsia="Calibri" w:hAnsiTheme="minorHAnsi" w:cstheme="minorHAnsi"/>
          <w:lang w:val="de-CH" w:eastAsia="en-US"/>
        </w:rPr>
        <w:t xml:space="preserve">Heilsgeschichte Gottes geht unaufhaltsam weiter, egal was wir Menschen dagegen zu tun versuchen. Wir sind also mitten in der Zeit der Richter und wie so oft in dieser Zeit, wurde das Volk Israel von einer Hungersnot heimgesucht. In 5Mo 28,48 wurde das Volk vor Hungersnöten gewarnt, wenn sie den Weg Gottes verlassen würden und nun war es wieder soweit. Wir lernen </w:t>
      </w:r>
      <w:proofErr w:type="spellStart"/>
      <w:r w:rsidR="009F3B22">
        <w:rPr>
          <w:rFonts w:asciiTheme="minorHAnsi" w:eastAsia="Calibri" w:hAnsiTheme="minorHAnsi" w:cstheme="minorHAnsi"/>
          <w:lang w:val="de-CH" w:eastAsia="en-US"/>
        </w:rPr>
        <w:t>Elimelech</w:t>
      </w:r>
      <w:proofErr w:type="spellEnd"/>
      <w:r w:rsidR="00A943DA">
        <w:rPr>
          <w:rFonts w:asciiTheme="minorHAnsi" w:eastAsia="Calibri" w:hAnsiTheme="minorHAnsi" w:cstheme="minorHAnsi"/>
          <w:lang w:val="de-CH" w:eastAsia="en-US"/>
        </w:rPr>
        <w:t xml:space="preserve"> (</w:t>
      </w:r>
      <w:r w:rsidR="00A943DA" w:rsidRPr="00A943DA">
        <w:rPr>
          <w:rFonts w:asciiTheme="minorHAnsi" w:eastAsia="Calibri" w:hAnsiTheme="minorHAnsi" w:cstheme="minorHAnsi"/>
          <w:i/>
          <w:iCs/>
          <w:lang w:val="de-CH" w:eastAsia="en-US"/>
        </w:rPr>
        <w:t>Mein Gott ist König</w:t>
      </w:r>
      <w:r w:rsidR="00A943DA">
        <w:rPr>
          <w:rFonts w:asciiTheme="minorHAnsi" w:eastAsia="Calibri" w:hAnsiTheme="minorHAnsi" w:cstheme="minorHAnsi"/>
          <w:lang w:val="de-CH" w:eastAsia="en-US"/>
        </w:rPr>
        <w:t>)</w:t>
      </w:r>
      <w:r w:rsidR="009F3B22">
        <w:rPr>
          <w:rFonts w:asciiTheme="minorHAnsi" w:eastAsia="Calibri" w:hAnsiTheme="minorHAnsi" w:cstheme="minorHAnsi"/>
          <w:lang w:val="de-CH" w:eastAsia="en-US"/>
        </w:rPr>
        <w:t xml:space="preserve"> und seine Familie </w:t>
      </w:r>
      <w:proofErr w:type="spellStart"/>
      <w:r w:rsidR="00A943DA">
        <w:rPr>
          <w:rFonts w:asciiTheme="minorHAnsi" w:eastAsia="Calibri" w:hAnsiTheme="minorHAnsi" w:cstheme="minorHAnsi"/>
          <w:lang w:val="de-CH" w:eastAsia="en-US"/>
        </w:rPr>
        <w:t>Naemi</w:t>
      </w:r>
      <w:proofErr w:type="spellEnd"/>
      <w:r w:rsidR="00A943DA">
        <w:rPr>
          <w:rFonts w:asciiTheme="minorHAnsi" w:eastAsia="Calibri" w:hAnsiTheme="minorHAnsi" w:cstheme="minorHAnsi"/>
          <w:lang w:val="de-CH" w:eastAsia="en-US"/>
        </w:rPr>
        <w:t xml:space="preserve"> (</w:t>
      </w:r>
      <w:r w:rsidR="00A943DA" w:rsidRPr="00A943DA">
        <w:rPr>
          <w:rFonts w:asciiTheme="minorHAnsi" w:eastAsia="Calibri" w:hAnsiTheme="minorHAnsi" w:cstheme="minorHAnsi"/>
          <w:i/>
          <w:iCs/>
          <w:lang w:val="de-CH" w:eastAsia="en-US"/>
        </w:rPr>
        <w:t>meine Freude</w:t>
      </w:r>
      <w:r w:rsidR="00A943DA">
        <w:rPr>
          <w:rFonts w:asciiTheme="minorHAnsi" w:eastAsia="Calibri" w:hAnsiTheme="minorHAnsi" w:cstheme="minorHAnsi"/>
          <w:lang w:val="de-CH" w:eastAsia="en-US"/>
        </w:rPr>
        <w:t xml:space="preserve">), </w:t>
      </w:r>
      <w:proofErr w:type="spellStart"/>
      <w:r w:rsidR="00A943DA">
        <w:rPr>
          <w:rFonts w:asciiTheme="minorHAnsi" w:eastAsia="Calibri" w:hAnsiTheme="minorHAnsi" w:cstheme="minorHAnsi"/>
          <w:lang w:val="de-CH" w:eastAsia="en-US"/>
        </w:rPr>
        <w:t>Machlon</w:t>
      </w:r>
      <w:proofErr w:type="spellEnd"/>
      <w:r w:rsidR="00A943DA">
        <w:rPr>
          <w:rFonts w:asciiTheme="minorHAnsi" w:eastAsia="Calibri" w:hAnsiTheme="minorHAnsi" w:cstheme="minorHAnsi"/>
          <w:lang w:val="de-CH" w:eastAsia="en-US"/>
        </w:rPr>
        <w:t xml:space="preserve"> (</w:t>
      </w:r>
      <w:r w:rsidR="00A943DA" w:rsidRPr="00A943DA">
        <w:rPr>
          <w:rFonts w:asciiTheme="minorHAnsi" w:eastAsia="Calibri" w:hAnsiTheme="minorHAnsi" w:cstheme="minorHAnsi"/>
          <w:i/>
          <w:iCs/>
          <w:lang w:val="de-CH" w:eastAsia="en-US"/>
        </w:rPr>
        <w:t>schwächlich</w:t>
      </w:r>
      <w:r w:rsidR="00A943DA">
        <w:rPr>
          <w:rFonts w:asciiTheme="minorHAnsi" w:eastAsia="Calibri" w:hAnsiTheme="minorHAnsi" w:cstheme="minorHAnsi"/>
          <w:lang w:val="de-CH" w:eastAsia="en-US"/>
        </w:rPr>
        <w:t xml:space="preserve">) und </w:t>
      </w:r>
      <w:proofErr w:type="spellStart"/>
      <w:r w:rsidR="00A943DA">
        <w:rPr>
          <w:rFonts w:asciiTheme="minorHAnsi" w:eastAsia="Calibri" w:hAnsiTheme="minorHAnsi" w:cstheme="minorHAnsi"/>
          <w:lang w:val="de-CH" w:eastAsia="en-US"/>
        </w:rPr>
        <w:t>Kiljon</w:t>
      </w:r>
      <w:proofErr w:type="spellEnd"/>
      <w:r w:rsidR="00A943DA">
        <w:rPr>
          <w:rFonts w:asciiTheme="minorHAnsi" w:eastAsia="Calibri" w:hAnsiTheme="minorHAnsi" w:cstheme="minorHAnsi"/>
          <w:lang w:val="de-CH" w:eastAsia="en-US"/>
        </w:rPr>
        <w:t xml:space="preserve"> (</w:t>
      </w:r>
      <w:r w:rsidR="00A943DA" w:rsidRPr="00A943DA">
        <w:rPr>
          <w:rFonts w:asciiTheme="minorHAnsi" w:eastAsia="Calibri" w:hAnsiTheme="minorHAnsi" w:cstheme="minorHAnsi"/>
          <w:i/>
          <w:iCs/>
          <w:lang w:val="de-CH" w:eastAsia="en-US"/>
        </w:rPr>
        <w:t>verschmachten</w:t>
      </w:r>
      <w:r w:rsidR="00A943DA">
        <w:rPr>
          <w:rFonts w:asciiTheme="minorHAnsi" w:eastAsia="Calibri" w:hAnsiTheme="minorHAnsi" w:cstheme="minorHAnsi"/>
          <w:lang w:val="de-CH" w:eastAsia="en-US"/>
        </w:rPr>
        <w:t>)</w:t>
      </w:r>
      <w:r w:rsidR="00317AA6">
        <w:rPr>
          <w:rFonts w:asciiTheme="minorHAnsi" w:eastAsia="Calibri" w:hAnsiTheme="minorHAnsi" w:cstheme="minorHAnsi"/>
          <w:lang w:val="de-CH" w:eastAsia="en-US"/>
        </w:rPr>
        <w:t xml:space="preserve"> </w:t>
      </w:r>
      <w:r w:rsidR="009F3B22">
        <w:rPr>
          <w:rFonts w:asciiTheme="minorHAnsi" w:eastAsia="Calibri" w:hAnsiTheme="minorHAnsi" w:cstheme="minorHAnsi"/>
          <w:lang w:val="de-CH" w:eastAsia="en-US"/>
        </w:rPr>
        <w:t xml:space="preserve">kennen und werden </w:t>
      </w:r>
      <w:r w:rsidR="004E705B">
        <w:rPr>
          <w:rFonts w:asciiTheme="minorHAnsi" w:eastAsia="Calibri" w:hAnsiTheme="minorHAnsi" w:cstheme="minorHAnsi"/>
          <w:lang w:val="de-CH" w:eastAsia="en-US"/>
        </w:rPr>
        <w:t>Z</w:t>
      </w:r>
      <w:r w:rsidR="009F3B22">
        <w:rPr>
          <w:rFonts w:asciiTheme="minorHAnsi" w:eastAsia="Calibri" w:hAnsiTheme="minorHAnsi" w:cstheme="minorHAnsi"/>
          <w:lang w:val="de-CH" w:eastAsia="en-US"/>
        </w:rPr>
        <w:t xml:space="preserve">eugen der ersten schlechten Entscheidung in diesem Kapitel. Anstatt umzukehren und den Herrn um Gnade zu bitten, entschied er sich den einfacheren Weg zu gehen und </w:t>
      </w:r>
      <w:r w:rsidR="00977A37">
        <w:rPr>
          <w:rFonts w:asciiTheme="minorHAnsi" w:eastAsia="Calibri" w:hAnsiTheme="minorHAnsi" w:cstheme="minorHAnsi"/>
          <w:lang w:val="de-CH" w:eastAsia="en-US"/>
        </w:rPr>
        <w:t xml:space="preserve">ins nächstmögliche Ausland zu </w:t>
      </w:r>
      <w:r w:rsidR="004E705B">
        <w:rPr>
          <w:rFonts w:asciiTheme="minorHAnsi" w:eastAsia="Calibri" w:hAnsiTheme="minorHAnsi" w:cstheme="minorHAnsi"/>
          <w:lang w:val="de-CH" w:eastAsia="en-US"/>
        </w:rPr>
        <w:t>fliehen</w:t>
      </w:r>
      <w:r w:rsidR="00977A37">
        <w:rPr>
          <w:rFonts w:asciiTheme="minorHAnsi" w:eastAsia="Calibri" w:hAnsiTheme="minorHAnsi" w:cstheme="minorHAnsi"/>
          <w:lang w:val="de-CH" w:eastAsia="en-US"/>
        </w:rPr>
        <w:t xml:space="preserve">. </w:t>
      </w:r>
      <w:proofErr w:type="spellStart"/>
      <w:r w:rsidR="00977A37">
        <w:rPr>
          <w:rFonts w:asciiTheme="minorHAnsi" w:eastAsia="Calibri" w:hAnsiTheme="minorHAnsi" w:cstheme="minorHAnsi"/>
          <w:lang w:val="de-CH" w:eastAsia="en-US"/>
        </w:rPr>
        <w:t>Elimelech</w:t>
      </w:r>
      <w:proofErr w:type="spellEnd"/>
      <w:r w:rsidR="00977A37">
        <w:rPr>
          <w:rFonts w:asciiTheme="minorHAnsi" w:eastAsia="Calibri" w:hAnsiTheme="minorHAnsi" w:cstheme="minorHAnsi"/>
          <w:lang w:val="de-CH" w:eastAsia="en-US"/>
        </w:rPr>
        <w:t xml:space="preserve"> ist ein Bild auf diejenigen Christen, die einen steinigen Herzensboden haben (Mk 4,17). Sobald Bedrängnisse und Herausforderungen kommen fehlen die Wurzeln, um auf dem Weg Gottes zu bleiben und somit bleibend Frucht zu bringen. Wir sehen später auch, dass diese Familie die einzige (oder zumindest eine der wenigen) war, die ausgewandert ist, denn ihre Verwandten und Bekannten blieben dort. Die Absicht </w:t>
      </w:r>
      <w:proofErr w:type="spellStart"/>
      <w:r w:rsidR="00977A37">
        <w:rPr>
          <w:rFonts w:asciiTheme="minorHAnsi" w:eastAsia="Calibri" w:hAnsiTheme="minorHAnsi" w:cstheme="minorHAnsi"/>
          <w:lang w:val="de-CH" w:eastAsia="en-US"/>
        </w:rPr>
        <w:t>Elimelechs</w:t>
      </w:r>
      <w:proofErr w:type="spellEnd"/>
      <w:r w:rsidR="00977A37">
        <w:rPr>
          <w:rFonts w:asciiTheme="minorHAnsi" w:eastAsia="Calibri" w:hAnsiTheme="minorHAnsi" w:cstheme="minorHAnsi"/>
          <w:lang w:val="de-CH" w:eastAsia="en-US"/>
        </w:rPr>
        <w:t xml:space="preserve"> war</w:t>
      </w:r>
      <w:r w:rsidR="00317AA6">
        <w:rPr>
          <w:rFonts w:asciiTheme="minorHAnsi" w:eastAsia="Calibri" w:hAnsiTheme="minorHAnsi" w:cstheme="minorHAnsi"/>
          <w:lang w:val="de-CH" w:eastAsia="en-US"/>
        </w:rPr>
        <w:t xml:space="preserve"> eigentlich</w:t>
      </w:r>
      <w:r w:rsidR="00977A37">
        <w:rPr>
          <w:rFonts w:asciiTheme="minorHAnsi" w:eastAsia="Calibri" w:hAnsiTheme="minorHAnsi" w:cstheme="minorHAnsi"/>
          <w:lang w:val="de-CH" w:eastAsia="en-US"/>
        </w:rPr>
        <w:t xml:space="preserve"> nur vorübergehend sich in Moab aufzuhalten («</w:t>
      </w:r>
      <w:r w:rsidR="00CA261B">
        <w:rPr>
          <w:rFonts w:asciiTheme="minorHAnsi" w:eastAsia="Calibri" w:hAnsiTheme="minorHAnsi" w:cstheme="minorHAnsi"/>
          <w:lang w:val="de-CH" w:eastAsia="en-US"/>
        </w:rPr>
        <w:t xml:space="preserve">als Fremder), doch wie es </w:t>
      </w:r>
      <w:r w:rsidR="00A943DA">
        <w:rPr>
          <w:rFonts w:asciiTheme="minorHAnsi" w:eastAsia="Calibri" w:hAnsiTheme="minorHAnsi" w:cstheme="minorHAnsi"/>
          <w:lang w:val="de-CH" w:eastAsia="en-US"/>
        </w:rPr>
        <w:t xml:space="preserve">auch </w:t>
      </w:r>
      <w:r w:rsidR="00CA261B">
        <w:rPr>
          <w:rFonts w:asciiTheme="minorHAnsi" w:eastAsia="Calibri" w:hAnsiTheme="minorHAnsi" w:cstheme="minorHAnsi"/>
          <w:lang w:val="de-CH" w:eastAsia="en-US"/>
        </w:rPr>
        <w:t xml:space="preserve">für uns Gläubige gefährlich ist auch nur kurz von der Gemeinde </w:t>
      </w:r>
      <w:r w:rsidR="00C5604E">
        <w:rPr>
          <w:rFonts w:asciiTheme="minorHAnsi" w:eastAsia="Calibri" w:hAnsiTheme="minorHAnsi" w:cstheme="minorHAnsi"/>
          <w:lang w:val="de-CH" w:eastAsia="en-US"/>
        </w:rPr>
        <w:t>fernzubleiben</w:t>
      </w:r>
      <w:r w:rsidR="00CA261B">
        <w:rPr>
          <w:rFonts w:asciiTheme="minorHAnsi" w:eastAsia="Calibri" w:hAnsiTheme="minorHAnsi" w:cstheme="minorHAnsi"/>
          <w:lang w:val="de-CH" w:eastAsia="en-US"/>
        </w:rPr>
        <w:t xml:space="preserve">, so heisst es </w:t>
      </w:r>
      <w:r w:rsidR="00317AA6">
        <w:rPr>
          <w:rFonts w:asciiTheme="minorHAnsi" w:eastAsia="Calibri" w:hAnsiTheme="minorHAnsi" w:cstheme="minorHAnsi"/>
          <w:lang w:val="de-CH" w:eastAsia="en-US"/>
        </w:rPr>
        <w:t xml:space="preserve">dann </w:t>
      </w:r>
      <w:r w:rsidR="00CA261B">
        <w:rPr>
          <w:rFonts w:asciiTheme="minorHAnsi" w:eastAsia="Calibri" w:hAnsiTheme="minorHAnsi" w:cstheme="minorHAnsi"/>
          <w:lang w:val="de-CH" w:eastAsia="en-US"/>
        </w:rPr>
        <w:t xml:space="preserve">von </w:t>
      </w:r>
      <w:proofErr w:type="spellStart"/>
      <w:r w:rsidR="00CA261B">
        <w:rPr>
          <w:rFonts w:asciiTheme="minorHAnsi" w:eastAsia="Calibri" w:hAnsiTheme="minorHAnsi" w:cstheme="minorHAnsi"/>
          <w:lang w:val="de-CH" w:eastAsia="en-US"/>
        </w:rPr>
        <w:t>Elimelech</w:t>
      </w:r>
      <w:proofErr w:type="spellEnd"/>
      <w:r w:rsidR="00CA261B">
        <w:rPr>
          <w:rFonts w:asciiTheme="minorHAnsi" w:eastAsia="Calibri" w:hAnsiTheme="minorHAnsi" w:cstheme="minorHAnsi"/>
          <w:lang w:val="de-CH" w:eastAsia="en-US"/>
        </w:rPr>
        <w:t xml:space="preserve"> in Vers 2, dass er </w:t>
      </w:r>
      <w:r w:rsidR="002A4A63">
        <w:rPr>
          <w:rFonts w:asciiTheme="minorHAnsi" w:eastAsia="Calibri" w:hAnsiTheme="minorHAnsi" w:cstheme="minorHAnsi"/>
          <w:lang w:val="de-CH" w:eastAsia="en-US"/>
        </w:rPr>
        <w:t xml:space="preserve">schlussendlich dauerhaft </w:t>
      </w:r>
      <w:r w:rsidR="00CA261B">
        <w:rPr>
          <w:rFonts w:asciiTheme="minorHAnsi" w:eastAsia="Calibri" w:hAnsiTheme="minorHAnsi" w:cstheme="minorHAnsi"/>
          <w:lang w:val="de-CH" w:eastAsia="en-US"/>
        </w:rPr>
        <w:t xml:space="preserve">in Moab blieb. </w:t>
      </w:r>
    </w:p>
    <w:p w:rsidR="00CA261B" w:rsidRDefault="00CA261B"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r>
        <w:rPr>
          <w:rFonts w:asciiTheme="minorHAnsi" w:eastAsia="Calibri" w:hAnsiTheme="minorHAnsi" w:cstheme="minorHAnsi"/>
          <w:lang w:val="de-CH" w:eastAsia="en-US"/>
        </w:rPr>
        <w:t>Auf der Karte sehen</w:t>
      </w:r>
      <w:r w:rsidR="00241DC0">
        <w:rPr>
          <w:rFonts w:asciiTheme="minorHAnsi" w:eastAsia="Calibri" w:hAnsiTheme="minorHAnsi" w:cstheme="minorHAnsi"/>
          <w:lang w:val="de-CH" w:eastAsia="en-US"/>
        </w:rPr>
        <w:t xml:space="preserve"> wir den kurzen Weg nach Moab. Moab entstand aus der inzestuösen Beziehung zwischen Lot und seiner älteren Tochter (1Mo 19,37). Nachfahren Moabs nahmen das sich östlich und südlich des Toten Meeres erstreckende Plateau in Besitz; sie spielten eine bedeutende Rolle in Israels Geschichte zur Zeit des Auszugs aus Ägypten. Jahre der Feindschaft charakterisierten das Verhältnis zwischen Israel und Moab (</w:t>
      </w:r>
      <w:proofErr w:type="spellStart"/>
      <w:r w:rsidR="00A943DA">
        <w:rPr>
          <w:rFonts w:asciiTheme="minorHAnsi" w:eastAsia="Calibri" w:hAnsiTheme="minorHAnsi" w:cstheme="minorHAnsi"/>
          <w:lang w:val="de-CH" w:eastAsia="en-US"/>
        </w:rPr>
        <w:t>B</w:t>
      </w:r>
      <w:r w:rsidR="00241DC0">
        <w:rPr>
          <w:rFonts w:asciiTheme="minorHAnsi" w:eastAsia="Calibri" w:hAnsiTheme="minorHAnsi" w:cstheme="minorHAnsi"/>
          <w:lang w:val="de-CH" w:eastAsia="en-US"/>
        </w:rPr>
        <w:t>sp</w:t>
      </w:r>
      <w:proofErr w:type="spellEnd"/>
      <w:r w:rsidR="00241DC0">
        <w:rPr>
          <w:rFonts w:asciiTheme="minorHAnsi" w:eastAsia="Calibri" w:hAnsiTheme="minorHAnsi" w:cstheme="minorHAnsi"/>
          <w:lang w:val="de-CH" w:eastAsia="en-US"/>
        </w:rPr>
        <w:t xml:space="preserve">: </w:t>
      </w:r>
      <w:proofErr w:type="spellStart"/>
      <w:r w:rsidR="00241DC0">
        <w:rPr>
          <w:rFonts w:asciiTheme="minorHAnsi" w:eastAsia="Calibri" w:hAnsiTheme="minorHAnsi" w:cstheme="minorHAnsi"/>
          <w:lang w:val="de-CH" w:eastAsia="en-US"/>
        </w:rPr>
        <w:t>Balak</w:t>
      </w:r>
      <w:proofErr w:type="spellEnd"/>
      <w:r w:rsidR="00241DC0">
        <w:rPr>
          <w:rFonts w:asciiTheme="minorHAnsi" w:eastAsia="Calibri" w:hAnsiTheme="minorHAnsi" w:cstheme="minorHAnsi"/>
          <w:lang w:val="de-CH" w:eastAsia="en-US"/>
        </w:rPr>
        <w:t xml:space="preserve"> und Bileam bei Baal-</w:t>
      </w:r>
      <w:proofErr w:type="spellStart"/>
      <w:r w:rsidR="00241DC0">
        <w:rPr>
          <w:rFonts w:asciiTheme="minorHAnsi" w:eastAsia="Calibri" w:hAnsiTheme="minorHAnsi" w:cstheme="minorHAnsi"/>
          <w:lang w:val="de-CH" w:eastAsia="en-US"/>
        </w:rPr>
        <w:t>Peor</w:t>
      </w:r>
      <w:proofErr w:type="spellEnd"/>
      <w:r w:rsidR="00241DC0">
        <w:rPr>
          <w:rFonts w:asciiTheme="minorHAnsi" w:eastAsia="Calibri" w:hAnsiTheme="minorHAnsi" w:cstheme="minorHAnsi"/>
          <w:lang w:val="de-CH" w:eastAsia="en-US"/>
        </w:rPr>
        <w:t xml:space="preserve"> (4Mo 22-24) und die Unterjochung durch König </w:t>
      </w:r>
      <w:proofErr w:type="spellStart"/>
      <w:r w:rsidR="00241DC0">
        <w:rPr>
          <w:rFonts w:asciiTheme="minorHAnsi" w:eastAsia="Calibri" w:hAnsiTheme="minorHAnsi" w:cstheme="minorHAnsi"/>
          <w:lang w:val="de-CH" w:eastAsia="en-US"/>
        </w:rPr>
        <w:t>Eglon</w:t>
      </w:r>
      <w:proofErr w:type="spellEnd"/>
      <w:r w:rsidR="00241DC0">
        <w:rPr>
          <w:rFonts w:asciiTheme="minorHAnsi" w:eastAsia="Calibri" w:hAnsiTheme="minorHAnsi" w:cstheme="minorHAnsi"/>
          <w:lang w:val="de-CH" w:eastAsia="en-US"/>
        </w:rPr>
        <w:t xml:space="preserve"> über 18 Jahre hinweg (Ri 3)). </w:t>
      </w:r>
      <w:proofErr w:type="spellStart"/>
      <w:r w:rsidR="00241DC0">
        <w:rPr>
          <w:rFonts w:asciiTheme="minorHAnsi" w:eastAsia="Calibri" w:hAnsiTheme="minorHAnsi" w:cstheme="minorHAnsi"/>
          <w:lang w:val="de-CH" w:eastAsia="en-US"/>
        </w:rPr>
        <w:t>Kemosch</w:t>
      </w:r>
      <w:proofErr w:type="spellEnd"/>
      <w:r w:rsidR="00241DC0">
        <w:rPr>
          <w:rFonts w:asciiTheme="minorHAnsi" w:eastAsia="Calibri" w:hAnsiTheme="minorHAnsi" w:cstheme="minorHAnsi"/>
          <w:lang w:val="de-CH" w:eastAsia="en-US"/>
        </w:rPr>
        <w:t xml:space="preserve"> war der Hauptgott der Moabiter, dessen </w:t>
      </w:r>
      <w:r w:rsidR="00241DC0">
        <w:rPr>
          <w:rFonts w:asciiTheme="minorHAnsi" w:eastAsia="Calibri" w:hAnsiTheme="minorHAnsi" w:cstheme="minorHAnsi"/>
          <w:lang w:val="de-CH" w:eastAsia="en-US"/>
        </w:rPr>
        <w:lastRenderedPageBreak/>
        <w:t xml:space="preserve">Verehrung auch die Opferung von Menschen einschloss (2Kö 3,26f). Das Volk ehrte ebenfalls die Astarte, die Frau </w:t>
      </w:r>
      <w:proofErr w:type="spellStart"/>
      <w:r w:rsidR="00241DC0">
        <w:rPr>
          <w:rFonts w:asciiTheme="minorHAnsi" w:eastAsia="Calibri" w:hAnsiTheme="minorHAnsi" w:cstheme="minorHAnsi"/>
          <w:lang w:val="de-CH" w:eastAsia="en-US"/>
        </w:rPr>
        <w:t>Kemoschs</w:t>
      </w:r>
      <w:proofErr w:type="spellEnd"/>
      <w:r w:rsidR="00241DC0">
        <w:rPr>
          <w:rFonts w:asciiTheme="minorHAnsi" w:eastAsia="Calibri" w:hAnsiTheme="minorHAnsi" w:cstheme="minorHAnsi"/>
          <w:lang w:val="de-CH" w:eastAsia="en-US"/>
        </w:rPr>
        <w:t>.</w:t>
      </w:r>
    </w:p>
    <w:p w:rsidR="007F2190" w:rsidRDefault="007F2190" w:rsidP="00C17BED">
      <w:pPr>
        <w:rPr>
          <w:rFonts w:asciiTheme="minorHAnsi" w:eastAsia="Calibri" w:hAnsiTheme="minorHAnsi" w:cstheme="minorHAnsi"/>
          <w:lang w:val="de-CH" w:eastAsia="en-US"/>
        </w:rPr>
      </w:pPr>
    </w:p>
    <w:p w:rsidR="00C3620E" w:rsidRDefault="00241DC0" w:rsidP="00C17BED">
      <w:pPr>
        <w:rPr>
          <w:rFonts w:asciiTheme="minorHAnsi" w:eastAsia="Calibri" w:hAnsiTheme="minorHAnsi" w:cstheme="minorHAnsi"/>
          <w:lang w:val="de-CH" w:eastAsia="en-US"/>
        </w:rPr>
      </w:pPr>
      <w:r>
        <w:rPr>
          <w:noProof/>
          <w:lang w:val="de-CH" w:eastAsia="de-CH"/>
        </w:rPr>
        <w:drawing>
          <wp:anchor distT="0" distB="0" distL="114300" distR="114300" simplePos="0" relativeHeight="251658240" behindDoc="1" locked="0" layoutInCell="1" allowOverlap="1" wp14:anchorId="5C241ADA">
            <wp:simplePos x="0" y="0"/>
            <wp:positionH relativeFrom="margin">
              <wp:posOffset>1018540</wp:posOffset>
            </wp:positionH>
            <wp:positionV relativeFrom="paragraph">
              <wp:posOffset>6350</wp:posOffset>
            </wp:positionV>
            <wp:extent cx="4361815" cy="3069007"/>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61815" cy="3069007"/>
                    </a:xfrm>
                    <a:prstGeom prst="rect">
                      <a:avLst/>
                    </a:prstGeom>
                  </pic:spPr>
                </pic:pic>
              </a:graphicData>
            </a:graphic>
            <wp14:sizeRelH relativeFrom="page">
              <wp14:pctWidth>0</wp14:pctWidth>
            </wp14:sizeRelH>
            <wp14:sizeRelV relativeFrom="page">
              <wp14:pctHeight>0</wp14:pctHeight>
            </wp14:sizeRelV>
          </wp:anchor>
        </w:drawing>
      </w: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241DC0" w:rsidRDefault="00241DC0" w:rsidP="00C17BED">
      <w:pPr>
        <w:rPr>
          <w:rFonts w:asciiTheme="minorHAnsi" w:eastAsia="Calibri" w:hAnsiTheme="minorHAnsi" w:cstheme="minorHAnsi"/>
          <w:lang w:val="de-CH" w:eastAsia="en-US"/>
        </w:rPr>
      </w:pPr>
    </w:p>
    <w:p w:rsidR="00C3620E" w:rsidRDefault="00C3620E" w:rsidP="00C17BED">
      <w:pPr>
        <w:rPr>
          <w:rFonts w:asciiTheme="minorHAnsi" w:eastAsia="Calibri" w:hAnsiTheme="minorHAnsi" w:cstheme="minorHAnsi"/>
          <w:lang w:val="de-CH" w:eastAsia="en-US"/>
        </w:rPr>
      </w:pPr>
    </w:p>
    <w:p w:rsidR="00C3620E" w:rsidRDefault="00241DC0" w:rsidP="00241DC0">
      <w:pPr>
        <w:pStyle w:val="KeinLeerraum"/>
        <w:spacing w:line="360" w:lineRule="auto"/>
        <w:ind w:left="1416"/>
        <w:rPr>
          <w:rFonts w:asciiTheme="minorHAnsi" w:hAnsiTheme="minorHAnsi" w:cstheme="minorHAnsi"/>
          <w:b/>
          <w:szCs w:val="24"/>
        </w:rPr>
      </w:pPr>
      <w:r>
        <w:rPr>
          <w:rFonts w:asciiTheme="minorHAnsi" w:hAnsiTheme="minorHAnsi" w:cstheme="minorHAnsi"/>
          <w:i/>
          <w:iCs/>
        </w:rPr>
        <w:t xml:space="preserve">    </w:t>
      </w:r>
      <w:r w:rsidR="00C3620E">
        <w:rPr>
          <w:rFonts w:asciiTheme="minorHAnsi" w:hAnsiTheme="minorHAnsi" w:cstheme="minorHAnsi"/>
          <w:i/>
          <w:iCs/>
        </w:rPr>
        <w:t>MacArthur Studienbibel S.387</w:t>
      </w:r>
    </w:p>
    <w:p w:rsidR="00C3620E" w:rsidRDefault="00C3620E" w:rsidP="00C17BED">
      <w:pPr>
        <w:rPr>
          <w:rFonts w:asciiTheme="minorHAnsi" w:eastAsia="Calibri" w:hAnsiTheme="minorHAnsi" w:cstheme="minorHAnsi"/>
          <w:lang w:val="de-CH" w:eastAsia="en-US"/>
        </w:rPr>
      </w:pPr>
    </w:p>
    <w:p w:rsidR="002A4A63" w:rsidRPr="002A4A63" w:rsidRDefault="002A4A63" w:rsidP="002A4A63">
      <w:pPr>
        <w:rPr>
          <w:rFonts w:asciiTheme="minorHAnsi" w:eastAsia="Calibri" w:hAnsiTheme="minorHAnsi" w:cstheme="minorHAnsi"/>
          <w:i/>
          <w:iCs/>
          <w:lang w:val="de-CH" w:eastAsia="en-US"/>
        </w:rPr>
      </w:pPr>
      <w:r w:rsidRPr="002A4A63">
        <w:rPr>
          <w:rFonts w:asciiTheme="minorHAnsi" w:eastAsia="Calibri" w:hAnsiTheme="minorHAnsi" w:cstheme="minorHAnsi"/>
          <w:i/>
          <w:iCs/>
          <w:lang w:eastAsia="en-US"/>
        </w:rPr>
        <w:t>„</w:t>
      </w:r>
      <w:proofErr w:type="spellStart"/>
      <w:r w:rsidRPr="002A4A63">
        <w:rPr>
          <w:rFonts w:asciiTheme="minorHAnsi" w:eastAsia="Calibri" w:hAnsiTheme="minorHAnsi" w:cstheme="minorHAnsi"/>
          <w:i/>
          <w:iCs/>
          <w:lang w:eastAsia="en-US"/>
        </w:rPr>
        <w:t>Elimelech</w:t>
      </w:r>
      <w:proofErr w:type="spellEnd"/>
      <w:r w:rsidRPr="002A4A63">
        <w:rPr>
          <w:rFonts w:asciiTheme="minorHAnsi" w:eastAsia="Calibri" w:hAnsiTheme="minorHAnsi" w:cstheme="minorHAnsi"/>
          <w:i/>
          <w:iCs/>
          <w:lang w:eastAsia="en-US"/>
        </w:rPr>
        <w:t xml:space="preserve"> aber, </w:t>
      </w:r>
      <w:proofErr w:type="spellStart"/>
      <w:r w:rsidRPr="002A4A63">
        <w:rPr>
          <w:rFonts w:asciiTheme="minorHAnsi" w:eastAsia="Calibri" w:hAnsiTheme="minorHAnsi" w:cstheme="minorHAnsi"/>
          <w:i/>
          <w:iCs/>
          <w:lang w:eastAsia="en-US"/>
        </w:rPr>
        <w:t>Naemis</w:t>
      </w:r>
      <w:proofErr w:type="spellEnd"/>
      <w:r w:rsidRPr="002A4A63">
        <w:rPr>
          <w:rFonts w:asciiTheme="minorHAnsi" w:eastAsia="Calibri" w:hAnsiTheme="minorHAnsi" w:cstheme="minorHAnsi"/>
          <w:i/>
          <w:iCs/>
          <w:lang w:eastAsia="en-US"/>
        </w:rPr>
        <w:t xml:space="preserve"> Mann, starb, und sie blieb allein übrig mit ihren beiden Söhnen. Und diese nahmen sich </w:t>
      </w:r>
      <w:proofErr w:type="spellStart"/>
      <w:r w:rsidRPr="002A4A63">
        <w:rPr>
          <w:rFonts w:asciiTheme="minorHAnsi" w:eastAsia="Calibri" w:hAnsiTheme="minorHAnsi" w:cstheme="minorHAnsi"/>
          <w:i/>
          <w:iCs/>
          <w:lang w:eastAsia="en-US"/>
        </w:rPr>
        <w:t>moabitische</w:t>
      </w:r>
      <w:proofErr w:type="spellEnd"/>
      <w:r w:rsidRPr="002A4A63">
        <w:rPr>
          <w:rFonts w:asciiTheme="minorHAnsi" w:eastAsia="Calibri" w:hAnsiTheme="minorHAnsi" w:cstheme="minorHAnsi"/>
          <w:i/>
          <w:iCs/>
          <w:lang w:eastAsia="en-US"/>
        </w:rPr>
        <w:t xml:space="preserve"> Frauen; der Name der einen war Orpa, und der Name der anderen Ruth. Und sie wohnten etwa zehn Jahre dort.“ </w:t>
      </w:r>
      <w:proofErr w:type="spellStart"/>
      <w:r w:rsidRPr="002A4A63">
        <w:rPr>
          <w:rFonts w:asciiTheme="minorHAnsi" w:eastAsia="Calibri" w:hAnsiTheme="minorHAnsi" w:cstheme="minorHAnsi"/>
          <w:i/>
          <w:iCs/>
          <w:lang w:eastAsia="en-US"/>
        </w:rPr>
        <w:t>Rt</w:t>
      </w:r>
      <w:proofErr w:type="spellEnd"/>
      <w:r w:rsidRPr="002A4A63">
        <w:rPr>
          <w:rFonts w:asciiTheme="minorHAnsi" w:eastAsia="Calibri" w:hAnsiTheme="minorHAnsi" w:cstheme="minorHAnsi"/>
          <w:i/>
          <w:iCs/>
          <w:lang w:eastAsia="en-US"/>
        </w:rPr>
        <w:t xml:space="preserve"> 1,3-4</w:t>
      </w:r>
    </w:p>
    <w:p w:rsidR="002A4A63" w:rsidRDefault="002A4A63" w:rsidP="00C17BED">
      <w:pPr>
        <w:rPr>
          <w:rFonts w:asciiTheme="minorHAnsi" w:eastAsia="Calibri" w:hAnsiTheme="minorHAnsi" w:cstheme="minorHAnsi"/>
          <w:lang w:val="de-CH" w:eastAsia="en-US"/>
        </w:rPr>
      </w:pPr>
    </w:p>
    <w:p w:rsidR="002A4A63" w:rsidRDefault="002A4A63" w:rsidP="002A4A63">
      <w:pPr>
        <w:rPr>
          <w:rFonts w:asciiTheme="minorHAnsi" w:eastAsia="Calibri" w:hAnsiTheme="minorHAnsi" w:cstheme="minorHAnsi"/>
          <w:lang w:val="de-CH" w:eastAsia="en-US"/>
        </w:rPr>
      </w:pPr>
      <w:proofErr w:type="spellStart"/>
      <w:r>
        <w:rPr>
          <w:rFonts w:asciiTheme="minorHAnsi" w:eastAsia="Calibri" w:hAnsiTheme="minorHAnsi" w:cstheme="minorHAnsi"/>
          <w:lang w:val="de-CH" w:eastAsia="en-US"/>
        </w:rPr>
        <w:t>Elimelech</w:t>
      </w:r>
      <w:proofErr w:type="spellEnd"/>
      <w:r>
        <w:rPr>
          <w:rFonts w:asciiTheme="minorHAnsi" w:eastAsia="Calibri" w:hAnsiTheme="minorHAnsi" w:cstheme="minorHAnsi"/>
          <w:lang w:val="de-CH" w:eastAsia="en-US"/>
        </w:rPr>
        <w:t xml:space="preserve"> starb vermutlich bald darauf schon. Im Gesetz wurde Israel gewarnt sich nicht mit den Kanaanitern zu vermischen, da Gott wusste, dass die Götter sie zu Fall bringen werden. Die Moabiter waren im Grunde genommen keine Kanaaniter, aber es war auch nie vorgesehen, dass Menschen aus Gottes Volk das verheissene Land verlassen </w:t>
      </w:r>
      <w:r w:rsidR="00317AA6">
        <w:rPr>
          <w:rFonts w:asciiTheme="minorHAnsi" w:eastAsia="Calibri" w:hAnsiTheme="minorHAnsi" w:cstheme="minorHAnsi"/>
          <w:lang w:val="de-CH" w:eastAsia="en-US"/>
        </w:rPr>
        <w:t>würden</w:t>
      </w:r>
      <w:r>
        <w:rPr>
          <w:rFonts w:asciiTheme="minorHAnsi" w:eastAsia="Calibri" w:hAnsiTheme="minorHAnsi" w:cstheme="minorHAnsi"/>
          <w:lang w:val="de-CH" w:eastAsia="en-US"/>
        </w:rPr>
        <w:t>. Das Prinzip der ausländischen Gottheiten ist also bei den Moabitern dasselbe und so wurde die aus dem Gesetz ausgesprochene Warnung Realität.</w:t>
      </w:r>
    </w:p>
    <w:p w:rsidR="002A4A63" w:rsidRPr="002A4A63" w:rsidRDefault="002A4A63" w:rsidP="002A4A63">
      <w:pPr>
        <w:rPr>
          <w:rFonts w:asciiTheme="minorHAnsi" w:eastAsia="Calibri" w:hAnsiTheme="minorHAnsi" w:cstheme="minorHAnsi"/>
          <w:lang w:val="de-CH" w:eastAsia="en-US"/>
        </w:rPr>
      </w:pPr>
    </w:p>
    <w:p w:rsidR="002A4A63" w:rsidRPr="002A4A63" w:rsidRDefault="002A4A63" w:rsidP="002A4A63">
      <w:pPr>
        <w:rPr>
          <w:rFonts w:asciiTheme="minorHAnsi" w:eastAsia="Calibri" w:hAnsiTheme="minorHAnsi" w:cstheme="minorHAnsi"/>
          <w:i/>
          <w:iCs/>
          <w:lang w:val="de-CH" w:eastAsia="en-US"/>
        </w:rPr>
      </w:pPr>
      <w:r w:rsidRPr="002A4A63">
        <w:rPr>
          <w:rFonts w:asciiTheme="minorHAnsi" w:eastAsia="Calibri" w:hAnsiTheme="minorHAnsi" w:cstheme="minorHAnsi"/>
          <w:i/>
          <w:iCs/>
          <w:lang w:eastAsia="en-US"/>
        </w:rPr>
        <w:t>„Und du sollst dich mit ihnen nicht verschwägern; du sollst deine Töchter nicht ihren Söhnen [zur Frau] geben, noch ihre Töchter für deine Söhne nehmen; denn sie würden deine Söhne von mir abwendig machen, dass sie anderen Göttern dienen; und dann wird der Zorn des HERRN über euch entbrennen und euch bald vertilgen.“ 5Mo 7,3-4</w:t>
      </w:r>
    </w:p>
    <w:p w:rsidR="002A4A63" w:rsidRDefault="002A4A63" w:rsidP="002A4A63">
      <w:pPr>
        <w:rPr>
          <w:rFonts w:asciiTheme="minorHAnsi" w:eastAsia="Calibri" w:hAnsiTheme="minorHAnsi" w:cstheme="minorHAnsi"/>
          <w:lang w:val="de-CH" w:eastAsia="en-US"/>
        </w:rPr>
      </w:pPr>
    </w:p>
    <w:p w:rsidR="002A4A63" w:rsidRDefault="002A4A63" w:rsidP="002A4A63">
      <w:pPr>
        <w:rPr>
          <w:rFonts w:asciiTheme="minorHAnsi" w:eastAsia="Calibri" w:hAnsiTheme="minorHAnsi" w:cstheme="minorHAnsi"/>
          <w:lang w:val="de-CH" w:eastAsia="en-US"/>
        </w:rPr>
      </w:pPr>
      <w:proofErr w:type="spellStart"/>
      <w:r>
        <w:rPr>
          <w:rFonts w:asciiTheme="minorHAnsi" w:eastAsia="Calibri" w:hAnsiTheme="minorHAnsi" w:cstheme="minorHAnsi"/>
          <w:lang w:val="de-CH" w:eastAsia="en-US"/>
        </w:rPr>
        <w:t>Naemi</w:t>
      </w:r>
      <w:proofErr w:type="spellEnd"/>
      <w:r>
        <w:rPr>
          <w:rFonts w:asciiTheme="minorHAnsi" w:eastAsia="Calibri" w:hAnsiTheme="minorHAnsi" w:cstheme="minorHAnsi"/>
          <w:lang w:val="de-CH" w:eastAsia="en-US"/>
        </w:rPr>
        <w:t xml:space="preserve"> war jetzt Witwe, hatte aber glücklicherweise noch zwei Söhne. Leider vermochte sie es nicht ihren Söhnen gut vorzustehen und liess es zu, dass sie sich </w:t>
      </w:r>
      <w:proofErr w:type="spellStart"/>
      <w:r>
        <w:rPr>
          <w:rFonts w:asciiTheme="minorHAnsi" w:eastAsia="Calibri" w:hAnsiTheme="minorHAnsi" w:cstheme="minorHAnsi"/>
          <w:lang w:val="de-CH" w:eastAsia="en-US"/>
        </w:rPr>
        <w:t>moabitische</w:t>
      </w:r>
      <w:proofErr w:type="spellEnd"/>
      <w:r>
        <w:rPr>
          <w:rFonts w:asciiTheme="minorHAnsi" w:eastAsia="Calibri" w:hAnsiTheme="minorHAnsi" w:cstheme="minorHAnsi"/>
          <w:lang w:val="de-CH" w:eastAsia="en-US"/>
        </w:rPr>
        <w:t xml:space="preserve"> Frauen</w:t>
      </w:r>
      <w:r w:rsidR="00A943DA">
        <w:rPr>
          <w:rFonts w:asciiTheme="minorHAnsi" w:eastAsia="Calibri" w:hAnsiTheme="minorHAnsi" w:cstheme="minorHAnsi"/>
          <w:lang w:val="de-CH" w:eastAsia="en-US"/>
        </w:rPr>
        <w:t xml:space="preserve">, Ruth und </w:t>
      </w:r>
      <w:proofErr w:type="spellStart"/>
      <w:r w:rsidR="00A943DA">
        <w:rPr>
          <w:rFonts w:asciiTheme="minorHAnsi" w:eastAsia="Calibri" w:hAnsiTheme="minorHAnsi" w:cstheme="minorHAnsi"/>
          <w:lang w:val="de-CH" w:eastAsia="en-US"/>
        </w:rPr>
        <w:t>Orpah</w:t>
      </w:r>
      <w:proofErr w:type="spellEnd"/>
      <w:r w:rsidR="00A943DA">
        <w:rPr>
          <w:rFonts w:asciiTheme="minorHAnsi" w:eastAsia="Calibri" w:hAnsiTheme="minorHAnsi" w:cstheme="minorHAnsi"/>
          <w:lang w:val="de-CH" w:eastAsia="en-US"/>
        </w:rPr>
        <w:t xml:space="preserve"> (</w:t>
      </w:r>
      <w:r w:rsidR="00A943DA" w:rsidRPr="00A943DA">
        <w:rPr>
          <w:rFonts w:asciiTheme="minorHAnsi" w:eastAsia="Calibri" w:hAnsiTheme="minorHAnsi" w:cstheme="minorHAnsi"/>
          <w:i/>
          <w:iCs/>
          <w:lang w:val="de-CH" w:eastAsia="en-US"/>
        </w:rPr>
        <w:t>halsstarrig</w:t>
      </w:r>
      <w:r w:rsidR="00A943DA">
        <w:rPr>
          <w:rFonts w:asciiTheme="minorHAnsi" w:eastAsia="Calibri" w:hAnsiTheme="minorHAnsi" w:cstheme="minorHAnsi"/>
          <w:lang w:val="de-CH" w:eastAsia="en-US"/>
        </w:rPr>
        <w:t>)</w:t>
      </w:r>
      <w:r w:rsidR="00317AA6">
        <w:rPr>
          <w:rFonts w:asciiTheme="minorHAnsi" w:eastAsia="Calibri" w:hAnsiTheme="minorHAnsi" w:cstheme="minorHAnsi"/>
          <w:lang w:val="de-CH" w:eastAsia="en-US"/>
        </w:rPr>
        <w:t>,</w:t>
      </w:r>
      <w:r>
        <w:rPr>
          <w:rFonts w:asciiTheme="minorHAnsi" w:eastAsia="Calibri" w:hAnsiTheme="minorHAnsi" w:cstheme="minorHAnsi"/>
          <w:lang w:val="de-CH" w:eastAsia="en-US"/>
        </w:rPr>
        <w:t xml:space="preserve"> nahmen. </w:t>
      </w:r>
      <w:r w:rsidR="00C5604E">
        <w:rPr>
          <w:rFonts w:asciiTheme="minorHAnsi" w:eastAsia="Calibri" w:hAnsiTheme="minorHAnsi" w:cstheme="minorHAnsi"/>
          <w:lang w:val="de-CH" w:eastAsia="en-US"/>
        </w:rPr>
        <w:t>Eine der ausdrücklichsten Dinge in der Bibel</w:t>
      </w:r>
      <w:r>
        <w:rPr>
          <w:rFonts w:asciiTheme="minorHAnsi" w:eastAsia="Calibri" w:hAnsiTheme="minorHAnsi" w:cstheme="minorHAnsi"/>
          <w:lang w:val="de-CH" w:eastAsia="en-US"/>
        </w:rPr>
        <w:t xml:space="preserve">, AT wie NT, ist </w:t>
      </w:r>
      <w:r w:rsidR="00A943C6">
        <w:rPr>
          <w:rFonts w:asciiTheme="minorHAnsi" w:eastAsia="Calibri" w:hAnsiTheme="minorHAnsi" w:cstheme="minorHAnsi"/>
          <w:lang w:val="de-CH" w:eastAsia="en-US"/>
        </w:rPr>
        <w:t>Gottes Anweisung nicht mit Ungläubigen den Ehebund einzugehen. Auch hier sehen wir wieder</w:t>
      </w:r>
      <w:r w:rsidR="00C5604E">
        <w:rPr>
          <w:rFonts w:asciiTheme="minorHAnsi" w:eastAsia="Calibri" w:hAnsiTheme="minorHAnsi" w:cstheme="minorHAnsi"/>
          <w:lang w:val="de-CH" w:eastAsia="en-US"/>
        </w:rPr>
        <w:t xml:space="preserve"> </w:t>
      </w:r>
      <w:r w:rsidR="00A943C6">
        <w:rPr>
          <w:rFonts w:asciiTheme="minorHAnsi" w:eastAsia="Calibri" w:hAnsiTheme="minorHAnsi" w:cstheme="minorHAnsi"/>
          <w:lang w:val="de-CH" w:eastAsia="en-US"/>
        </w:rPr>
        <w:t>Konsequenzen</w:t>
      </w:r>
      <w:r w:rsidR="00C5604E">
        <w:rPr>
          <w:rFonts w:asciiTheme="minorHAnsi" w:eastAsia="Calibri" w:hAnsiTheme="minorHAnsi" w:cstheme="minorHAnsi"/>
          <w:lang w:val="de-CH" w:eastAsia="en-US"/>
        </w:rPr>
        <w:t xml:space="preserve"> des Ungehorsams</w:t>
      </w:r>
      <w:r w:rsidR="00A943C6">
        <w:rPr>
          <w:rFonts w:asciiTheme="minorHAnsi" w:eastAsia="Calibri" w:hAnsiTheme="minorHAnsi" w:cstheme="minorHAnsi"/>
          <w:lang w:val="de-CH" w:eastAsia="en-US"/>
        </w:rPr>
        <w:t>:</w:t>
      </w:r>
    </w:p>
    <w:p w:rsidR="00A943C6" w:rsidRDefault="00A943C6" w:rsidP="002A4A63">
      <w:pPr>
        <w:rPr>
          <w:rFonts w:asciiTheme="minorHAnsi" w:eastAsia="Calibri" w:hAnsiTheme="minorHAnsi" w:cstheme="minorHAnsi"/>
          <w:lang w:val="de-CH" w:eastAsia="en-US"/>
        </w:rPr>
      </w:pPr>
    </w:p>
    <w:p w:rsidR="00A943C6" w:rsidRPr="00A943C6" w:rsidRDefault="00A943C6" w:rsidP="00A943C6">
      <w:pPr>
        <w:rPr>
          <w:rFonts w:asciiTheme="minorHAnsi" w:eastAsia="Calibri" w:hAnsiTheme="minorHAnsi" w:cstheme="minorHAnsi"/>
          <w:i/>
          <w:iCs/>
          <w:lang w:val="de-CH" w:eastAsia="en-US"/>
        </w:rPr>
      </w:pPr>
      <w:r w:rsidRPr="00A943C6">
        <w:rPr>
          <w:rFonts w:asciiTheme="minorHAnsi" w:eastAsia="Calibri" w:hAnsiTheme="minorHAnsi" w:cstheme="minorHAnsi"/>
          <w:i/>
          <w:iCs/>
          <w:lang w:eastAsia="en-US"/>
        </w:rPr>
        <w:t xml:space="preserve">„Danach starben auch sie beide, </w:t>
      </w:r>
      <w:proofErr w:type="spellStart"/>
      <w:r w:rsidRPr="00A943C6">
        <w:rPr>
          <w:rFonts w:asciiTheme="minorHAnsi" w:eastAsia="Calibri" w:hAnsiTheme="minorHAnsi" w:cstheme="minorHAnsi"/>
          <w:i/>
          <w:iCs/>
          <w:lang w:eastAsia="en-US"/>
        </w:rPr>
        <w:t>Machlon</w:t>
      </w:r>
      <w:proofErr w:type="spellEnd"/>
      <w:r w:rsidRPr="00A943C6">
        <w:rPr>
          <w:rFonts w:asciiTheme="minorHAnsi" w:eastAsia="Calibri" w:hAnsiTheme="minorHAnsi" w:cstheme="minorHAnsi"/>
          <w:i/>
          <w:iCs/>
          <w:lang w:eastAsia="en-US"/>
        </w:rPr>
        <w:t xml:space="preserve"> und </w:t>
      </w:r>
      <w:proofErr w:type="spellStart"/>
      <w:r w:rsidRPr="00A943C6">
        <w:rPr>
          <w:rFonts w:asciiTheme="minorHAnsi" w:eastAsia="Calibri" w:hAnsiTheme="minorHAnsi" w:cstheme="minorHAnsi"/>
          <w:i/>
          <w:iCs/>
          <w:lang w:eastAsia="en-US"/>
        </w:rPr>
        <w:t>Kiljon</w:t>
      </w:r>
      <w:proofErr w:type="spellEnd"/>
      <w:r w:rsidRPr="00A943C6">
        <w:rPr>
          <w:rFonts w:asciiTheme="minorHAnsi" w:eastAsia="Calibri" w:hAnsiTheme="minorHAnsi" w:cstheme="minorHAnsi"/>
          <w:i/>
          <w:iCs/>
          <w:lang w:eastAsia="en-US"/>
        </w:rPr>
        <w:t xml:space="preserve">, sodass die Frau ohne ihre beiden Söhne und ihren Mann allein </w:t>
      </w:r>
      <w:proofErr w:type="gramStart"/>
      <w:r w:rsidRPr="00A943C6">
        <w:rPr>
          <w:rFonts w:asciiTheme="minorHAnsi" w:eastAsia="Calibri" w:hAnsiTheme="minorHAnsi" w:cstheme="minorHAnsi"/>
          <w:i/>
          <w:iCs/>
          <w:lang w:eastAsia="en-US"/>
        </w:rPr>
        <w:t>übrig blieb</w:t>
      </w:r>
      <w:proofErr w:type="gramEnd"/>
      <w:r w:rsidRPr="00A943C6">
        <w:rPr>
          <w:rFonts w:asciiTheme="minorHAnsi" w:eastAsia="Calibri" w:hAnsiTheme="minorHAnsi" w:cstheme="minorHAnsi"/>
          <w:i/>
          <w:iCs/>
          <w:lang w:eastAsia="en-US"/>
        </w:rPr>
        <w:t xml:space="preserve">. Da machte sie sich mit ihren beiden Schwiegertöchtern auf und kehrte zurück aus dem Gebiet von Moab;“ </w:t>
      </w:r>
      <w:proofErr w:type="spellStart"/>
      <w:r w:rsidRPr="00A943C6">
        <w:rPr>
          <w:rFonts w:asciiTheme="minorHAnsi" w:eastAsia="Calibri" w:hAnsiTheme="minorHAnsi" w:cstheme="minorHAnsi"/>
          <w:i/>
          <w:iCs/>
          <w:lang w:eastAsia="en-US"/>
        </w:rPr>
        <w:t>Rt</w:t>
      </w:r>
      <w:proofErr w:type="spellEnd"/>
      <w:r w:rsidRPr="00A943C6">
        <w:rPr>
          <w:rFonts w:asciiTheme="minorHAnsi" w:eastAsia="Calibri" w:hAnsiTheme="minorHAnsi" w:cstheme="minorHAnsi"/>
          <w:i/>
          <w:iCs/>
          <w:lang w:eastAsia="en-US"/>
        </w:rPr>
        <w:t xml:space="preserve"> 1,5-6</w:t>
      </w:r>
    </w:p>
    <w:p w:rsidR="00A943C6" w:rsidRDefault="00A943C6" w:rsidP="002A4A63">
      <w:pPr>
        <w:rPr>
          <w:rFonts w:asciiTheme="minorHAnsi" w:eastAsia="Calibri" w:hAnsiTheme="minorHAnsi" w:cstheme="minorHAnsi"/>
          <w:lang w:val="de-CH" w:eastAsia="en-US"/>
        </w:rPr>
      </w:pPr>
    </w:p>
    <w:p w:rsidR="00C5604E" w:rsidRDefault="00C5604E" w:rsidP="00C5604E">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Eine Katastrophe für </w:t>
      </w:r>
      <w:proofErr w:type="spellStart"/>
      <w:r>
        <w:rPr>
          <w:rFonts w:asciiTheme="minorHAnsi" w:eastAsia="Calibri" w:hAnsiTheme="minorHAnsi" w:cstheme="minorHAnsi"/>
          <w:lang w:val="de-CH" w:eastAsia="en-US"/>
        </w:rPr>
        <w:t>Naemi</w:t>
      </w:r>
      <w:proofErr w:type="spellEnd"/>
      <w:r>
        <w:rPr>
          <w:rFonts w:asciiTheme="minorHAnsi" w:eastAsia="Calibri" w:hAnsiTheme="minorHAnsi" w:cstheme="minorHAnsi"/>
          <w:lang w:val="de-CH" w:eastAsia="en-US"/>
        </w:rPr>
        <w:t xml:space="preserve">, die nun weder Mann noch Söhne hatte. Das Überleben war für Witwen zu dieser Zeit nur in Armut möglich, daher räumt Gott im Gesetz den Witwen mit Anweisungen zur Versorgung so viel Platz ein. Wir lesen, dass </w:t>
      </w:r>
      <w:proofErr w:type="spellStart"/>
      <w:r>
        <w:rPr>
          <w:rFonts w:asciiTheme="minorHAnsi" w:eastAsia="Calibri" w:hAnsiTheme="minorHAnsi" w:cstheme="minorHAnsi"/>
          <w:lang w:val="de-CH" w:eastAsia="en-US"/>
        </w:rPr>
        <w:t>Naemi</w:t>
      </w:r>
      <w:proofErr w:type="spellEnd"/>
      <w:r>
        <w:rPr>
          <w:rFonts w:asciiTheme="minorHAnsi" w:eastAsia="Calibri" w:hAnsiTheme="minorHAnsi" w:cstheme="minorHAnsi"/>
          <w:lang w:val="de-CH" w:eastAsia="en-US"/>
        </w:rPr>
        <w:t xml:space="preserve"> zurückkehrt. Dieses Wort zurückkehren wird im AT </w:t>
      </w:r>
      <w:r>
        <w:rPr>
          <w:rFonts w:asciiTheme="minorHAnsi" w:eastAsia="Calibri" w:hAnsiTheme="minorHAnsi" w:cstheme="minorHAnsi"/>
          <w:lang w:val="de-CH" w:eastAsia="en-US"/>
        </w:rPr>
        <w:lastRenderedPageBreak/>
        <w:t xml:space="preserve">einige Male auch als geistliche Rückkehr verwendet. </w:t>
      </w:r>
      <w:proofErr w:type="spellStart"/>
      <w:r>
        <w:rPr>
          <w:rFonts w:asciiTheme="minorHAnsi" w:eastAsia="Calibri" w:hAnsiTheme="minorHAnsi" w:cstheme="minorHAnsi"/>
          <w:lang w:val="de-CH" w:eastAsia="en-US"/>
        </w:rPr>
        <w:t>Naemi</w:t>
      </w:r>
      <w:proofErr w:type="spellEnd"/>
      <w:r>
        <w:rPr>
          <w:rFonts w:asciiTheme="minorHAnsi" w:eastAsia="Calibri" w:hAnsiTheme="minorHAnsi" w:cstheme="minorHAnsi"/>
          <w:lang w:val="de-CH" w:eastAsia="en-US"/>
        </w:rPr>
        <w:t xml:space="preserve"> kehrt wieder um, das was sie eigentlich 10 Jahre vorher schon mit ihrem Mann in Bethlehem </w:t>
      </w:r>
      <w:r w:rsidR="000F117F">
        <w:rPr>
          <w:rFonts w:asciiTheme="minorHAnsi" w:eastAsia="Calibri" w:hAnsiTheme="minorHAnsi" w:cstheme="minorHAnsi"/>
          <w:lang w:val="de-CH" w:eastAsia="en-US"/>
        </w:rPr>
        <w:t xml:space="preserve">hätte tun sollen. Wahrscheinlich an der Landesgrenze von Moab und dem Stamm Ruben nahm </w:t>
      </w:r>
      <w:proofErr w:type="spellStart"/>
      <w:r w:rsidR="000F117F">
        <w:rPr>
          <w:rFonts w:asciiTheme="minorHAnsi" w:eastAsia="Calibri" w:hAnsiTheme="minorHAnsi" w:cstheme="minorHAnsi"/>
          <w:lang w:val="de-CH" w:eastAsia="en-US"/>
        </w:rPr>
        <w:t>Naemi</w:t>
      </w:r>
      <w:proofErr w:type="spellEnd"/>
      <w:r w:rsidR="000F117F">
        <w:rPr>
          <w:rFonts w:asciiTheme="minorHAnsi" w:eastAsia="Calibri" w:hAnsiTheme="minorHAnsi" w:cstheme="minorHAnsi"/>
          <w:lang w:val="de-CH" w:eastAsia="en-US"/>
        </w:rPr>
        <w:t xml:space="preserve"> ihre Schwiegertöchter nochmal zu sich und versuchte ihnen die Auswanderung ins Land Israel auszureden.  Besonders die hoffnungslose Aussicht auf eine erneute Ehe brachte </w:t>
      </w:r>
      <w:proofErr w:type="spellStart"/>
      <w:r w:rsidR="000F117F">
        <w:rPr>
          <w:rFonts w:asciiTheme="minorHAnsi" w:eastAsia="Calibri" w:hAnsiTheme="minorHAnsi" w:cstheme="minorHAnsi"/>
          <w:lang w:val="de-CH" w:eastAsia="en-US"/>
        </w:rPr>
        <w:t>Naemi</w:t>
      </w:r>
      <w:proofErr w:type="spellEnd"/>
      <w:r w:rsidR="000F117F">
        <w:rPr>
          <w:rFonts w:asciiTheme="minorHAnsi" w:eastAsia="Calibri" w:hAnsiTheme="minorHAnsi" w:cstheme="minorHAnsi"/>
          <w:lang w:val="de-CH" w:eastAsia="en-US"/>
        </w:rPr>
        <w:t xml:space="preserve"> als Argument vor und </w:t>
      </w:r>
      <w:proofErr w:type="spellStart"/>
      <w:r w:rsidR="000F117F">
        <w:rPr>
          <w:rFonts w:asciiTheme="minorHAnsi" w:eastAsia="Calibri" w:hAnsiTheme="minorHAnsi" w:cstheme="minorHAnsi"/>
          <w:lang w:val="de-CH" w:eastAsia="en-US"/>
        </w:rPr>
        <w:t>Orpah</w:t>
      </w:r>
      <w:proofErr w:type="spellEnd"/>
      <w:r w:rsidR="000F117F">
        <w:rPr>
          <w:rFonts w:asciiTheme="minorHAnsi" w:eastAsia="Calibri" w:hAnsiTheme="minorHAnsi" w:cstheme="minorHAnsi"/>
          <w:lang w:val="de-CH" w:eastAsia="en-US"/>
        </w:rPr>
        <w:t xml:space="preserve"> kehrte dann auch tatsächlich um und damit zu ihren Göttern. </w:t>
      </w:r>
      <w:proofErr w:type="spellStart"/>
      <w:r w:rsidR="000F117F">
        <w:rPr>
          <w:rFonts w:asciiTheme="minorHAnsi" w:eastAsia="Calibri" w:hAnsiTheme="minorHAnsi" w:cstheme="minorHAnsi"/>
          <w:lang w:val="de-CH" w:eastAsia="en-US"/>
        </w:rPr>
        <w:t>Orpah</w:t>
      </w:r>
      <w:proofErr w:type="spellEnd"/>
      <w:r w:rsidR="000F117F">
        <w:rPr>
          <w:rFonts w:asciiTheme="minorHAnsi" w:eastAsia="Calibri" w:hAnsiTheme="minorHAnsi" w:cstheme="minorHAnsi"/>
          <w:lang w:val="de-CH" w:eastAsia="en-US"/>
        </w:rPr>
        <w:t xml:space="preserve"> ist ein Bild auf diejenigen Christen, die den Weg Gottes verlassen, weil sie die Welt dem Leben mit Jesus vorziehen (sowie </w:t>
      </w:r>
      <w:proofErr w:type="spellStart"/>
      <w:r w:rsidR="000F117F">
        <w:rPr>
          <w:rFonts w:asciiTheme="minorHAnsi" w:eastAsia="Calibri" w:hAnsiTheme="minorHAnsi" w:cstheme="minorHAnsi"/>
          <w:lang w:val="de-CH" w:eastAsia="en-US"/>
        </w:rPr>
        <w:t>Demas</w:t>
      </w:r>
      <w:proofErr w:type="spellEnd"/>
      <w:r w:rsidR="000F117F">
        <w:rPr>
          <w:rFonts w:asciiTheme="minorHAnsi" w:eastAsia="Calibri" w:hAnsiTheme="minorHAnsi" w:cstheme="minorHAnsi"/>
          <w:lang w:val="de-CH" w:eastAsia="en-US"/>
        </w:rPr>
        <w:t xml:space="preserve"> in 2Tim 4,10). Ruth hingegen hing (genau übersetzt «klebte») an </w:t>
      </w:r>
      <w:proofErr w:type="spellStart"/>
      <w:r w:rsidR="000F117F">
        <w:rPr>
          <w:rFonts w:asciiTheme="minorHAnsi" w:eastAsia="Calibri" w:hAnsiTheme="minorHAnsi" w:cstheme="minorHAnsi"/>
          <w:lang w:val="de-CH" w:eastAsia="en-US"/>
        </w:rPr>
        <w:t>Naemi</w:t>
      </w:r>
      <w:proofErr w:type="spellEnd"/>
      <w:r w:rsidR="000F117F">
        <w:rPr>
          <w:rFonts w:asciiTheme="minorHAnsi" w:eastAsia="Calibri" w:hAnsiTheme="minorHAnsi" w:cstheme="minorHAnsi"/>
          <w:lang w:val="de-CH" w:eastAsia="en-US"/>
        </w:rPr>
        <w:t xml:space="preserve"> und sagte ihr </w:t>
      </w:r>
      <w:r w:rsidR="00EE5082">
        <w:rPr>
          <w:rFonts w:asciiTheme="minorHAnsi" w:eastAsia="Calibri" w:hAnsiTheme="minorHAnsi" w:cstheme="minorHAnsi"/>
          <w:lang w:val="de-CH" w:eastAsia="en-US"/>
        </w:rPr>
        <w:t xml:space="preserve">unter anderem </w:t>
      </w:r>
      <w:r w:rsidR="000F117F">
        <w:rPr>
          <w:rFonts w:asciiTheme="minorHAnsi" w:eastAsia="Calibri" w:hAnsiTheme="minorHAnsi" w:cstheme="minorHAnsi"/>
          <w:lang w:val="de-CH" w:eastAsia="en-US"/>
        </w:rPr>
        <w:t>folgendes:</w:t>
      </w:r>
    </w:p>
    <w:p w:rsidR="000F117F" w:rsidRDefault="000F117F" w:rsidP="00C5604E">
      <w:pPr>
        <w:rPr>
          <w:rFonts w:asciiTheme="minorHAnsi" w:eastAsia="Calibri" w:hAnsiTheme="minorHAnsi" w:cstheme="minorHAnsi"/>
          <w:lang w:val="de-CH" w:eastAsia="en-US"/>
        </w:rPr>
      </w:pPr>
    </w:p>
    <w:p w:rsidR="000F117F" w:rsidRDefault="000F117F" w:rsidP="00C5604E">
      <w:pPr>
        <w:rPr>
          <w:rFonts w:asciiTheme="minorHAnsi" w:eastAsia="Calibri" w:hAnsiTheme="minorHAnsi" w:cstheme="minorHAnsi"/>
          <w:i/>
          <w:iCs/>
          <w:lang w:eastAsia="en-US"/>
        </w:rPr>
      </w:pPr>
      <w:r w:rsidRPr="000F117F">
        <w:rPr>
          <w:rFonts w:asciiTheme="minorHAnsi" w:eastAsia="Calibri" w:hAnsiTheme="minorHAnsi" w:cstheme="minorHAnsi"/>
          <w:i/>
          <w:iCs/>
          <w:lang w:eastAsia="en-US"/>
        </w:rPr>
        <w:t xml:space="preserve">Dringe nicht in mich, dass ich dich verlassen und mich von dir abwenden soll! Denn wo du hingehst, da will ich auch hingehen, und wo du bleibst, da will ich auch bleiben; dein Volk ist mein Volk, und dein Gott ist mein Gott!“ </w:t>
      </w:r>
      <w:proofErr w:type="spellStart"/>
      <w:r w:rsidRPr="000F117F">
        <w:rPr>
          <w:rFonts w:asciiTheme="minorHAnsi" w:eastAsia="Calibri" w:hAnsiTheme="minorHAnsi" w:cstheme="minorHAnsi"/>
          <w:i/>
          <w:iCs/>
          <w:lang w:eastAsia="en-US"/>
        </w:rPr>
        <w:t>Rt</w:t>
      </w:r>
      <w:proofErr w:type="spellEnd"/>
      <w:r w:rsidRPr="000F117F">
        <w:rPr>
          <w:rFonts w:asciiTheme="minorHAnsi" w:eastAsia="Calibri" w:hAnsiTheme="minorHAnsi" w:cstheme="minorHAnsi"/>
          <w:i/>
          <w:iCs/>
          <w:lang w:eastAsia="en-US"/>
        </w:rPr>
        <w:t xml:space="preserve"> 1,16</w:t>
      </w:r>
    </w:p>
    <w:p w:rsidR="00EE5082" w:rsidRDefault="00EE5082" w:rsidP="00EE5082">
      <w:pPr>
        <w:rPr>
          <w:rFonts w:asciiTheme="minorHAnsi" w:eastAsia="Calibri" w:hAnsiTheme="minorHAnsi" w:cstheme="minorHAnsi"/>
          <w:i/>
          <w:iCs/>
          <w:lang w:eastAsia="en-US"/>
        </w:rPr>
      </w:pPr>
    </w:p>
    <w:p w:rsidR="00EE5082" w:rsidRDefault="00EE5082" w:rsidP="00EE5082">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Dieser Vers wird häufig an Hochzeiten gebraucht, aber wenn wir genau hinschauen, sehen wir einen ganz anderen Kontext. Ruth entscheidet sich mit ins Land Israel zu kommen, im Wissen, dass sie dort als Fremde leben wird. Ruth entscheidet sich das Volk Israel als ihr Volk anzusehen, im </w:t>
      </w:r>
      <w:r w:rsidR="007040E4">
        <w:rPr>
          <w:rFonts w:asciiTheme="minorHAnsi" w:eastAsia="Calibri" w:hAnsiTheme="minorHAnsi" w:cstheme="minorHAnsi"/>
          <w:lang w:val="de-CH" w:eastAsia="en-US"/>
        </w:rPr>
        <w:t>Wissen,</w:t>
      </w:r>
      <w:r>
        <w:rPr>
          <w:rFonts w:asciiTheme="minorHAnsi" w:eastAsia="Calibri" w:hAnsiTheme="minorHAnsi" w:cstheme="minorHAnsi"/>
          <w:lang w:val="de-CH" w:eastAsia="en-US"/>
        </w:rPr>
        <w:t xml:space="preserve"> dass eine Aufnahme kaum möglich sein wird. Ruth entscheidet sich für den Gott Israels, Jahwe, de</w:t>
      </w:r>
      <w:r w:rsidR="007040E4">
        <w:rPr>
          <w:rFonts w:asciiTheme="minorHAnsi" w:eastAsia="Calibri" w:hAnsiTheme="minorHAnsi" w:cstheme="minorHAnsi"/>
          <w:lang w:val="de-CH" w:eastAsia="en-US"/>
        </w:rPr>
        <w:t>n</w:t>
      </w:r>
      <w:r>
        <w:rPr>
          <w:rFonts w:asciiTheme="minorHAnsi" w:eastAsia="Calibri" w:hAnsiTheme="minorHAnsi" w:cstheme="minorHAnsi"/>
          <w:lang w:val="de-CH" w:eastAsia="en-US"/>
        </w:rPr>
        <w:t xml:space="preserve"> Ich-bin. Wir sehen hier </w:t>
      </w:r>
      <w:proofErr w:type="gramStart"/>
      <w:r>
        <w:rPr>
          <w:rFonts w:asciiTheme="minorHAnsi" w:eastAsia="Calibri" w:hAnsiTheme="minorHAnsi" w:cstheme="minorHAnsi"/>
          <w:lang w:val="de-CH" w:eastAsia="en-US"/>
        </w:rPr>
        <w:t>keine Eros</w:t>
      </w:r>
      <w:proofErr w:type="gramEnd"/>
      <w:r>
        <w:rPr>
          <w:rFonts w:asciiTheme="minorHAnsi" w:eastAsia="Calibri" w:hAnsiTheme="minorHAnsi" w:cstheme="minorHAnsi"/>
          <w:lang w:val="de-CH" w:eastAsia="en-US"/>
        </w:rPr>
        <w:t xml:space="preserve"> (geschlechtliche) Liebe, wir sehen auch keine Philos (freundschaftliche) Liebe, wir sehen hier die </w:t>
      </w:r>
      <w:proofErr w:type="spellStart"/>
      <w:r>
        <w:rPr>
          <w:rFonts w:asciiTheme="minorHAnsi" w:eastAsia="Calibri" w:hAnsiTheme="minorHAnsi" w:cstheme="minorHAnsi"/>
          <w:lang w:val="de-CH" w:eastAsia="en-US"/>
        </w:rPr>
        <w:t>Chesed</w:t>
      </w:r>
      <w:proofErr w:type="spellEnd"/>
      <w:r>
        <w:rPr>
          <w:rFonts w:asciiTheme="minorHAnsi" w:eastAsia="Calibri" w:hAnsiTheme="minorHAnsi" w:cstheme="minorHAnsi"/>
          <w:lang w:val="de-CH" w:eastAsia="en-US"/>
        </w:rPr>
        <w:t xml:space="preserve"> Liebe. Eine Liebe, Treue und Loyalität, die das Notwendige oder Geforderte übersteigt. Und vor allem sehen wir hier eine Bekehrung einer Heidin hin zum lebendigen Gott Israels.</w:t>
      </w:r>
    </w:p>
    <w:p w:rsidR="00EE5082" w:rsidRDefault="00EE5082" w:rsidP="00EE5082">
      <w:pPr>
        <w:rPr>
          <w:rFonts w:asciiTheme="minorHAnsi" w:eastAsia="Calibri" w:hAnsiTheme="minorHAnsi" w:cstheme="minorHAnsi"/>
          <w:lang w:val="de-CH" w:eastAsia="en-US"/>
        </w:rPr>
      </w:pPr>
    </w:p>
    <w:p w:rsidR="00EE5082" w:rsidRDefault="00EE5082" w:rsidP="00EE5082">
      <w:pPr>
        <w:pStyle w:val="KeinLeerraum"/>
        <w:spacing w:line="360" w:lineRule="auto"/>
        <w:rPr>
          <w:rFonts w:asciiTheme="minorHAnsi" w:hAnsiTheme="minorHAnsi" w:cstheme="minorHAnsi"/>
          <w:b/>
          <w:szCs w:val="24"/>
        </w:rPr>
      </w:pPr>
      <w:r>
        <w:rPr>
          <w:rFonts w:asciiTheme="minorHAnsi" w:hAnsiTheme="minorHAnsi" w:cstheme="minorHAnsi"/>
          <w:b/>
          <w:szCs w:val="24"/>
        </w:rPr>
        <w:t>Kapitel 2</w:t>
      </w:r>
    </w:p>
    <w:p w:rsidR="00DE2CB4" w:rsidRPr="00DE2CB4" w:rsidRDefault="00DE2CB4" w:rsidP="00DE2CB4">
      <w:pPr>
        <w:rPr>
          <w:rFonts w:asciiTheme="minorHAnsi" w:eastAsia="Calibri" w:hAnsiTheme="minorHAnsi" w:cstheme="minorHAnsi"/>
          <w:i/>
          <w:iCs/>
          <w:lang w:val="de-CH" w:eastAsia="en-US"/>
        </w:rPr>
      </w:pPr>
      <w:r w:rsidRPr="00DE2CB4">
        <w:rPr>
          <w:rFonts w:asciiTheme="minorHAnsi" w:eastAsia="Calibri" w:hAnsiTheme="minorHAnsi" w:cstheme="minorHAnsi"/>
          <w:i/>
          <w:iCs/>
          <w:lang w:eastAsia="en-US"/>
        </w:rPr>
        <w:t>„</w:t>
      </w:r>
      <w:r w:rsidRPr="00DE2CB4">
        <w:rPr>
          <w:rFonts w:asciiTheme="minorHAnsi" w:eastAsia="Calibri" w:hAnsiTheme="minorHAnsi" w:cstheme="minorHAnsi"/>
          <w:i/>
          <w:iCs/>
          <w:lang w:val="de-CH" w:eastAsia="en-US"/>
        </w:rPr>
        <w:t xml:space="preserve">Nun hatte </w:t>
      </w:r>
      <w:proofErr w:type="spellStart"/>
      <w:r w:rsidRPr="00DE2CB4">
        <w:rPr>
          <w:rFonts w:asciiTheme="minorHAnsi" w:eastAsia="Calibri" w:hAnsiTheme="minorHAnsi" w:cstheme="minorHAnsi"/>
          <w:i/>
          <w:iCs/>
          <w:lang w:val="de-CH" w:eastAsia="en-US"/>
        </w:rPr>
        <w:t>Naemi</w:t>
      </w:r>
      <w:proofErr w:type="spellEnd"/>
      <w:r w:rsidRPr="00DE2CB4">
        <w:rPr>
          <w:rFonts w:asciiTheme="minorHAnsi" w:eastAsia="Calibri" w:hAnsiTheme="minorHAnsi" w:cstheme="minorHAnsi"/>
          <w:i/>
          <w:iCs/>
          <w:lang w:val="de-CH" w:eastAsia="en-US"/>
        </w:rPr>
        <w:t xml:space="preserve"> einen Verwandten ihres Mannes, der war ein sehr angesehener Mann aus dem Geschlecht </w:t>
      </w:r>
      <w:proofErr w:type="spellStart"/>
      <w:r w:rsidRPr="00DE2CB4">
        <w:rPr>
          <w:rFonts w:asciiTheme="minorHAnsi" w:eastAsia="Calibri" w:hAnsiTheme="minorHAnsi" w:cstheme="minorHAnsi"/>
          <w:i/>
          <w:iCs/>
          <w:lang w:val="de-CH" w:eastAsia="en-US"/>
        </w:rPr>
        <w:t>Elimelechs</w:t>
      </w:r>
      <w:proofErr w:type="spellEnd"/>
      <w:r w:rsidRPr="00DE2CB4">
        <w:rPr>
          <w:rFonts w:asciiTheme="minorHAnsi" w:eastAsia="Calibri" w:hAnsiTheme="minorHAnsi" w:cstheme="minorHAnsi"/>
          <w:i/>
          <w:iCs/>
          <w:lang w:val="de-CH" w:eastAsia="en-US"/>
        </w:rPr>
        <w:t xml:space="preserve">, und sein Name war Boas. Ruth aber, die Moabiterin, sprach zu </w:t>
      </w:r>
      <w:proofErr w:type="spellStart"/>
      <w:r w:rsidRPr="00DE2CB4">
        <w:rPr>
          <w:rFonts w:asciiTheme="minorHAnsi" w:eastAsia="Calibri" w:hAnsiTheme="minorHAnsi" w:cstheme="minorHAnsi"/>
          <w:i/>
          <w:iCs/>
          <w:lang w:val="de-CH" w:eastAsia="en-US"/>
        </w:rPr>
        <w:t>Naemi</w:t>
      </w:r>
      <w:proofErr w:type="spellEnd"/>
      <w:r w:rsidRPr="00DE2CB4">
        <w:rPr>
          <w:rFonts w:asciiTheme="minorHAnsi" w:eastAsia="Calibri" w:hAnsiTheme="minorHAnsi" w:cstheme="minorHAnsi"/>
          <w:i/>
          <w:iCs/>
          <w:lang w:val="de-CH" w:eastAsia="en-US"/>
        </w:rPr>
        <w:t>: Lass mich doch aufs Feld hinausgehen und Ähren auflesen bei dem, in dessen Augen ich Gnade finde! Da sprach sie zu ihr: Geh hin, meine Tochter!</w:t>
      </w:r>
      <w:r w:rsidRPr="00DE2CB4">
        <w:rPr>
          <w:rFonts w:asciiTheme="minorHAnsi" w:eastAsia="Calibri" w:hAnsiTheme="minorHAnsi" w:cstheme="minorHAnsi"/>
          <w:i/>
          <w:iCs/>
          <w:lang w:eastAsia="en-US"/>
        </w:rPr>
        <w:t xml:space="preserve">“ </w:t>
      </w:r>
      <w:proofErr w:type="spellStart"/>
      <w:r w:rsidRPr="00DE2CB4">
        <w:rPr>
          <w:rFonts w:asciiTheme="minorHAnsi" w:eastAsia="Calibri" w:hAnsiTheme="minorHAnsi" w:cstheme="minorHAnsi"/>
          <w:i/>
          <w:iCs/>
          <w:lang w:eastAsia="en-US"/>
        </w:rPr>
        <w:t>Rt</w:t>
      </w:r>
      <w:proofErr w:type="spellEnd"/>
      <w:r w:rsidRPr="00DE2CB4">
        <w:rPr>
          <w:rFonts w:asciiTheme="minorHAnsi" w:eastAsia="Calibri" w:hAnsiTheme="minorHAnsi" w:cstheme="minorHAnsi"/>
          <w:i/>
          <w:iCs/>
          <w:lang w:eastAsia="en-US"/>
        </w:rPr>
        <w:t xml:space="preserve"> 2,1-2</w:t>
      </w:r>
    </w:p>
    <w:p w:rsidR="00EE5082" w:rsidRDefault="00EE5082" w:rsidP="00EE5082">
      <w:pPr>
        <w:rPr>
          <w:rFonts w:asciiTheme="minorHAnsi" w:eastAsia="Calibri" w:hAnsiTheme="minorHAnsi" w:cstheme="minorHAnsi"/>
          <w:lang w:val="de-CH" w:eastAsia="en-US"/>
        </w:rPr>
      </w:pPr>
    </w:p>
    <w:p w:rsidR="00EE5082" w:rsidRDefault="00DE2CB4" w:rsidP="00EE5082">
      <w:pPr>
        <w:rPr>
          <w:rFonts w:asciiTheme="minorHAnsi" w:eastAsia="Calibri" w:hAnsiTheme="minorHAnsi" w:cstheme="minorHAnsi"/>
          <w:lang w:val="de-CH" w:eastAsia="en-US"/>
        </w:rPr>
      </w:pPr>
      <w:proofErr w:type="spellStart"/>
      <w:r>
        <w:rPr>
          <w:rFonts w:asciiTheme="minorHAnsi" w:eastAsia="Calibri" w:hAnsiTheme="minorHAnsi" w:cstheme="minorHAnsi"/>
          <w:lang w:val="de-CH" w:eastAsia="en-US"/>
        </w:rPr>
        <w:t>Naemi</w:t>
      </w:r>
      <w:proofErr w:type="spellEnd"/>
      <w:r>
        <w:rPr>
          <w:rFonts w:asciiTheme="minorHAnsi" w:eastAsia="Calibri" w:hAnsiTheme="minorHAnsi" w:cstheme="minorHAnsi"/>
          <w:lang w:val="de-CH" w:eastAsia="en-US"/>
        </w:rPr>
        <w:t xml:space="preserve"> und Ruth sind in Bethlehem angekommen. Bevor die Handlung vorangetrieben wird, führt Samuel die dritte Hauptfigur des Buches ein: Boas (</w:t>
      </w:r>
      <w:r w:rsidRPr="00DE2CB4">
        <w:rPr>
          <w:rFonts w:asciiTheme="minorHAnsi" w:eastAsia="Calibri" w:hAnsiTheme="minorHAnsi" w:cstheme="minorHAnsi"/>
          <w:i/>
          <w:iCs/>
          <w:lang w:val="de-CH" w:eastAsia="en-US"/>
        </w:rPr>
        <w:t>kraftvoll</w:t>
      </w:r>
      <w:r>
        <w:rPr>
          <w:rFonts w:asciiTheme="minorHAnsi" w:eastAsia="Calibri" w:hAnsiTheme="minorHAnsi" w:cstheme="minorHAnsi"/>
          <w:lang w:val="de-CH" w:eastAsia="en-US"/>
        </w:rPr>
        <w:t xml:space="preserve">). Der Begriff «ein angesehener Mann» besteht im hebräischen aus zwei Worten. Das Wort </w:t>
      </w:r>
      <w:proofErr w:type="spellStart"/>
      <w:r w:rsidRPr="00DE2CB4">
        <w:rPr>
          <w:rFonts w:asciiTheme="minorHAnsi" w:eastAsia="Calibri" w:hAnsiTheme="minorHAnsi" w:cstheme="minorHAnsi"/>
          <w:i/>
          <w:iCs/>
          <w:lang w:val="de-CH" w:eastAsia="en-US"/>
        </w:rPr>
        <w:t>gibbor</w:t>
      </w:r>
      <w:proofErr w:type="spellEnd"/>
      <w:r>
        <w:rPr>
          <w:rFonts w:asciiTheme="minorHAnsi" w:eastAsia="Calibri" w:hAnsiTheme="minorHAnsi" w:cstheme="minorHAnsi"/>
          <w:i/>
          <w:iCs/>
          <w:lang w:val="de-CH" w:eastAsia="en-US"/>
        </w:rPr>
        <w:t xml:space="preserve"> </w:t>
      </w:r>
      <w:r>
        <w:rPr>
          <w:rFonts w:asciiTheme="minorHAnsi" w:eastAsia="Calibri" w:hAnsiTheme="minorHAnsi" w:cstheme="minorHAnsi"/>
          <w:lang w:val="de-CH" w:eastAsia="en-US"/>
        </w:rPr>
        <w:t xml:space="preserve">bedeutet </w:t>
      </w:r>
      <w:proofErr w:type="spellStart"/>
      <w:r>
        <w:rPr>
          <w:rFonts w:asciiTheme="minorHAnsi" w:eastAsia="Calibri" w:hAnsiTheme="minorHAnsi" w:cstheme="minorHAnsi"/>
          <w:lang w:val="de-CH" w:eastAsia="en-US"/>
        </w:rPr>
        <w:t>soviel</w:t>
      </w:r>
      <w:proofErr w:type="spellEnd"/>
      <w:r>
        <w:rPr>
          <w:rFonts w:asciiTheme="minorHAnsi" w:eastAsia="Calibri" w:hAnsiTheme="minorHAnsi" w:cstheme="minorHAnsi"/>
          <w:lang w:val="de-CH" w:eastAsia="en-US"/>
        </w:rPr>
        <w:t xml:space="preserve"> wie «ein Mann der Tapferkeit und es Mutes» und trägt in sich die Vorstellung eines fähigen, geschickten und würdigen Kämpfers. Das zweite Wort </w:t>
      </w:r>
      <w:proofErr w:type="spellStart"/>
      <w:r w:rsidRPr="00DE2CB4">
        <w:rPr>
          <w:rFonts w:asciiTheme="minorHAnsi" w:eastAsia="Calibri" w:hAnsiTheme="minorHAnsi" w:cstheme="minorHAnsi"/>
          <w:i/>
          <w:iCs/>
          <w:lang w:val="de-CH" w:eastAsia="en-US"/>
        </w:rPr>
        <w:t>chayil</w:t>
      </w:r>
      <w:proofErr w:type="spellEnd"/>
      <w:r>
        <w:rPr>
          <w:rFonts w:asciiTheme="minorHAnsi" w:eastAsia="Calibri" w:hAnsiTheme="minorHAnsi" w:cstheme="minorHAnsi"/>
          <w:i/>
          <w:iCs/>
          <w:lang w:val="de-CH" w:eastAsia="en-US"/>
        </w:rPr>
        <w:t xml:space="preserve"> </w:t>
      </w:r>
      <w:r>
        <w:rPr>
          <w:rFonts w:asciiTheme="minorHAnsi" w:eastAsia="Calibri" w:hAnsiTheme="minorHAnsi" w:cstheme="minorHAnsi"/>
          <w:lang w:val="de-CH" w:eastAsia="en-US"/>
        </w:rPr>
        <w:t xml:space="preserve">bedeutet «Stärke» und hebt unter anderem </w:t>
      </w:r>
      <w:r w:rsidR="00186C0D">
        <w:rPr>
          <w:rFonts w:asciiTheme="minorHAnsi" w:eastAsia="Calibri" w:hAnsiTheme="minorHAnsi" w:cstheme="minorHAnsi"/>
          <w:lang w:val="de-CH" w:eastAsia="en-US"/>
        </w:rPr>
        <w:t xml:space="preserve">Geschicklichkeit im Beruf, grosser Wohlstand und viele Besitztümer hervor (das Wort </w:t>
      </w:r>
      <w:proofErr w:type="spellStart"/>
      <w:r w:rsidR="00186C0D" w:rsidRPr="00186C0D">
        <w:rPr>
          <w:rFonts w:asciiTheme="minorHAnsi" w:eastAsia="Calibri" w:hAnsiTheme="minorHAnsi" w:cstheme="minorHAnsi"/>
          <w:i/>
          <w:iCs/>
          <w:lang w:val="de-CH" w:eastAsia="en-US"/>
        </w:rPr>
        <w:t>chayil</w:t>
      </w:r>
      <w:proofErr w:type="spellEnd"/>
      <w:r w:rsidR="00186C0D">
        <w:rPr>
          <w:rFonts w:asciiTheme="minorHAnsi" w:eastAsia="Calibri" w:hAnsiTheme="minorHAnsi" w:cstheme="minorHAnsi"/>
          <w:i/>
          <w:iCs/>
          <w:lang w:val="de-CH" w:eastAsia="en-US"/>
        </w:rPr>
        <w:t xml:space="preserve"> </w:t>
      </w:r>
      <w:r w:rsidR="00186C0D">
        <w:rPr>
          <w:rFonts w:asciiTheme="minorHAnsi" w:eastAsia="Calibri" w:hAnsiTheme="minorHAnsi" w:cstheme="minorHAnsi"/>
          <w:lang w:val="de-CH" w:eastAsia="en-US"/>
        </w:rPr>
        <w:t xml:space="preserve">wird in </w:t>
      </w:r>
      <w:proofErr w:type="spellStart"/>
      <w:r w:rsidR="00186C0D">
        <w:rPr>
          <w:rFonts w:asciiTheme="minorHAnsi" w:eastAsia="Calibri" w:hAnsiTheme="minorHAnsi" w:cstheme="minorHAnsi"/>
          <w:lang w:val="de-CH" w:eastAsia="en-US"/>
        </w:rPr>
        <w:t>Rt</w:t>
      </w:r>
      <w:proofErr w:type="spellEnd"/>
      <w:r w:rsidR="00186C0D">
        <w:rPr>
          <w:rFonts w:asciiTheme="minorHAnsi" w:eastAsia="Calibri" w:hAnsiTheme="minorHAnsi" w:cstheme="minorHAnsi"/>
          <w:lang w:val="de-CH" w:eastAsia="en-US"/>
        </w:rPr>
        <w:t xml:space="preserve"> 3,11 für Ruth und in 1Sam 16,18 im Blick auf David verwendet). Kurz: Boas war in seiner Stadt ein geschäftstüchtiger und zu Wohlstand gekommener Landbesitzer mit beispielhaftem Lebensstil. Weiter wird noch erwähnt, dass dieser Boas ein Verwandter des verstorbenen </w:t>
      </w:r>
      <w:proofErr w:type="spellStart"/>
      <w:r w:rsidR="00186C0D">
        <w:rPr>
          <w:rFonts w:asciiTheme="minorHAnsi" w:eastAsia="Calibri" w:hAnsiTheme="minorHAnsi" w:cstheme="minorHAnsi"/>
          <w:lang w:val="de-CH" w:eastAsia="en-US"/>
        </w:rPr>
        <w:t>Elimelechs</w:t>
      </w:r>
      <w:proofErr w:type="spellEnd"/>
      <w:r w:rsidR="00186C0D">
        <w:rPr>
          <w:rFonts w:asciiTheme="minorHAnsi" w:eastAsia="Calibri" w:hAnsiTheme="minorHAnsi" w:cstheme="minorHAnsi"/>
          <w:lang w:val="de-CH" w:eastAsia="en-US"/>
        </w:rPr>
        <w:t xml:space="preserve"> war, was für den weiteren Verlauf der Geschichte noch entscheidend wird. Für </w:t>
      </w:r>
      <w:proofErr w:type="spellStart"/>
      <w:r w:rsidR="00186C0D">
        <w:rPr>
          <w:rFonts w:asciiTheme="minorHAnsi" w:eastAsia="Calibri" w:hAnsiTheme="minorHAnsi" w:cstheme="minorHAnsi"/>
          <w:lang w:val="de-CH" w:eastAsia="en-US"/>
        </w:rPr>
        <w:t>Naemi</w:t>
      </w:r>
      <w:proofErr w:type="spellEnd"/>
      <w:r w:rsidR="00186C0D">
        <w:rPr>
          <w:rFonts w:asciiTheme="minorHAnsi" w:eastAsia="Calibri" w:hAnsiTheme="minorHAnsi" w:cstheme="minorHAnsi"/>
          <w:lang w:val="de-CH" w:eastAsia="en-US"/>
        </w:rPr>
        <w:t xml:space="preserve"> und Ruth heisst es nun sich um ihren Unterhalt zu kümmern. Ruth schlägt vor, dass sie auf die Felder hinausgeht, um vom Gesetz für die Armen zu profitieren.</w:t>
      </w:r>
    </w:p>
    <w:p w:rsidR="00186C0D" w:rsidRDefault="00186C0D" w:rsidP="00EE5082">
      <w:pPr>
        <w:rPr>
          <w:rFonts w:asciiTheme="minorHAnsi" w:eastAsia="Calibri" w:hAnsiTheme="minorHAnsi" w:cstheme="minorHAnsi"/>
          <w:lang w:val="de-CH" w:eastAsia="en-US"/>
        </w:rPr>
      </w:pPr>
    </w:p>
    <w:p w:rsidR="00186C0D" w:rsidRDefault="00186C0D" w:rsidP="00EE5082">
      <w:pPr>
        <w:rPr>
          <w:rFonts w:asciiTheme="minorHAnsi" w:eastAsia="Calibri" w:hAnsiTheme="minorHAnsi" w:cstheme="minorHAnsi"/>
          <w:i/>
          <w:iCs/>
          <w:lang w:eastAsia="en-US"/>
        </w:rPr>
      </w:pPr>
      <w:r w:rsidRPr="00DE2CB4">
        <w:rPr>
          <w:rFonts w:asciiTheme="minorHAnsi" w:eastAsia="Calibri" w:hAnsiTheme="minorHAnsi" w:cstheme="minorHAnsi"/>
          <w:i/>
          <w:iCs/>
          <w:lang w:eastAsia="en-US"/>
        </w:rPr>
        <w:t>„</w:t>
      </w:r>
      <w:r w:rsidRPr="00186C0D">
        <w:rPr>
          <w:rFonts w:asciiTheme="minorHAnsi" w:eastAsia="Calibri" w:hAnsiTheme="minorHAnsi" w:cstheme="minorHAnsi"/>
          <w:i/>
          <w:iCs/>
          <w:lang w:val="de-CH" w:eastAsia="en-US"/>
        </w:rPr>
        <w:t>Wenn ihr aber die Ernte eures Landes einbringt, so sollst du dein Feld nicht bis an den Rand abernten und keine Nachlese deiner Ernte halten, sondern es dem Armen und dem Fremdling überlassen. Ich, der HERR, bin euer Gott.</w:t>
      </w:r>
      <w:r w:rsidRPr="00DE2CB4">
        <w:rPr>
          <w:rFonts w:asciiTheme="minorHAnsi" w:eastAsia="Calibri" w:hAnsiTheme="minorHAnsi" w:cstheme="minorHAnsi"/>
          <w:i/>
          <w:iCs/>
          <w:lang w:eastAsia="en-US"/>
        </w:rPr>
        <w:t>“</w:t>
      </w:r>
      <w:r>
        <w:rPr>
          <w:rFonts w:asciiTheme="minorHAnsi" w:eastAsia="Calibri" w:hAnsiTheme="minorHAnsi" w:cstheme="minorHAnsi"/>
          <w:i/>
          <w:iCs/>
          <w:lang w:eastAsia="en-US"/>
        </w:rPr>
        <w:t xml:space="preserve"> 3Mo 23,22</w:t>
      </w:r>
    </w:p>
    <w:p w:rsidR="00186C0D" w:rsidRDefault="00186C0D" w:rsidP="00EE5082">
      <w:pPr>
        <w:rPr>
          <w:rFonts w:asciiTheme="minorHAnsi" w:eastAsia="Calibri" w:hAnsiTheme="minorHAnsi" w:cstheme="minorHAnsi"/>
          <w:i/>
          <w:iCs/>
          <w:lang w:eastAsia="en-US"/>
        </w:rPr>
      </w:pPr>
    </w:p>
    <w:p w:rsidR="00186C0D" w:rsidRDefault="00186C0D" w:rsidP="00EE5082">
      <w:pPr>
        <w:rPr>
          <w:rFonts w:asciiTheme="minorHAnsi" w:eastAsia="Calibri" w:hAnsiTheme="minorHAnsi" w:cstheme="minorHAnsi"/>
          <w:lang w:eastAsia="en-US"/>
        </w:rPr>
      </w:pPr>
      <w:r>
        <w:rPr>
          <w:rFonts w:asciiTheme="minorHAnsi" w:eastAsia="Calibri" w:hAnsiTheme="minorHAnsi" w:cstheme="minorHAnsi"/>
          <w:lang w:eastAsia="en-US"/>
        </w:rPr>
        <w:t xml:space="preserve">Gott führte es so, dass Ruth auf das Feld von Boas kam und dort die liegen gelassenen Ähren aufsammelte. Wir lesen wie Boas auf Ruth aufmerksam wurde </w:t>
      </w:r>
      <w:r w:rsidR="009B2546">
        <w:rPr>
          <w:rFonts w:asciiTheme="minorHAnsi" w:eastAsia="Calibri" w:hAnsiTheme="minorHAnsi" w:cstheme="minorHAnsi"/>
          <w:lang w:eastAsia="en-US"/>
        </w:rPr>
        <w:t xml:space="preserve">und er seine Knechte anwies darauf zu achten, dass wirklich genug Ähren liegen gelassen werden. Es ist also nicht so, dass er ihr irgendwie alles geschenkt oder kaum mehr Aufwand von Ruth mehr nötig war. Nein, Boas wollte ihre Tüchtigkeit </w:t>
      </w:r>
      <w:r w:rsidR="009B2546">
        <w:rPr>
          <w:rFonts w:asciiTheme="minorHAnsi" w:eastAsia="Calibri" w:hAnsiTheme="minorHAnsi" w:cstheme="minorHAnsi"/>
          <w:lang w:eastAsia="en-US"/>
        </w:rPr>
        <w:lastRenderedPageBreak/>
        <w:t>unter Beweis stellen und sehen, ob sie ihrem Ruf gerecht wird. Denn im ersten Gespräch zwischen Boas und Ruth lesen wir, dass Boas schon einiges von Ruth gehört hatte:</w:t>
      </w:r>
    </w:p>
    <w:p w:rsidR="009B2546" w:rsidRDefault="009B2546" w:rsidP="00EE5082">
      <w:pPr>
        <w:rPr>
          <w:rFonts w:asciiTheme="minorHAnsi" w:eastAsia="Calibri" w:hAnsiTheme="minorHAnsi" w:cstheme="minorHAnsi"/>
          <w:lang w:eastAsia="en-US"/>
        </w:rPr>
      </w:pPr>
    </w:p>
    <w:p w:rsidR="009B2546" w:rsidRPr="009B2546" w:rsidRDefault="009B2546" w:rsidP="009B2546">
      <w:pPr>
        <w:rPr>
          <w:rFonts w:asciiTheme="minorHAnsi" w:eastAsia="Calibri" w:hAnsiTheme="minorHAnsi" w:cstheme="minorHAnsi"/>
          <w:i/>
          <w:iCs/>
          <w:lang w:val="de-CH" w:eastAsia="en-US"/>
        </w:rPr>
      </w:pPr>
      <w:r w:rsidRPr="009B2546">
        <w:rPr>
          <w:rFonts w:asciiTheme="minorHAnsi" w:eastAsia="Calibri" w:hAnsiTheme="minorHAnsi" w:cstheme="minorHAnsi"/>
          <w:i/>
          <w:iCs/>
          <w:lang w:eastAsia="en-US"/>
        </w:rPr>
        <w:t>„</w:t>
      </w:r>
      <w:r w:rsidRPr="009B2546">
        <w:rPr>
          <w:rFonts w:asciiTheme="minorHAnsi" w:eastAsia="Calibri" w:hAnsiTheme="minorHAnsi" w:cstheme="minorHAnsi"/>
          <w:i/>
          <w:iCs/>
          <w:lang w:val="de-CH" w:eastAsia="en-US"/>
        </w:rPr>
        <w:t>Da antwortete Boas und sprach zu ihr: Es ist mir alles erzählt worden, was du an deiner Schwiegermutter getan hast nach dem Tod deines Mannes, wie du deinen Vater und deine Mutter und dein Heimatland verlassen hast und zu einem Volk gezogen bist, das du zuvor nicht kanntest. Der HERR vergelte dir deine Tat, und dir werde voller Lohn zuteil von dem HERRN, dem Gott Israels, zu dem du gekommen bist, um Zuflucht zu suchen unter seinen Flügeln!</w:t>
      </w:r>
      <w:r w:rsidRPr="009B2546">
        <w:rPr>
          <w:rFonts w:asciiTheme="minorHAnsi" w:eastAsia="Calibri" w:hAnsiTheme="minorHAnsi" w:cstheme="minorHAnsi"/>
          <w:i/>
          <w:iCs/>
          <w:lang w:eastAsia="en-US"/>
        </w:rPr>
        <w:t xml:space="preserve">“ </w:t>
      </w:r>
      <w:proofErr w:type="spellStart"/>
      <w:r w:rsidRPr="009B2546">
        <w:rPr>
          <w:rFonts w:asciiTheme="minorHAnsi" w:eastAsia="Calibri" w:hAnsiTheme="minorHAnsi" w:cstheme="minorHAnsi"/>
          <w:i/>
          <w:iCs/>
          <w:lang w:eastAsia="en-US"/>
        </w:rPr>
        <w:t>Rt</w:t>
      </w:r>
      <w:proofErr w:type="spellEnd"/>
      <w:r w:rsidRPr="009B2546">
        <w:rPr>
          <w:rFonts w:asciiTheme="minorHAnsi" w:eastAsia="Calibri" w:hAnsiTheme="minorHAnsi" w:cstheme="minorHAnsi"/>
          <w:i/>
          <w:iCs/>
          <w:lang w:eastAsia="en-US"/>
        </w:rPr>
        <w:t xml:space="preserve"> 2,11-12</w:t>
      </w:r>
    </w:p>
    <w:p w:rsidR="00EE5082" w:rsidRDefault="00EE5082" w:rsidP="00EE5082">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 </w:t>
      </w:r>
    </w:p>
    <w:p w:rsidR="009B2546" w:rsidRDefault="009B2546" w:rsidP="00EE5082">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Was für ein Ausspruch von Boas! Er ist nicht von Ruths Schönheit beeindruckt (jedenfalls erwähnt er nichts davon), er ist auch nicht von Ruths Fähigkeiten beeindruckt. Er ist von ihrem </w:t>
      </w:r>
      <w:proofErr w:type="spellStart"/>
      <w:r w:rsidRPr="009B2546">
        <w:rPr>
          <w:rFonts w:asciiTheme="minorHAnsi" w:eastAsia="Calibri" w:hAnsiTheme="minorHAnsi" w:cstheme="minorHAnsi"/>
          <w:i/>
          <w:iCs/>
          <w:lang w:val="de-CH" w:eastAsia="en-US"/>
        </w:rPr>
        <w:t>Chesed</w:t>
      </w:r>
      <w:proofErr w:type="spellEnd"/>
      <w:r>
        <w:rPr>
          <w:rFonts w:asciiTheme="minorHAnsi" w:eastAsia="Calibri" w:hAnsiTheme="minorHAnsi" w:cstheme="minorHAnsi"/>
          <w:lang w:val="de-CH" w:eastAsia="en-US"/>
        </w:rPr>
        <w:t xml:space="preserve"> gegenüber ihrer Schwiegermutter beeindruckt und wie sie als Moabiterin sich dem Herrn und Gott Israels zugewandt hat. Achten wir auf den </w:t>
      </w:r>
      <w:r w:rsidR="001F23A0">
        <w:rPr>
          <w:rFonts w:asciiTheme="minorHAnsi" w:eastAsia="Calibri" w:hAnsiTheme="minorHAnsi" w:cstheme="minorHAnsi"/>
          <w:lang w:val="de-CH" w:eastAsia="en-US"/>
        </w:rPr>
        <w:t xml:space="preserve">Wortlaut </w:t>
      </w:r>
      <w:r w:rsidR="001F23A0" w:rsidRPr="001F23A0">
        <w:rPr>
          <w:rFonts w:asciiTheme="minorHAnsi" w:eastAsia="Calibri" w:hAnsiTheme="minorHAnsi" w:cstheme="minorHAnsi"/>
          <w:lang w:val="de-CH" w:eastAsia="en-US"/>
        </w:rPr>
        <w:t>«</w:t>
      </w:r>
      <w:r w:rsidR="001F23A0" w:rsidRPr="009B2546">
        <w:rPr>
          <w:rFonts w:asciiTheme="minorHAnsi" w:eastAsia="Calibri" w:hAnsiTheme="minorHAnsi" w:cstheme="minorHAnsi"/>
          <w:lang w:val="de-CH" w:eastAsia="en-US"/>
        </w:rPr>
        <w:t>wie du deinen Vater und deine Mutter und dein Heimatland verlassen hast und zu einem Volk gezogen bist, das du zuvor nicht kanntest</w:t>
      </w:r>
      <w:r w:rsidR="001F23A0" w:rsidRPr="001F23A0">
        <w:rPr>
          <w:rFonts w:asciiTheme="minorHAnsi" w:eastAsia="Calibri" w:hAnsiTheme="minorHAnsi" w:cstheme="minorHAnsi"/>
          <w:lang w:val="de-CH" w:eastAsia="en-US"/>
        </w:rPr>
        <w:t>»</w:t>
      </w:r>
      <w:r w:rsidR="001F23A0">
        <w:rPr>
          <w:rFonts w:asciiTheme="minorHAnsi" w:eastAsia="Calibri" w:hAnsiTheme="minorHAnsi" w:cstheme="minorHAnsi"/>
          <w:lang w:val="de-CH" w:eastAsia="en-US"/>
        </w:rPr>
        <w:t xml:space="preserve">, der uns doch sehr an Gottes Anweisung an Abram in 1Mo 12,1-3 erinnert. Abram lebte zu dieser in Ur in Chaldäa und diente anderen Götter. Er bekam den Ruf direkt von Gott und doch konnte er diesem nicht folgen, es war sein Vater </w:t>
      </w:r>
      <w:proofErr w:type="spellStart"/>
      <w:r w:rsidR="001F23A0">
        <w:rPr>
          <w:rFonts w:asciiTheme="minorHAnsi" w:eastAsia="Calibri" w:hAnsiTheme="minorHAnsi" w:cstheme="minorHAnsi"/>
          <w:lang w:val="de-CH" w:eastAsia="en-US"/>
        </w:rPr>
        <w:t>Terach</w:t>
      </w:r>
      <w:proofErr w:type="spellEnd"/>
      <w:r w:rsidR="001F23A0">
        <w:rPr>
          <w:rFonts w:asciiTheme="minorHAnsi" w:eastAsia="Calibri" w:hAnsiTheme="minorHAnsi" w:cstheme="minorHAnsi"/>
          <w:lang w:val="de-CH" w:eastAsia="en-US"/>
        </w:rPr>
        <w:t xml:space="preserve">, der ihn nach </w:t>
      </w:r>
      <w:proofErr w:type="spellStart"/>
      <w:r w:rsidR="001F23A0">
        <w:rPr>
          <w:rFonts w:asciiTheme="minorHAnsi" w:eastAsia="Calibri" w:hAnsiTheme="minorHAnsi" w:cstheme="minorHAnsi"/>
          <w:lang w:val="de-CH" w:eastAsia="en-US"/>
        </w:rPr>
        <w:t>Haran</w:t>
      </w:r>
      <w:proofErr w:type="spellEnd"/>
      <w:r w:rsidR="001F23A0">
        <w:rPr>
          <w:rFonts w:asciiTheme="minorHAnsi" w:eastAsia="Calibri" w:hAnsiTheme="minorHAnsi" w:cstheme="minorHAnsi"/>
          <w:lang w:val="de-CH" w:eastAsia="en-US"/>
        </w:rPr>
        <w:t xml:space="preserve"> mitnahm und dort verweilte Abram bis </w:t>
      </w:r>
      <w:proofErr w:type="spellStart"/>
      <w:r w:rsidR="001F23A0">
        <w:rPr>
          <w:rFonts w:asciiTheme="minorHAnsi" w:eastAsia="Calibri" w:hAnsiTheme="minorHAnsi" w:cstheme="minorHAnsi"/>
          <w:lang w:val="de-CH" w:eastAsia="en-US"/>
        </w:rPr>
        <w:t>Terach</w:t>
      </w:r>
      <w:proofErr w:type="spellEnd"/>
      <w:r w:rsidR="001F23A0">
        <w:rPr>
          <w:rFonts w:asciiTheme="minorHAnsi" w:eastAsia="Calibri" w:hAnsiTheme="minorHAnsi" w:cstheme="minorHAnsi"/>
          <w:lang w:val="de-CH" w:eastAsia="en-US"/>
        </w:rPr>
        <w:t xml:space="preserve"> starb und erst dann leistete Abram dem Ruf Gottes folge. Aber Ruth hat das ohne direktes Rufen von Gott getan, sie hat aus </w:t>
      </w:r>
      <w:proofErr w:type="spellStart"/>
      <w:r w:rsidR="001F23A0">
        <w:rPr>
          <w:rFonts w:asciiTheme="minorHAnsi" w:eastAsia="Calibri" w:hAnsiTheme="minorHAnsi" w:cstheme="minorHAnsi"/>
          <w:lang w:val="de-CH" w:eastAsia="en-US"/>
        </w:rPr>
        <w:t>aus</w:t>
      </w:r>
      <w:proofErr w:type="spellEnd"/>
      <w:r w:rsidR="001F23A0">
        <w:rPr>
          <w:rFonts w:asciiTheme="minorHAnsi" w:eastAsia="Calibri" w:hAnsiTheme="minorHAnsi" w:cstheme="minorHAnsi"/>
          <w:lang w:val="de-CH" w:eastAsia="en-US"/>
        </w:rPr>
        <w:t xml:space="preserve"> Liebe getan und </w:t>
      </w:r>
      <w:proofErr w:type="gramStart"/>
      <w:r w:rsidR="001F23A0">
        <w:rPr>
          <w:rFonts w:asciiTheme="minorHAnsi" w:eastAsia="Calibri" w:hAnsiTheme="minorHAnsi" w:cstheme="minorHAnsi"/>
          <w:lang w:val="de-CH" w:eastAsia="en-US"/>
        </w:rPr>
        <w:t>das beeindruckte Boas</w:t>
      </w:r>
      <w:proofErr w:type="gramEnd"/>
      <w:r w:rsidR="001F23A0">
        <w:rPr>
          <w:rFonts w:asciiTheme="minorHAnsi" w:eastAsia="Calibri" w:hAnsiTheme="minorHAnsi" w:cstheme="minorHAnsi"/>
          <w:lang w:val="de-CH" w:eastAsia="en-US"/>
        </w:rPr>
        <w:t xml:space="preserve">. Auf was schauen die Unverheirateten heute bei potentiellen Heiratskandidaten? Schauen sie, wie sie mit dem Herrn unterwegs sind oder sind Aussehen und Fähigkeiten prioritär? Bei den anschliessenden Segnungen merken wir, dass Boas ein Bibelkenner </w:t>
      </w:r>
      <w:proofErr w:type="gramStart"/>
      <w:r w:rsidR="001F23A0">
        <w:rPr>
          <w:rFonts w:asciiTheme="minorHAnsi" w:eastAsia="Calibri" w:hAnsiTheme="minorHAnsi" w:cstheme="minorHAnsi"/>
          <w:lang w:val="de-CH" w:eastAsia="en-US"/>
        </w:rPr>
        <w:t>war</w:t>
      </w:r>
      <w:proofErr w:type="gramEnd"/>
      <w:r w:rsidR="001F23A0">
        <w:rPr>
          <w:rFonts w:asciiTheme="minorHAnsi" w:eastAsia="Calibri" w:hAnsiTheme="minorHAnsi" w:cstheme="minorHAnsi"/>
          <w:lang w:val="de-CH" w:eastAsia="en-US"/>
        </w:rPr>
        <w:t>, denn er verwendet das Bild von Flügeln, das uns in den Büchern Mose zwei Mal begegnet:</w:t>
      </w:r>
    </w:p>
    <w:p w:rsidR="001F23A0" w:rsidRDefault="001F23A0" w:rsidP="00EE5082">
      <w:pPr>
        <w:rPr>
          <w:rFonts w:asciiTheme="minorHAnsi" w:eastAsia="Calibri" w:hAnsiTheme="minorHAnsi" w:cstheme="minorHAnsi"/>
          <w:lang w:val="de-CH" w:eastAsia="en-US"/>
        </w:rPr>
      </w:pPr>
    </w:p>
    <w:p w:rsidR="001F23A0" w:rsidRPr="001F23A0" w:rsidRDefault="001F23A0" w:rsidP="001F23A0">
      <w:pPr>
        <w:rPr>
          <w:rFonts w:asciiTheme="minorHAnsi" w:eastAsia="Calibri" w:hAnsiTheme="minorHAnsi" w:cstheme="minorHAnsi"/>
          <w:i/>
          <w:iCs/>
          <w:lang w:val="de-CH" w:eastAsia="en-US"/>
        </w:rPr>
      </w:pPr>
      <w:r w:rsidRPr="001F23A0">
        <w:rPr>
          <w:rFonts w:asciiTheme="minorHAnsi" w:eastAsia="Calibri" w:hAnsiTheme="minorHAnsi" w:cstheme="minorHAnsi"/>
          <w:i/>
          <w:iCs/>
          <w:lang w:eastAsia="en-US"/>
        </w:rPr>
        <w:t>„</w:t>
      </w:r>
      <w:r w:rsidRPr="001F23A0">
        <w:rPr>
          <w:rFonts w:asciiTheme="minorHAnsi" w:eastAsia="Calibri" w:hAnsiTheme="minorHAnsi" w:cstheme="minorHAnsi"/>
          <w:i/>
          <w:iCs/>
          <w:lang w:val="de-CH" w:eastAsia="en-US"/>
        </w:rPr>
        <w:t xml:space="preserve">Ihr habt gesehen, was ich an den Ägyptern getan habe und wie ich euch auf </w:t>
      </w:r>
      <w:proofErr w:type="spellStart"/>
      <w:r w:rsidRPr="001F23A0">
        <w:rPr>
          <w:rFonts w:asciiTheme="minorHAnsi" w:eastAsia="Calibri" w:hAnsiTheme="minorHAnsi" w:cstheme="minorHAnsi"/>
          <w:i/>
          <w:iCs/>
          <w:lang w:val="de-CH" w:eastAsia="en-US"/>
        </w:rPr>
        <w:t>Adlersflügeln</w:t>
      </w:r>
      <w:proofErr w:type="spellEnd"/>
      <w:r w:rsidRPr="001F23A0">
        <w:rPr>
          <w:rFonts w:asciiTheme="minorHAnsi" w:eastAsia="Calibri" w:hAnsiTheme="minorHAnsi" w:cstheme="minorHAnsi"/>
          <w:i/>
          <w:iCs/>
          <w:lang w:val="de-CH" w:eastAsia="en-US"/>
        </w:rPr>
        <w:t xml:space="preserve"> getragen und euch zu mir gebracht habe.</w:t>
      </w:r>
      <w:r w:rsidRPr="001F23A0">
        <w:rPr>
          <w:rFonts w:asciiTheme="minorHAnsi" w:eastAsia="Calibri" w:hAnsiTheme="minorHAnsi" w:cstheme="minorHAnsi"/>
          <w:i/>
          <w:iCs/>
          <w:lang w:eastAsia="en-US"/>
        </w:rPr>
        <w:t>“ 2Mo 19,4</w:t>
      </w:r>
    </w:p>
    <w:p w:rsidR="001F23A0" w:rsidRPr="001F23A0" w:rsidRDefault="001F23A0" w:rsidP="00EE5082">
      <w:pPr>
        <w:rPr>
          <w:rFonts w:asciiTheme="minorHAnsi" w:eastAsia="Calibri" w:hAnsiTheme="minorHAnsi" w:cstheme="minorHAnsi"/>
          <w:i/>
          <w:iCs/>
          <w:lang w:val="de-CH" w:eastAsia="en-US"/>
        </w:rPr>
      </w:pPr>
    </w:p>
    <w:p w:rsidR="001F23A0" w:rsidRPr="001F23A0" w:rsidRDefault="001F23A0" w:rsidP="001F23A0">
      <w:pPr>
        <w:rPr>
          <w:rFonts w:asciiTheme="minorHAnsi" w:eastAsia="Calibri" w:hAnsiTheme="minorHAnsi" w:cstheme="minorHAnsi"/>
          <w:i/>
          <w:iCs/>
          <w:lang w:eastAsia="en-US"/>
        </w:rPr>
      </w:pPr>
      <w:r w:rsidRPr="001F23A0">
        <w:rPr>
          <w:rFonts w:asciiTheme="minorHAnsi" w:eastAsia="Calibri" w:hAnsiTheme="minorHAnsi" w:cstheme="minorHAnsi"/>
          <w:i/>
          <w:iCs/>
          <w:lang w:eastAsia="en-US"/>
        </w:rPr>
        <w:t xml:space="preserve">„wie ein Adler seine </w:t>
      </w:r>
      <w:proofErr w:type="spellStart"/>
      <w:r w:rsidRPr="001F23A0">
        <w:rPr>
          <w:rFonts w:asciiTheme="minorHAnsi" w:eastAsia="Calibri" w:hAnsiTheme="minorHAnsi" w:cstheme="minorHAnsi"/>
          <w:i/>
          <w:iCs/>
          <w:lang w:eastAsia="en-US"/>
        </w:rPr>
        <w:t>Nestbrut</w:t>
      </w:r>
      <w:proofErr w:type="spellEnd"/>
      <w:r w:rsidRPr="001F23A0">
        <w:rPr>
          <w:rFonts w:asciiTheme="minorHAnsi" w:eastAsia="Calibri" w:hAnsiTheme="minorHAnsi" w:cstheme="minorHAnsi"/>
          <w:i/>
          <w:iCs/>
          <w:lang w:eastAsia="en-US"/>
        </w:rPr>
        <w:t xml:space="preserve"> aufscheucht, über seinen Jungen schwebt, seine Flügel ausbreitet, sie aufnimmt, sie auf seinen Schwingen trägt.“ 5Mo 32,11</w:t>
      </w:r>
    </w:p>
    <w:p w:rsidR="001F23A0" w:rsidRDefault="001F23A0" w:rsidP="00EE5082">
      <w:pPr>
        <w:rPr>
          <w:rFonts w:asciiTheme="minorHAnsi" w:eastAsia="Calibri" w:hAnsiTheme="minorHAnsi" w:cstheme="minorHAnsi"/>
          <w:lang w:val="de-CH" w:eastAsia="en-US"/>
        </w:rPr>
      </w:pPr>
    </w:p>
    <w:p w:rsidR="00CE18D4" w:rsidRDefault="00466F61" w:rsidP="001F23A0">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Nach einem anstrengenden Tag kehre Ruth nach Hause zurück zu ihrer Schwiegermutter und erzählte ihr von der Begegnung mit Boas. Daraufhin </w:t>
      </w:r>
      <w:r w:rsidR="00CE18D4">
        <w:rPr>
          <w:rFonts w:asciiTheme="minorHAnsi" w:eastAsia="Calibri" w:hAnsiTheme="minorHAnsi" w:cstheme="minorHAnsi"/>
          <w:lang w:val="de-CH" w:eastAsia="en-US"/>
        </w:rPr>
        <w:t xml:space="preserve">erwähnt </w:t>
      </w:r>
      <w:proofErr w:type="spellStart"/>
      <w:r w:rsidR="00CE18D4">
        <w:rPr>
          <w:rFonts w:asciiTheme="minorHAnsi" w:eastAsia="Calibri" w:hAnsiTheme="minorHAnsi" w:cstheme="minorHAnsi"/>
          <w:lang w:val="de-CH" w:eastAsia="en-US"/>
        </w:rPr>
        <w:t>Naemi</w:t>
      </w:r>
      <w:proofErr w:type="spellEnd"/>
      <w:r w:rsidR="00CE18D4">
        <w:rPr>
          <w:rFonts w:asciiTheme="minorHAnsi" w:eastAsia="Calibri" w:hAnsiTheme="minorHAnsi" w:cstheme="minorHAnsi"/>
          <w:lang w:val="de-CH" w:eastAsia="en-US"/>
        </w:rPr>
        <w:t xml:space="preserve"> etwas Wichtiges:</w:t>
      </w:r>
    </w:p>
    <w:p w:rsidR="00CE18D4" w:rsidRDefault="00CE18D4" w:rsidP="001F23A0">
      <w:pPr>
        <w:rPr>
          <w:rFonts w:asciiTheme="minorHAnsi" w:eastAsia="Calibri" w:hAnsiTheme="minorHAnsi" w:cstheme="minorHAnsi"/>
          <w:lang w:val="de-CH" w:eastAsia="en-US"/>
        </w:rPr>
      </w:pPr>
    </w:p>
    <w:p w:rsidR="00CE18D4" w:rsidRPr="00CE18D4" w:rsidRDefault="00CE18D4" w:rsidP="00CE18D4">
      <w:pPr>
        <w:rPr>
          <w:rFonts w:asciiTheme="minorHAnsi" w:eastAsia="Calibri" w:hAnsiTheme="minorHAnsi" w:cstheme="minorHAnsi"/>
          <w:i/>
          <w:iCs/>
          <w:lang w:val="de-CH" w:eastAsia="en-US"/>
        </w:rPr>
      </w:pPr>
      <w:r w:rsidRPr="00CE18D4">
        <w:rPr>
          <w:rFonts w:asciiTheme="minorHAnsi" w:eastAsia="Calibri" w:hAnsiTheme="minorHAnsi" w:cstheme="minorHAnsi"/>
          <w:i/>
          <w:iCs/>
          <w:lang w:eastAsia="en-US"/>
        </w:rPr>
        <w:t xml:space="preserve">„[…] </w:t>
      </w:r>
      <w:r w:rsidRPr="00CE18D4">
        <w:rPr>
          <w:rFonts w:asciiTheme="minorHAnsi" w:eastAsia="Calibri" w:hAnsiTheme="minorHAnsi" w:cstheme="minorHAnsi"/>
          <w:i/>
          <w:iCs/>
          <w:lang w:val="de-CH" w:eastAsia="en-US"/>
        </w:rPr>
        <w:t xml:space="preserve">Und </w:t>
      </w:r>
      <w:proofErr w:type="spellStart"/>
      <w:r w:rsidRPr="00CE18D4">
        <w:rPr>
          <w:rFonts w:asciiTheme="minorHAnsi" w:eastAsia="Calibri" w:hAnsiTheme="minorHAnsi" w:cstheme="minorHAnsi"/>
          <w:i/>
          <w:iCs/>
          <w:lang w:val="de-CH" w:eastAsia="en-US"/>
        </w:rPr>
        <w:t>Naemi</w:t>
      </w:r>
      <w:proofErr w:type="spellEnd"/>
      <w:r w:rsidRPr="00CE18D4">
        <w:rPr>
          <w:rFonts w:asciiTheme="minorHAnsi" w:eastAsia="Calibri" w:hAnsiTheme="minorHAnsi" w:cstheme="minorHAnsi"/>
          <w:i/>
          <w:iCs/>
          <w:lang w:val="de-CH" w:eastAsia="en-US"/>
        </w:rPr>
        <w:t xml:space="preserve"> sagte ihr: Der Mann ist mit uns nahe verwandt, er gehört zu unseren Lösern.</w:t>
      </w:r>
      <w:r w:rsidRPr="00CE18D4">
        <w:rPr>
          <w:rFonts w:asciiTheme="minorHAnsi" w:eastAsia="Calibri" w:hAnsiTheme="minorHAnsi" w:cstheme="minorHAnsi"/>
          <w:i/>
          <w:iCs/>
          <w:lang w:eastAsia="en-US"/>
        </w:rPr>
        <w:t xml:space="preserve">“ </w:t>
      </w:r>
      <w:proofErr w:type="spellStart"/>
      <w:r w:rsidRPr="00CE18D4">
        <w:rPr>
          <w:rFonts w:asciiTheme="minorHAnsi" w:eastAsia="Calibri" w:hAnsiTheme="minorHAnsi" w:cstheme="minorHAnsi"/>
          <w:i/>
          <w:iCs/>
          <w:lang w:eastAsia="en-US"/>
        </w:rPr>
        <w:t>Rt</w:t>
      </w:r>
      <w:proofErr w:type="spellEnd"/>
      <w:r w:rsidRPr="00CE18D4">
        <w:rPr>
          <w:rFonts w:asciiTheme="minorHAnsi" w:eastAsia="Calibri" w:hAnsiTheme="minorHAnsi" w:cstheme="minorHAnsi"/>
          <w:i/>
          <w:iCs/>
          <w:lang w:eastAsia="en-US"/>
        </w:rPr>
        <w:t xml:space="preserve"> 2,20</w:t>
      </w:r>
    </w:p>
    <w:p w:rsidR="00CE18D4" w:rsidRDefault="00CE18D4" w:rsidP="001F23A0">
      <w:pPr>
        <w:rPr>
          <w:rFonts w:asciiTheme="minorHAnsi" w:eastAsia="Calibri" w:hAnsiTheme="minorHAnsi" w:cstheme="minorHAnsi"/>
          <w:lang w:val="de-CH" w:eastAsia="en-US"/>
        </w:rPr>
      </w:pPr>
    </w:p>
    <w:p w:rsidR="00CE18D4" w:rsidRDefault="00CE18D4" w:rsidP="00CE18D4">
      <w:pPr>
        <w:rPr>
          <w:rFonts w:asciiTheme="minorHAnsi" w:eastAsia="Calibri" w:hAnsiTheme="minorHAnsi" w:cstheme="minorHAnsi"/>
          <w:lang w:val="de-CH" w:eastAsia="en-US"/>
        </w:rPr>
      </w:pPr>
      <w:r>
        <w:rPr>
          <w:rFonts w:asciiTheme="minorHAnsi" w:eastAsia="Calibri" w:hAnsiTheme="minorHAnsi" w:cstheme="minorHAnsi"/>
          <w:lang w:val="de-CH" w:eastAsia="en-US"/>
        </w:rPr>
        <w:t>Hier treffen wir zum ersten Mal auf dieses prominente Wort Löser (</w:t>
      </w:r>
      <w:proofErr w:type="spellStart"/>
      <w:r w:rsidRPr="00CE18D4">
        <w:rPr>
          <w:rFonts w:asciiTheme="minorHAnsi" w:eastAsia="Calibri" w:hAnsiTheme="minorHAnsi" w:cstheme="minorHAnsi"/>
          <w:i/>
          <w:iCs/>
          <w:lang w:val="de-CH" w:eastAsia="en-US"/>
        </w:rPr>
        <w:t>goel</w:t>
      </w:r>
      <w:proofErr w:type="spellEnd"/>
      <w:r>
        <w:rPr>
          <w:rFonts w:asciiTheme="minorHAnsi" w:eastAsia="Calibri" w:hAnsiTheme="minorHAnsi" w:cstheme="minorHAnsi"/>
          <w:lang w:val="de-CH" w:eastAsia="en-US"/>
        </w:rPr>
        <w:t xml:space="preserve">). Das sogenannte </w:t>
      </w:r>
      <w:proofErr w:type="spellStart"/>
      <w:r>
        <w:rPr>
          <w:rFonts w:asciiTheme="minorHAnsi" w:eastAsia="Calibri" w:hAnsiTheme="minorHAnsi" w:cstheme="minorHAnsi"/>
          <w:lang w:val="de-CH" w:eastAsia="en-US"/>
        </w:rPr>
        <w:t>Löserrecht</w:t>
      </w:r>
      <w:proofErr w:type="spellEnd"/>
      <w:r>
        <w:rPr>
          <w:rFonts w:asciiTheme="minorHAnsi" w:eastAsia="Calibri" w:hAnsiTheme="minorHAnsi" w:cstheme="minorHAnsi"/>
          <w:lang w:val="de-CH" w:eastAsia="en-US"/>
        </w:rPr>
        <w:t xml:space="preserve"> umfasst mehrere Aspekte, drei davon sind in unserem Buch relevant:</w:t>
      </w:r>
    </w:p>
    <w:p w:rsidR="00CE18D4" w:rsidRDefault="00CE18D4" w:rsidP="00CE18D4">
      <w:pPr>
        <w:rPr>
          <w:rFonts w:asciiTheme="minorHAnsi" w:eastAsia="Calibri" w:hAnsiTheme="minorHAnsi" w:cstheme="minorHAnsi"/>
          <w:lang w:val="de-CH" w:eastAsia="en-US"/>
        </w:rPr>
      </w:pPr>
    </w:p>
    <w:p w:rsidR="00CE18D4" w:rsidRPr="00CE18D4" w:rsidRDefault="00CE18D4" w:rsidP="00CE18D4">
      <w:pPr>
        <w:pStyle w:val="Listenabsatz"/>
        <w:numPr>
          <w:ilvl w:val="0"/>
          <w:numId w:val="26"/>
        </w:numPr>
        <w:rPr>
          <w:rFonts w:asciiTheme="minorHAnsi" w:eastAsia="Calibri" w:hAnsiTheme="minorHAnsi" w:cstheme="minorHAnsi"/>
          <w:lang w:eastAsia="en-US"/>
        </w:rPr>
      </w:pPr>
      <w:r w:rsidRPr="00CE18D4">
        <w:rPr>
          <w:rFonts w:asciiTheme="minorHAnsi" w:eastAsia="Calibri" w:hAnsiTheme="minorHAnsi" w:cstheme="minorHAnsi"/>
          <w:lang w:eastAsia="en-US"/>
        </w:rPr>
        <w:t>Lösen aus der Knechtschaft</w:t>
      </w:r>
    </w:p>
    <w:p w:rsidR="00CE18D4" w:rsidRDefault="00CE18D4" w:rsidP="00CE18D4">
      <w:pPr>
        <w:rPr>
          <w:rFonts w:asciiTheme="minorHAnsi" w:eastAsia="Calibri" w:hAnsiTheme="minorHAnsi" w:cstheme="minorHAnsi"/>
          <w:lang w:val="de-CH" w:eastAsia="en-US"/>
        </w:rPr>
      </w:pPr>
    </w:p>
    <w:p w:rsidR="00CE18D4" w:rsidRPr="00CE18D4" w:rsidRDefault="00CE18D4" w:rsidP="00CE18D4">
      <w:pPr>
        <w:rPr>
          <w:rFonts w:asciiTheme="minorHAnsi" w:eastAsia="Calibri" w:hAnsiTheme="minorHAnsi" w:cstheme="minorHAnsi"/>
          <w:lang w:val="de-CH" w:eastAsia="en-US"/>
        </w:rPr>
      </w:pPr>
      <w:r w:rsidRPr="00CE18D4">
        <w:rPr>
          <w:rFonts w:asciiTheme="minorHAnsi" w:eastAsia="Calibri" w:hAnsiTheme="minorHAnsi" w:cstheme="minorHAnsi"/>
          <w:i/>
          <w:iCs/>
          <w:lang w:eastAsia="en-US"/>
        </w:rPr>
        <w:t>„</w:t>
      </w:r>
      <w:r w:rsidRPr="00CE18D4">
        <w:rPr>
          <w:rFonts w:asciiTheme="minorHAnsi" w:eastAsia="Calibri" w:hAnsiTheme="minorHAnsi" w:cstheme="minorHAnsi"/>
          <w:i/>
          <w:iCs/>
          <w:lang w:val="de-CH" w:eastAsia="en-US"/>
        </w:rPr>
        <w:t>Wenn die Hand eines Fremdlings oder Gastes bei dir etwas erwirbt und dein Bruder neben ihm verarmt und sich dem Fremdling, der ein Gast bei dir ist, oder einem Abkömmling von seiner Sippe verkauft, so soll, nachdem er sich verkauft hat, Lösungsrecht für ihn bestehen; einer von seinen Brüdern kann ihn auslösen; oder sein Onkel oder der Sohn seines Onkels darf ihn auslösen, oder sonst sein nächster Blutsverwandter aus seiner Familie kann ihn auslösen; oder wenn seine Hand so viel erwirbt, so soll er sich selbst auslösen.“ 3Mo 25,47-49</w:t>
      </w:r>
    </w:p>
    <w:p w:rsidR="00CE18D4" w:rsidRDefault="00CE18D4" w:rsidP="00CE18D4">
      <w:pPr>
        <w:rPr>
          <w:rFonts w:asciiTheme="minorHAnsi" w:eastAsia="Calibri" w:hAnsiTheme="minorHAnsi" w:cstheme="minorHAnsi"/>
          <w:lang w:val="de-CH" w:eastAsia="en-US"/>
        </w:rPr>
      </w:pPr>
    </w:p>
    <w:p w:rsidR="00CE18D4" w:rsidRDefault="00CE18D4" w:rsidP="00CE18D4">
      <w:pPr>
        <w:rPr>
          <w:rFonts w:asciiTheme="minorHAnsi" w:eastAsia="Calibri" w:hAnsiTheme="minorHAnsi" w:cstheme="minorHAnsi"/>
          <w:lang w:val="de-CH" w:eastAsia="en-US"/>
        </w:rPr>
      </w:pPr>
      <w:r>
        <w:rPr>
          <w:rFonts w:asciiTheme="minorHAnsi" w:eastAsia="Calibri" w:hAnsiTheme="minorHAnsi" w:cstheme="minorHAnsi"/>
          <w:lang w:val="de-CH" w:eastAsia="en-US"/>
        </w:rPr>
        <w:t>Hier geht es um das Recht den eigenen Bruder aus der Knechtschaft zu lösen, falls er sich auf Grund von Armut verkaufen muss. Achten wir darauf, dass hier kein Gebot vorliegt, sondern ein Recht. Der Bruder kann, aber muss nicht.</w:t>
      </w:r>
    </w:p>
    <w:p w:rsidR="003677D9" w:rsidRDefault="003677D9" w:rsidP="00CE18D4">
      <w:pPr>
        <w:rPr>
          <w:rFonts w:asciiTheme="minorHAnsi" w:eastAsia="Calibri" w:hAnsiTheme="minorHAnsi" w:cstheme="minorHAnsi"/>
          <w:lang w:val="de-CH" w:eastAsia="en-US"/>
        </w:rPr>
      </w:pPr>
    </w:p>
    <w:p w:rsidR="00CE18D4" w:rsidRDefault="00CE18D4" w:rsidP="00CE18D4">
      <w:pPr>
        <w:pStyle w:val="Listenabsatz"/>
        <w:numPr>
          <w:ilvl w:val="0"/>
          <w:numId w:val="26"/>
        </w:numPr>
        <w:rPr>
          <w:rFonts w:asciiTheme="minorHAnsi" w:eastAsia="Calibri" w:hAnsiTheme="minorHAnsi" w:cstheme="minorHAnsi"/>
          <w:lang w:val="de-CH" w:eastAsia="en-US"/>
        </w:rPr>
      </w:pPr>
      <w:r>
        <w:rPr>
          <w:rFonts w:asciiTheme="minorHAnsi" w:eastAsia="Calibri" w:hAnsiTheme="minorHAnsi" w:cstheme="minorHAnsi"/>
          <w:lang w:val="de-CH" w:eastAsia="en-US"/>
        </w:rPr>
        <w:lastRenderedPageBreak/>
        <w:t>Lösen des Landes</w:t>
      </w:r>
    </w:p>
    <w:p w:rsidR="00CE18D4" w:rsidRDefault="00CE18D4" w:rsidP="00CE18D4">
      <w:pPr>
        <w:rPr>
          <w:rFonts w:asciiTheme="minorHAnsi" w:eastAsia="Calibri" w:hAnsiTheme="minorHAnsi" w:cstheme="minorHAnsi"/>
          <w:lang w:val="de-CH" w:eastAsia="en-US"/>
        </w:rPr>
      </w:pPr>
    </w:p>
    <w:p w:rsidR="00CE18D4" w:rsidRDefault="00CE18D4" w:rsidP="00CE18D4">
      <w:pPr>
        <w:rPr>
          <w:rFonts w:asciiTheme="minorHAnsi" w:eastAsia="Calibri" w:hAnsiTheme="minorHAnsi" w:cstheme="minorHAnsi"/>
          <w:i/>
          <w:iCs/>
          <w:lang w:val="de-CH" w:eastAsia="en-US"/>
        </w:rPr>
      </w:pPr>
      <w:r w:rsidRPr="00CE18D4">
        <w:rPr>
          <w:rFonts w:asciiTheme="minorHAnsi" w:eastAsia="Calibri" w:hAnsiTheme="minorHAnsi" w:cstheme="minorHAnsi"/>
          <w:i/>
          <w:iCs/>
          <w:lang w:val="de-CH" w:eastAsia="en-US"/>
        </w:rPr>
        <w:t>„Ihr sollt das Land nicht für immer verkaufen; denn das Land gehört mir, und ihr seid Fremdlinge und Gäste bei mir. Und ihr sollt in dem ganzen Land, das euch gehört, die Wiedereinlösung des Landes zulassen. Wenn dein Bruder verarmt und dir etwas von seinem Eigentum verkauft, so soll derjenige als Löser für ihn eintreten, der sein nächster Verwandter ist; er soll auslösen, was sein Bruder verkauft hat. Und wenn jemand keinen Löser hat, aber mit seiner Hand so viel erwerben kann, wie zur Wiedereinlösung nötig ist, so soll er die Jahre, die seit dem Verkauf verflossen sind, abrechnen und für den Rest den Käufer entschädigen, damit er selbst wieder zu seinem Eigentum kommt. Wenn er ihn aber nicht entschädigen kann, so soll das, was er verkauft hat, in der Hand des Käufers bleiben bis zum Halljahr; dann soll es frei ausgehen, und er soll wieder zu seinem Eigentum kommen.“</w:t>
      </w:r>
      <w:r>
        <w:rPr>
          <w:rFonts w:asciiTheme="minorHAnsi" w:eastAsia="Calibri" w:hAnsiTheme="minorHAnsi" w:cstheme="minorHAnsi"/>
          <w:i/>
          <w:iCs/>
          <w:lang w:val="de-CH" w:eastAsia="en-US"/>
        </w:rPr>
        <w:t xml:space="preserve"> 3Mo 25,23-28</w:t>
      </w:r>
    </w:p>
    <w:p w:rsidR="00CE18D4" w:rsidRDefault="00CE18D4" w:rsidP="00CE18D4">
      <w:pPr>
        <w:rPr>
          <w:rFonts w:asciiTheme="minorHAnsi" w:eastAsia="Calibri" w:hAnsiTheme="minorHAnsi" w:cstheme="minorHAnsi"/>
          <w:i/>
          <w:iCs/>
          <w:lang w:val="de-CH" w:eastAsia="en-US"/>
        </w:rPr>
      </w:pPr>
    </w:p>
    <w:p w:rsidR="007136AD" w:rsidRDefault="00CE18D4" w:rsidP="00CE18D4">
      <w:pPr>
        <w:rPr>
          <w:rFonts w:asciiTheme="minorHAnsi" w:eastAsia="Calibri" w:hAnsiTheme="minorHAnsi" w:cstheme="minorHAnsi"/>
          <w:lang w:val="de-CH" w:eastAsia="en-US"/>
        </w:rPr>
      </w:pPr>
      <w:r>
        <w:rPr>
          <w:rFonts w:asciiTheme="minorHAnsi" w:eastAsia="Calibri" w:hAnsiTheme="minorHAnsi" w:cstheme="minorHAnsi"/>
          <w:lang w:val="de-CH" w:eastAsia="en-US"/>
        </w:rPr>
        <w:t>In diesem Fall geht es um</w:t>
      </w:r>
      <w:r w:rsidR="007136AD">
        <w:rPr>
          <w:rFonts w:asciiTheme="minorHAnsi" w:eastAsia="Calibri" w:hAnsiTheme="minorHAnsi" w:cstheme="minorHAnsi"/>
          <w:lang w:val="de-CH" w:eastAsia="en-US"/>
        </w:rPr>
        <w:t xml:space="preserve"> das Lösen von verkauftem Besitz. Gottes Wirtschaftssystem ist weder rein kapitalistisch noch rein kommunistisch. Es gibt Besitz (daher auch das Gebot «du sollst nicht stehlen»), </w:t>
      </w:r>
      <w:r w:rsidR="0013394F">
        <w:rPr>
          <w:rFonts w:asciiTheme="minorHAnsi" w:eastAsia="Calibri" w:hAnsiTheme="minorHAnsi" w:cstheme="minorHAnsi"/>
          <w:lang w:val="de-CH" w:eastAsia="en-US"/>
        </w:rPr>
        <w:t xml:space="preserve">jedoch ist dieser </w:t>
      </w:r>
      <w:r w:rsidR="007136AD">
        <w:rPr>
          <w:rFonts w:asciiTheme="minorHAnsi" w:eastAsia="Calibri" w:hAnsiTheme="minorHAnsi" w:cstheme="minorHAnsi"/>
          <w:lang w:val="de-CH" w:eastAsia="en-US"/>
        </w:rPr>
        <w:t xml:space="preserve">jedem Stamm und jeder Sippe zugeteilt. Im 50. Jahr (Halljahr) muss der Besitz wieder an die ursprünglichen Besitzer zurückgehen, damit der Reichtum </w:t>
      </w:r>
      <w:r w:rsidR="0013394F">
        <w:rPr>
          <w:rFonts w:asciiTheme="minorHAnsi" w:eastAsia="Calibri" w:hAnsiTheme="minorHAnsi" w:cstheme="minorHAnsi"/>
          <w:lang w:val="de-CH" w:eastAsia="en-US"/>
        </w:rPr>
        <w:t>und</w:t>
      </w:r>
      <w:r w:rsidR="007136AD">
        <w:rPr>
          <w:rFonts w:asciiTheme="minorHAnsi" w:eastAsia="Calibri" w:hAnsiTheme="minorHAnsi" w:cstheme="minorHAnsi"/>
          <w:lang w:val="de-CH" w:eastAsia="en-US"/>
        </w:rPr>
        <w:t xml:space="preserve"> d</w:t>
      </w:r>
      <w:r w:rsidR="0013394F">
        <w:rPr>
          <w:rFonts w:asciiTheme="minorHAnsi" w:eastAsia="Calibri" w:hAnsiTheme="minorHAnsi" w:cstheme="minorHAnsi"/>
          <w:lang w:val="de-CH" w:eastAsia="en-US"/>
        </w:rPr>
        <w:t>ie</w:t>
      </w:r>
      <w:r w:rsidR="007136AD">
        <w:rPr>
          <w:rFonts w:asciiTheme="minorHAnsi" w:eastAsia="Calibri" w:hAnsiTheme="minorHAnsi" w:cstheme="minorHAnsi"/>
          <w:lang w:val="de-CH" w:eastAsia="en-US"/>
        </w:rPr>
        <w:t xml:space="preserve"> Armut wieder ausbalanciert wird. Muss ein Bruder seinen Besitz auf Grund von Armut verkaufen, so soll sein Bruder gemäss seinen Möglichkeiten den Besitz lösen, damit es in Familienbesitz bleibt. Hier haben wir nicht nur ein Recht, sondern eine Aufforderung zum Lösen gegeben.</w:t>
      </w:r>
    </w:p>
    <w:p w:rsidR="007136AD" w:rsidRDefault="007136AD" w:rsidP="00CE18D4">
      <w:pPr>
        <w:rPr>
          <w:rFonts w:asciiTheme="minorHAnsi" w:eastAsia="Calibri" w:hAnsiTheme="minorHAnsi" w:cstheme="minorHAnsi"/>
          <w:lang w:val="de-CH" w:eastAsia="en-US"/>
        </w:rPr>
      </w:pPr>
    </w:p>
    <w:p w:rsidR="007136AD" w:rsidRPr="007136AD" w:rsidRDefault="007136AD" w:rsidP="007136AD">
      <w:pPr>
        <w:pStyle w:val="Listenabsatz"/>
        <w:numPr>
          <w:ilvl w:val="0"/>
          <w:numId w:val="26"/>
        </w:numPr>
        <w:rPr>
          <w:rFonts w:asciiTheme="minorHAnsi" w:eastAsia="Calibri" w:hAnsiTheme="minorHAnsi" w:cstheme="minorHAnsi"/>
          <w:lang w:val="de-CH" w:eastAsia="en-US"/>
        </w:rPr>
      </w:pPr>
      <w:r w:rsidRPr="007136AD">
        <w:rPr>
          <w:rFonts w:asciiTheme="minorHAnsi" w:eastAsia="Calibri" w:hAnsiTheme="minorHAnsi" w:cstheme="minorHAnsi"/>
          <w:lang w:val="de-CH" w:eastAsia="en-US"/>
        </w:rPr>
        <w:t>Die Leviratsehe</w:t>
      </w:r>
    </w:p>
    <w:p w:rsidR="00CE18D4" w:rsidRPr="007136AD" w:rsidRDefault="00CE18D4" w:rsidP="007136AD">
      <w:pPr>
        <w:rPr>
          <w:rFonts w:asciiTheme="minorHAnsi" w:eastAsia="Calibri" w:hAnsiTheme="minorHAnsi" w:cstheme="minorHAnsi"/>
          <w:i/>
          <w:iCs/>
          <w:lang w:val="de-CH" w:eastAsia="en-US"/>
        </w:rPr>
      </w:pPr>
      <w:r w:rsidRPr="007136AD">
        <w:rPr>
          <w:rFonts w:asciiTheme="minorHAnsi" w:eastAsia="Calibri" w:hAnsiTheme="minorHAnsi" w:cstheme="minorHAnsi"/>
          <w:i/>
          <w:iCs/>
          <w:lang w:val="de-CH" w:eastAsia="en-US"/>
        </w:rPr>
        <w:t> </w:t>
      </w:r>
    </w:p>
    <w:p w:rsidR="007136AD" w:rsidRPr="007136AD" w:rsidRDefault="007136AD" w:rsidP="007136AD">
      <w:pPr>
        <w:rPr>
          <w:rFonts w:asciiTheme="minorHAnsi" w:eastAsia="Calibri" w:hAnsiTheme="minorHAnsi" w:cstheme="minorHAnsi"/>
          <w:i/>
          <w:iCs/>
          <w:lang w:val="de-CH" w:eastAsia="en-US"/>
        </w:rPr>
      </w:pPr>
      <w:r w:rsidRPr="007136AD">
        <w:rPr>
          <w:rFonts w:asciiTheme="minorHAnsi" w:eastAsia="Calibri" w:hAnsiTheme="minorHAnsi" w:cstheme="minorHAnsi"/>
          <w:i/>
          <w:iCs/>
          <w:lang w:eastAsia="en-US"/>
        </w:rPr>
        <w:t xml:space="preserve">„Wenn Brüder beieinander wohnen und einer von ihnen stirbt, und er hatte keinen Sohn, so soll die Frau des Verstorbenen nicht einem fremden Mann von auswärts gehören, sondern ihr Schwager soll zu ihr eingehen und sie sich zur Frau nehmen und ihr die </w:t>
      </w:r>
      <w:proofErr w:type="spellStart"/>
      <w:r w:rsidRPr="007136AD">
        <w:rPr>
          <w:rFonts w:asciiTheme="minorHAnsi" w:eastAsia="Calibri" w:hAnsiTheme="minorHAnsi" w:cstheme="minorHAnsi"/>
          <w:i/>
          <w:iCs/>
          <w:lang w:eastAsia="en-US"/>
        </w:rPr>
        <w:t>Schwagerpflicht</w:t>
      </w:r>
      <w:proofErr w:type="spellEnd"/>
      <w:r w:rsidRPr="007136AD">
        <w:rPr>
          <w:rFonts w:asciiTheme="minorHAnsi" w:eastAsia="Calibri" w:hAnsiTheme="minorHAnsi" w:cstheme="minorHAnsi"/>
          <w:i/>
          <w:iCs/>
          <w:lang w:eastAsia="en-US"/>
        </w:rPr>
        <w:t xml:space="preserve"> leisten. Und es soll geschehen: Der erste Sohn, den sie gebiert, soll den Namen seines verstorbenen Bruders weiterführen, damit sein Name nicht aus Israel ausgelöscht wird. Gefällt es aber dem Mann nicht, seine Schwägerin zu nehmen, so soll seine Schwägerin hinaufgehen ins Tor zu den Ältesten und sagen: Mein Schwager weigert sich, seinem Bruder einen Namen in Israel zu erwecken; er will mir die </w:t>
      </w:r>
      <w:proofErr w:type="spellStart"/>
      <w:r w:rsidRPr="007136AD">
        <w:rPr>
          <w:rFonts w:asciiTheme="minorHAnsi" w:eastAsia="Calibri" w:hAnsiTheme="minorHAnsi" w:cstheme="minorHAnsi"/>
          <w:i/>
          <w:iCs/>
          <w:lang w:eastAsia="en-US"/>
        </w:rPr>
        <w:t>Schwagerpflicht</w:t>
      </w:r>
      <w:proofErr w:type="spellEnd"/>
      <w:r w:rsidRPr="007136AD">
        <w:rPr>
          <w:rFonts w:asciiTheme="minorHAnsi" w:eastAsia="Calibri" w:hAnsiTheme="minorHAnsi" w:cstheme="minorHAnsi"/>
          <w:i/>
          <w:iCs/>
          <w:lang w:eastAsia="en-US"/>
        </w:rPr>
        <w:t xml:space="preserve"> nicht leisten! Dann sollen die Ältesten der Stadt ihn herbeirufen und mit ihm reden. Wenn er dann dabei bleibt und spricht: Es gefällt mir nicht, sie zu nehmen!, so soll seine Schwägerin vor den Ältesten zu ihm treten und ihm seinen Schuh vom Fuß ziehen und ihm ins Angesicht spucken, und sie soll das Wort ergreifen und sagen: »So soll man jedem Mann tun, der das Haus seines Bruders nicht bauen will!« Und sein Name soll in Israel »Das Haus des Barfüßers« heißen.“ 5Mo 25,5-10</w:t>
      </w:r>
    </w:p>
    <w:p w:rsidR="00CE18D4" w:rsidRDefault="00CE18D4" w:rsidP="00CE18D4">
      <w:pPr>
        <w:rPr>
          <w:rFonts w:asciiTheme="minorHAnsi" w:eastAsia="Calibri" w:hAnsiTheme="minorHAnsi" w:cstheme="minorHAnsi"/>
          <w:lang w:val="de-CH" w:eastAsia="en-US"/>
        </w:rPr>
      </w:pPr>
    </w:p>
    <w:p w:rsidR="007136AD" w:rsidRDefault="00521232" w:rsidP="00CE18D4">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Die sogenannte Leviratsehe ist kein Recht, sondern eine Pflicht (wir lesen in 1Mo 38 von Gottes Gericht </w:t>
      </w:r>
      <w:r w:rsidR="00174212">
        <w:rPr>
          <w:rFonts w:asciiTheme="minorHAnsi" w:eastAsia="Calibri" w:hAnsiTheme="minorHAnsi" w:cstheme="minorHAnsi"/>
          <w:lang w:val="de-CH" w:eastAsia="en-US"/>
        </w:rPr>
        <w:t xml:space="preserve">über </w:t>
      </w:r>
      <w:proofErr w:type="spellStart"/>
      <w:r>
        <w:rPr>
          <w:rFonts w:asciiTheme="minorHAnsi" w:eastAsia="Calibri" w:hAnsiTheme="minorHAnsi" w:cstheme="minorHAnsi"/>
          <w:lang w:val="de-CH" w:eastAsia="en-US"/>
        </w:rPr>
        <w:t>Onan</w:t>
      </w:r>
      <w:proofErr w:type="spellEnd"/>
      <w:r>
        <w:rPr>
          <w:rFonts w:asciiTheme="minorHAnsi" w:eastAsia="Calibri" w:hAnsiTheme="minorHAnsi" w:cstheme="minorHAnsi"/>
          <w:lang w:val="de-CH" w:eastAsia="en-US"/>
        </w:rPr>
        <w:t>, da er dieser Pflicht nicht nachgekommen ist). Indem ein Bruder die Witwe des verstorbenen Bruders zur Frau nimmt, wird der Name der Familie am Leben erhalten. Der mit der Witwe gezeugte Sohn ist der Familienerbe und wird der Familie des verstorbenen Bruders zugerechnet, ebenso alle</w:t>
      </w:r>
      <w:r w:rsidR="00174212">
        <w:rPr>
          <w:rFonts w:asciiTheme="minorHAnsi" w:eastAsia="Calibri" w:hAnsiTheme="minorHAnsi" w:cstheme="minorHAnsi"/>
          <w:lang w:val="de-CH" w:eastAsia="en-US"/>
        </w:rPr>
        <w:t>n</w:t>
      </w:r>
      <w:r>
        <w:rPr>
          <w:rFonts w:asciiTheme="minorHAnsi" w:eastAsia="Calibri" w:hAnsiTheme="minorHAnsi" w:cstheme="minorHAnsi"/>
          <w:lang w:val="de-CH" w:eastAsia="en-US"/>
        </w:rPr>
        <w:t xml:space="preserve"> Besitz, den der verstorbene Bruder zurückgelassen hat. Beachten wir, dass die Leviratsehe lediglich zwischen Brüder eine Pflicht ist.</w:t>
      </w:r>
    </w:p>
    <w:p w:rsidR="00521232" w:rsidRDefault="00521232" w:rsidP="00CE18D4">
      <w:pPr>
        <w:rPr>
          <w:rFonts w:asciiTheme="minorHAnsi" w:eastAsia="Calibri" w:hAnsiTheme="minorHAnsi" w:cstheme="minorHAnsi"/>
          <w:lang w:val="de-CH" w:eastAsia="en-US"/>
        </w:rPr>
      </w:pPr>
    </w:p>
    <w:p w:rsidR="00521232" w:rsidRDefault="00521232" w:rsidP="00CE18D4">
      <w:pPr>
        <w:rPr>
          <w:rFonts w:asciiTheme="minorHAnsi" w:eastAsia="Calibri" w:hAnsiTheme="minorHAnsi" w:cstheme="minorHAnsi"/>
          <w:lang w:val="de-CH" w:eastAsia="en-US"/>
        </w:rPr>
      </w:pPr>
      <w:r>
        <w:rPr>
          <w:rFonts w:asciiTheme="minorHAnsi" w:eastAsia="Calibri" w:hAnsiTheme="minorHAnsi" w:cstheme="minorHAnsi"/>
          <w:lang w:val="de-CH" w:eastAsia="en-US"/>
        </w:rPr>
        <w:t>Das Kapitel schliesst damit, dass Ruth während der ganzen Gersten- und Weizenernte auf den Felder Boas’ sammelte und dabei bei ihrer Schwiegermutter lebte.</w:t>
      </w:r>
    </w:p>
    <w:p w:rsidR="00521232" w:rsidRDefault="00521232" w:rsidP="00CE18D4">
      <w:pPr>
        <w:rPr>
          <w:rFonts w:asciiTheme="minorHAnsi" w:eastAsia="Calibri" w:hAnsiTheme="minorHAnsi" w:cstheme="minorHAnsi"/>
          <w:lang w:val="de-CH" w:eastAsia="en-US"/>
        </w:rPr>
      </w:pPr>
    </w:p>
    <w:p w:rsidR="00521232" w:rsidRDefault="00521232" w:rsidP="00521232">
      <w:pPr>
        <w:rPr>
          <w:rFonts w:asciiTheme="minorHAnsi" w:eastAsia="Calibri" w:hAnsiTheme="minorHAnsi" w:cstheme="minorHAnsi"/>
          <w:lang w:eastAsia="en-US"/>
        </w:rPr>
      </w:pPr>
      <w:r w:rsidRPr="00521232">
        <w:rPr>
          <w:rFonts w:asciiTheme="minorHAnsi" w:eastAsia="Calibri" w:hAnsiTheme="minorHAnsi" w:cstheme="minorHAnsi"/>
          <w:lang w:eastAsia="en-US"/>
        </w:rPr>
        <w:t>„</w:t>
      </w:r>
      <w:r w:rsidRPr="00521232">
        <w:rPr>
          <w:rFonts w:asciiTheme="minorHAnsi" w:eastAsia="Calibri" w:hAnsiTheme="minorHAnsi" w:cstheme="minorHAnsi"/>
          <w:lang w:val="de-CH" w:eastAsia="en-US"/>
        </w:rPr>
        <w:t xml:space="preserve">So hielt sie sich bei der Ährenlese zu den Mägden </w:t>
      </w:r>
      <w:proofErr w:type="gramStart"/>
      <w:r w:rsidRPr="00521232">
        <w:rPr>
          <w:rFonts w:asciiTheme="minorHAnsi" w:eastAsia="Calibri" w:hAnsiTheme="minorHAnsi" w:cstheme="minorHAnsi"/>
          <w:lang w:val="de-CH" w:eastAsia="en-US"/>
        </w:rPr>
        <w:t>des Boas</w:t>
      </w:r>
      <w:proofErr w:type="gramEnd"/>
      <w:r>
        <w:rPr>
          <w:rFonts w:asciiTheme="minorHAnsi" w:eastAsia="Calibri" w:hAnsiTheme="minorHAnsi" w:cstheme="minorHAnsi"/>
          <w:lang w:val="de-CH" w:eastAsia="en-US"/>
        </w:rPr>
        <w:t>’</w:t>
      </w:r>
      <w:r w:rsidRPr="00521232">
        <w:rPr>
          <w:rFonts w:asciiTheme="minorHAnsi" w:eastAsia="Calibri" w:hAnsiTheme="minorHAnsi" w:cstheme="minorHAnsi"/>
          <w:lang w:val="de-CH" w:eastAsia="en-US"/>
        </w:rPr>
        <w:t>, bis die Gersten- und Weizenernte vollendet war. Und sie wohnte bei ihrer Schwiegermutter.</w:t>
      </w:r>
      <w:r w:rsidRPr="00521232">
        <w:rPr>
          <w:rFonts w:asciiTheme="minorHAnsi" w:eastAsia="Calibri" w:hAnsiTheme="minorHAnsi" w:cstheme="minorHAnsi"/>
          <w:lang w:eastAsia="en-US"/>
        </w:rPr>
        <w:t xml:space="preserve">“ </w:t>
      </w:r>
      <w:proofErr w:type="spellStart"/>
      <w:r w:rsidRPr="00521232">
        <w:rPr>
          <w:rFonts w:asciiTheme="minorHAnsi" w:eastAsia="Calibri" w:hAnsiTheme="minorHAnsi" w:cstheme="minorHAnsi"/>
          <w:lang w:eastAsia="en-US"/>
        </w:rPr>
        <w:t>Rt</w:t>
      </w:r>
      <w:proofErr w:type="spellEnd"/>
      <w:r w:rsidRPr="00521232">
        <w:rPr>
          <w:rFonts w:asciiTheme="minorHAnsi" w:eastAsia="Calibri" w:hAnsiTheme="minorHAnsi" w:cstheme="minorHAnsi"/>
          <w:lang w:eastAsia="en-US"/>
        </w:rPr>
        <w:t xml:space="preserve"> 2,23</w:t>
      </w:r>
    </w:p>
    <w:p w:rsidR="00251313" w:rsidRDefault="00251313" w:rsidP="00521232">
      <w:pPr>
        <w:rPr>
          <w:rFonts w:asciiTheme="minorHAnsi" w:eastAsia="Calibri" w:hAnsiTheme="minorHAnsi" w:cstheme="minorHAnsi"/>
          <w:lang w:eastAsia="en-US"/>
        </w:rPr>
      </w:pPr>
    </w:p>
    <w:p w:rsidR="00251313" w:rsidRDefault="00251313" w:rsidP="00521232">
      <w:pPr>
        <w:rPr>
          <w:rFonts w:asciiTheme="minorHAnsi" w:eastAsia="Calibri" w:hAnsiTheme="minorHAnsi" w:cstheme="minorHAnsi"/>
          <w:lang w:eastAsia="en-US"/>
        </w:rPr>
      </w:pPr>
    </w:p>
    <w:p w:rsidR="00251313" w:rsidRDefault="00251313" w:rsidP="00521232">
      <w:pPr>
        <w:rPr>
          <w:rFonts w:asciiTheme="minorHAnsi" w:eastAsia="Calibri" w:hAnsiTheme="minorHAnsi" w:cstheme="minorHAnsi"/>
          <w:lang w:eastAsia="en-US"/>
        </w:rPr>
      </w:pPr>
    </w:p>
    <w:p w:rsidR="00251313" w:rsidRPr="00521232" w:rsidRDefault="00251313" w:rsidP="00521232">
      <w:pPr>
        <w:rPr>
          <w:rFonts w:asciiTheme="minorHAnsi" w:eastAsia="Calibri" w:hAnsiTheme="minorHAnsi" w:cstheme="minorHAnsi"/>
          <w:lang w:val="de-CH" w:eastAsia="en-US"/>
        </w:rPr>
      </w:pPr>
    </w:p>
    <w:p w:rsidR="00251313" w:rsidRDefault="00251313" w:rsidP="00251313">
      <w:pPr>
        <w:pStyle w:val="KeinLeerraum"/>
        <w:spacing w:line="360" w:lineRule="auto"/>
        <w:rPr>
          <w:rFonts w:asciiTheme="minorHAnsi" w:hAnsiTheme="minorHAnsi" w:cstheme="minorHAnsi"/>
          <w:b/>
          <w:szCs w:val="24"/>
        </w:rPr>
      </w:pPr>
      <w:r>
        <w:rPr>
          <w:rFonts w:asciiTheme="minorHAnsi" w:hAnsiTheme="minorHAnsi" w:cstheme="minorHAnsi"/>
          <w:b/>
          <w:szCs w:val="24"/>
        </w:rPr>
        <w:lastRenderedPageBreak/>
        <w:t>Kapitel 3</w:t>
      </w:r>
    </w:p>
    <w:p w:rsidR="00251313" w:rsidRPr="00251313" w:rsidRDefault="00251313" w:rsidP="00251313">
      <w:pPr>
        <w:pStyle w:val="KeinLeerraum"/>
        <w:rPr>
          <w:rFonts w:asciiTheme="minorHAnsi" w:hAnsiTheme="minorHAnsi" w:cstheme="minorHAnsi"/>
          <w:i/>
          <w:iCs/>
          <w:szCs w:val="24"/>
        </w:rPr>
      </w:pPr>
      <w:r w:rsidRPr="00251313">
        <w:rPr>
          <w:rFonts w:asciiTheme="minorHAnsi" w:hAnsiTheme="minorHAnsi" w:cstheme="minorHAnsi"/>
          <w:i/>
          <w:iCs/>
          <w:szCs w:val="24"/>
        </w:rPr>
        <w:t>„</w:t>
      </w:r>
      <w:proofErr w:type="spellStart"/>
      <w:r w:rsidRPr="00251313">
        <w:rPr>
          <w:rFonts w:asciiTheme="minorHAnsi" w:hAnsiTheme="minorHAnsi" w:cstheme="minorHAnsi"/>
          <w:i/>
          <w:iCs/>
          <w:szCs w:val="24"/>
        </w:rPr>
        <w:t>Naemi</w:t>
      </w:r>
      <w:proofErr w:type="spellEnd"/>
      <w:r w:rsidRPr="00251313">
        <w:rPr>
          <w:rFonts w:asciiTheme="minorHAnsi" w:hAnsiTheme="minorHAnsi" w:cstheme="minorHAnsi"/>
          <w:i/>
          <w:iCs/>
          <w:szCs w:val="24"/>
        </w:rPr>
        <w:t xml:space="preserve"> aber, ihre Schwiegermutter, sprach zu ihr: Meine Tochter, sollte ich dir nicht Ruhe verschaffen, damit es dir gut gehen wird? Und nun, ist nicht Boas, bei dessen Mägden du gewesen bist, unser Verwandter? Siehe, er worfelt diese Nacht auf der Gerstentenne. So bade dich nun und salbe dich und lege deine Kleider an und geh zur Tenne hinab; aber lass dich von dem Mann nicht bemerken, bis er fertig ist mit Essen und Trinken! Wenn er sich dann schlafen legt, so achte auf den Ort, wo er sich niederlegt, und geh hin und hebe die Decke zu seinen Füßen auf und lege dich dort hin; und er wird dir sagen, was du tun sollst.“ </w:t>
      </w:r>
      <w:proofErr w:type="spellStart"/>
      <w:r w:rsidRPr="00251313">
        <w:rPr>
          <w:rFonts w:asciiTheme="minorHAnsi" w:hAnsiTheme="minorHAnsi" w:cstheme="minorHAnsi"/>
          <w:i/>
          <w:iCs/>
          <w:szCs w:val="24"/>
        </w:rPr>
        <w:t>Rt</w:t>
      </w:r>
      <w:proofErr w:type="spellEnd"/>
      <w:r w:rsidRPr="00251313">
        <w:rPr>
          <w:rFonts w:asciiTheme="minorHAnsi" w:hAnsiTheme="minorHAnsi" w:cstheme="minorHAnsi"/>
          <w:i/>
          <w:iCs/>
          <w:szCs w:val="24"/>
        </w:rPr>
        <w:t xml:space="preserve"> 3,1-4</w:t>
      </w:r>
    </w:p>
    <w:p w:rsidR="00251313" w:rsidRDefault="00251313" w:rsidP="00251313">
      <w:pPr>
        <w:pStyle w:val="KeinLeerraum"/>
        <w:spacing w:line="360" w:lineRule="auto"/>
        <w:rPr>
          <w:rFonts w:asciiTheme="minorHAnsi" w:hAnsiTheme="minorHAnsi" w:cstheme="minorHAnsi"/>
          <w:b/>
          <w:szCs w:val="24"/>
        </w:rPr>
      </w:pPr>
    </w:p>
    <w:p w:rsidR="00521232" w:rsidRDefault="005A74EB" w:rsidP="00CE18D4">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In dieser Zeit der Gersten- und Weizenernte entwickelte sich eine zurückhaltende Romanze. In der heutigen Zeit hätte man diese Romanze gar nicht als Romanze wahrgenommen, da heute die Regel gilt, dass man zuerst zusammenziehen muss, um zu schauen ob man zueinanderpasst. Nicht so bei Boas und Ruth, dessen Fokus auf ganz anderen Dingen lagen. Die Romanze war sogar so zurückhaltend, dass </w:t>
      </w:r>
      <w:proofErr w:type="spellStart"/>
      <w:r>
        <w:rPr>
          <w:rFonts w:asciiTheme="minorHAnsi" w:eastAsia="Calibri" w:hAnsiTheme="minorHAnsi" w:cstheme="minorHAnsi"/>
          <w:lang w:val="de-CH" w:eastAsia="en-US"/>
        </w:rPr>
        <w:t>Naemi</w:t>
      </w:r>
      <w:proofErr w:type="spellEnd"/>
      <w:r>
        <w:rPr>
          <w:rFonts w:asciiTheme="minorHAnsi" w:eastAsia="Calibri" w:hAnsiTheme="minorHAnsi" w:cstheme="minorHAnsi"/>
          <w:lang w:val="de-CH" w:eastAsia="en-US"/>
        </w:rPr>
        <w:t xml:space="preserve"> das Gefühl hatte nachhelfen zu müssen, da ansonsten der perfekte Zeitpunkt verpasst werden würde. Für sie standen aktuell drei Probleme im Raum. Zum Ersten: Wie konnte nun, da ihre beiden Söhne tot waren, der Name </w:t>
      </w:r>
      <w:proofErr w:type="spellStart"/>
      <w:r>
        <w:rPr>
          <w:rFonts w:asciiTheme="minorHAnsi" w:eastAsia="Calibri" w:hAnsiTheme="minorHAnsi" w:cstheme="minorHAnsi"/>
          <w:lang w:val="de-CH" w:eastAsia="en-US"/>
        </w:rPr>
        <w:t>Elimelechs</w:t>
      </w:r>
      <w:proofErr w:type="spellEnd"/>
      <w:r>
        <w:rPr>
          <w:rFonts w:asciiTheme="minorHAnsi" w:eastAsia="Calibri" w:hAnsiTheme="minorHAnsi" w:cstheme="minorHAnsi"/>
          <w:lang w:val="de-CH" w:eastAsia="en-US"/>
        </w:rPr>
        <w:t xml:space="preserve"> unter den Stämmen Israels erhalten werden? Zweitens: Wie konnte sie das (materielle) Erbe </w:t>
      </w:r>
      <w:proofErr w:type="spellStart"/>
      <w:r>
        <w:rPr>
          <w:rFonts w:asciiTheme="minorHAnsi" w:eastAsia="Calibri" w:hAnsiTheme="minorHAnsi" w:cstheme="minorHAnsi"/>
          <w:lang w:val="de-CH" w:eastAsia="en-US"/>
        </w:rPr>
        <w:t>Elimelechs</w:t>
      </w:r>
      <w:proofErr w:type="spellEnd"/>
      <w:r>
        <w:rPr>
          <w:rFonts w:asciiTheme="minorHAnsi" w:eastAsia="Calibri" w:hAnsiTheme="minorHAnsi" w:cstheme="minorHAnsi"/>
          <w:lang w:val="de-CH" w:eastAsia="en-US"/>
        </w:rPr>
        <w:t xml:space="preserve"> schützen? Drittens: Wie konnte sie ihre Schwiegertochter zu Ruhe und Sicherheit führen? Eine Heirat von Boas und Ruth würde alle drei Probleme auf einmal lösen, wobei sie damit auf ihre Ansprüche an Boas </w:t>
      </w:r>
      <w:r w:rsidR="00023A23">
        <w:rPr>
          <w:rFonts w:asciiTheme="minorHAnsi" w:eastAsia="Calibri" w:hAnsiTheme="minorHAnsi" w:cstheme="minorHAnsi"/>
          <w:lang w:val="de-CH" w:eastAsia="en-US"/>
        </w:rPr>
        <w:t xml:space="preserve">als nahem Verwandten verzichten müsste. Wieder treffen wir in diesem Buch auf die </w:t>
      </w:r>
      <w:proofErr w:type="spellStart"/>
      <w:r w:rsidR="00023A23" w:rsidRPr="00023A23">
        <w:rPr>
          <w:rFonts w:asciiTheme="minorHAnsi" w:eastAsia="Calibri" w:hAnsiTheme="minorHAnsi" w:cstheme="minorHAnsi"/>
          <w:i/>
          <w:iCs/>
          <w:lang w:val="de-CH" w:eastAsia="en-US"/>
        </w:rPr>
        <w:t>Chesed</w:t>
      </w:r>
      <w:proofErr w:type="spellEnd"/>
      <w:r w:rsidR="00023A23">
        <w:rPr>
          <w:rFonts w:asciiTheme="minorHAnsi" w:eastAsia="Calibri" w:hAnsiTheme="minorHAnsi" w:cstheme="minorHAnsi"/>
          <w:lang w:val="de-CH" w:eastAsia="en-US"/>
        </w:rPr>
        <w:t xml:space="preserve"> Liebe, die die eigenen Bedürfnisse dem Nächsten gegenüber zurückstellt. Wir lesen in den Versen 2-4 den ausgeklügelten Plan </w:t>
      </w:r>
      <w:proofErr w:type="spellStart"/>
      <w:r w:rsidR="00023A23">
        <w:rPr>
          <w:rFonts w:asciiTheme="minorHAnsi" w:eastAsia="Calibri" w:hAnsiTheme="minorHAnsi" w:cstheme="minorHAnsi"/>
          <w:lang w:val="de-CH" w:eastAsia="en-US"/>
        </w:rPr>
        <w:t>Naemis</w:t>
      </w:r>
      <w:proofErr w:type="spellEnd"/>
      <w:r w:rsidR="00023A23">
        <w:rPr>
          <w:rFonts w:asciiTheme="minorHAnsi" w:eastAsia="Calibri" w:hAnsiTheme="minorHAnsi" w:cstheme="minorHAnsi"/>
          <w:lang w:val="de-CH" w:eastAsia="en-US"/>
        </w:rPr>
        <w:t>, der den Zeitpunkt des Worfelns im Zentrum hat. Der Dreschplatz ist typischerweise ein felsiger Untergrund auf einem Hügel. Nachdem das Korn aus den Ähren herausgeschlagen oder herausgetreten war, wurde das Korn mit einer Schaufel oder einer Gabel in die Luft geworfen, damit der Wind die Spreu wegtrug. Da die Westwinde in Israel erst am späten Nachmittag aufkommen, zog sich das Worfeln bis in die Nacht und die Arbeiter schliefen in dieser Nacht auf dem Dreschplatz, um das aufgeschüttete Korn zu beschützen. In dieser Nacht also sollte Ruth unbemerkt zu Boas schleichen und mit einer alten orientalischen Geste ihm ihre Hochzeitsinteressen offenbaren.</w:t>
      </w:r>
    </w:p>
    <w:p w:rsidR="00023A23" w:rsidRDefault="00023A23" w:rsidP="00023A23">
      <w:pPr>
        <w:rPr>
          <w:rFonts w:asciiTheme="minorHAnsi" w:eastAsia="Calibri" w:hAnsiTheme="minorHAnsi" w:cstheme="minorHAnsi"/>
          <w:lang w:val="de-CH" w:eastAsia="en-US"/>
        </w:rPr>
      </w:pPr>
    </w:p>
    <w:p w:rsidR="00023A23" w:rsidRPr="00023A23" w:rsidRDefault="00023A23" w:rsidP="00023A23">
      <w:pPr>
        <w:rPr>
          <w:rFonts w:asciiTheme="minorHAnsi" w:eastAsia="Calibri" w:hAnsiTheme="minorHAnsi" w:cstheme="minorHAnsi"/>
          <w:i/>
          <w:iCs/>
          <w:lang w:val="de-CH" w:eastAsia="en-US"/>
        </w:rPr>
      </w:pPr>
      <w:r w:rsidRPr="00023A23">
        <w:rPr>
          <w:rFonts w:asciiTheme="minorHAnsi" w:eastAsia="Calibri" w:hAnsiTheme="minorHAnsi" w:cstheme="minorHAnsi"/>
          <w:i/>
          <w:iCs/>
          <w:lang w:eastAsia="en-US"/>
        </w:rPr>
        <w:t>„</w:t>
      </w:r>
      <w:r w:rsidRPr="00023A23">
        <w:rPr>
          <w:rFonts w:asciiTheme="minorHAnsi" w:eastAsia="Calibri" w:hAnsiTheme="minorHAnsi" w:cstheme="minorHAnsi"/>
          <w:i/>
          <w:iCs/>
          <w:lang w:val="de-CH" w:eastAsia="en-US"/>
        </w:rPr>
        <w:t>Da fragte er: Wer bist du? Sie aber antwortete: Ich bin Ruth, deine Magd! So breite deine Flügel über deine Magd; denn du bist ja Löser!</w:t>
      </w:r>
      <w:r w:rsidRPr="00023A23">
        <w:rPr>
          <w:rFonts w:asciiTheme="minorHAnsi" w:eastAsia="Calibri" w:hAnsiTheme="minorHAnsi" w:cstheme="minorHAnsi"/>
          <w:i/>
          <w:iCs/>
          <w:lang w:eastAsia="en-US"/>
        </w:rPr>
        <w:t xml:space="preserve">“ </w:t>
      </w:r>
      <w:proofErr w:type="spellStart"/>
      <w:r w:rsidRPr="00023A23">
        <w:rPr>
          <w:rFonts w:asciiTheme="minorHAnsi" w:eastAsia="Calibri" w:hAnsiTheme="minorHAnsi" w:cstheme="minorHAnsi"/>
          <w:i/>
          <w:iCs/>
          <w:lang w:eastAsia="en-US"/>
        </w:rPr>
        <w:t>Rt</w:t>
      </w:r>
      <w:proofErr w:type="spellEnd"/>
      <w:r w:rsidRPr="00023A23">
        <w:rPr>
          <w:rFonts w:asciiTheme="minorHAnsi" w:eastAsia="Calibri" w:hAnsiTheme="minorHAnsi" w:cstheme="minorHAnsi"/>
          <w:i/>
          <w:iCs/>
          <w:lang w:eastAsia="en-US"/>
        </w:rPr>
        <w:t xml:space="preserve"> 3,9</w:t>
      </w:r>
    </w:p>
    <w:p w:rsidR="00023A23" w:rsidRDefault="00023A23" w:rsidP="00023A23">
      <w:pPr>
        <w:rPr>
          <w:rFonts w:asciiTheme="minorHAnsi" w:eastAsia="Calibri" w:hAnsiTheme="minorHAnsi" w:cstheme="minorHAnsi"/>
          <w:lang w:val="de-CH" w:eastAsia="en-US"/>
        </w:rPr>
      </w:pPr>
    </w:p>
    <w:p w:rsidR="00023A23" w:rsidRDefault="00023A23" w:rsidP="00023A23">
      <w:pPr>
        <w:rPr>
          <w:rFonts w:asciiTheme="minorHAnsi" w:eastAsia="Calibri" w:hAnsiTheme="minorHAnsi" w:cstheme="minorHAnsi"/>
          <w:lang w:val="de-CH" w:eastAsia="en-US"/>
        </w:rPr>
      </w:pPr>
      <w:r>
        <w:rPr>
          <w:rFonts w:asciiTheme="minorHAnsi" w:eastAsia="Calibri" w:hAnsiTheme="minorHAnsi" w:cstheme="minorHAnsi"/>
          <w:lang w:val="de-CH" w:eastAsia="en-US"/>
        </w:rPr>
        <w:t>Ruth befolgte</w:t>
      </w:r>
      <w:r w:rsidR="00131ADC">
        <w:rPr>
          <w:rFonts w:asciiTheme="minorHAnsi" w:eastAsia="Calibri" w:hAnsiTheme="minorHAnsi" w:cstheme="minorHAnsi"/>
          <w:lang w:val="de-CH" w:eastAsia="en-US"/>
        </w:rPr>
        <w:t xml:space="preserve"> diesen Plan, jedenfalls bis zu einem Punkt. Als Boas von Ruths Geste aufwachte, erschreckte er sich natürlich und fragte wer an seinen Füssen sei. Ruth gibt sich zu erkennen und jetzt wird es interessant, denn Ruth bringt einen Ausspruch, den ihr </w:t>
      </w:r>
      <w:proofErr w:type="spellStart"/>
      <w:r w:rsidR="00131ADC">
        <w:rPr>
          <w:rFonts w:asciiTheme="minorHAnsi" w:eastAsia="Calibri" w:hAnsiTheme="minorHAnsi" w:cstheme="minorHAnsi"/>
          <w:lang w:val="de-CH" w:eastAsia="en-US"/>
        </w:rPr>
        <w:t>Naemi</w:t>
      </w:r>
      <w:proofErr w:type="spellEnd"/>
      <w:r w:rsidR="00131ADC">
        <w:rPr>
          <w:rFonts w:asciiTheme="minorHAnsi" w:eastAsia="Calibri" w:hAnsiTheme="minorHAnsi" w:cstheme="minorHAnsi"/>
          <w:lang w:val="de-CH" w:eastAsia="en-US"/>
        </w:rPr>
        <w:t xml:space="preserve"> nicht aufgetragen hat: «</w:t>
      </w:r>
      <w:r w:rsidR="00131ADC" w:rsidRPr="00023A23">
        <w:rPr>
          <w:rFonts w:asciiTheme="minorHAnsi" w:eastAsia="Calibri" w:hAnsiTheme="minorHAnsi" w:cstheme="minorHAnsi"/>
          <w:i/>
          <w:iCs/>
          <w:lang w:val="de-CH" w:eastAsia="en-US"/>
        </w:rPr>
        <w:t>denn du bist ja Löser</w:t>
      </w:r>
      <w:r w:rsidR="00131ADC">
        <w:rPr>
          <w:rFonts w:asciiTheme="minorHAnsi" w:eastAsia="Calibri" w:hAnsiTheme="minorHAnsi" w:cstheme="minorHAnsi"/>
          <w:i/>
          <w:iCs/>
          <w:lang w:val="de-CH" w:eastAsia="en-US"/>
        </w:rPr>
        <w:t xml:space="preserve">». </w:t>
      </w:r>
      <w:r w:rsidR="00131ADC">
        <w:rPr>
          <w:rFonts w:asciiTheme="minorHAnsi" w:eastAsia="Calibri" w:hAnsiTheme="minorHAnsi" w:cstheme="minorHAnsi"/>
          <w:lang w:val="de-CH" w:eastAsia="en-US"/>
        </w:rPr>
        <w:t>In dem Ruth die Pflicht des Lösers anbringt, sicher</w:t>
      </w:r>
      <w:r w:rsidR="00907FE9">
        <w:rPr>
          <w:rFonts w:asciiTheme="minorHAnsi" w:eastAsia="Calibri" w:hAnsiTheme="minorHAnsi" w:cstheme="minorHAnsi"/>
          <w:lang w:val="de-CH" w:eastAsia="en-US"/>
        </w:rPr>
        <w:t>t</w:t>
      </w:r>
      <w:r w:rsidR="00131ADC">
        <w:rPr>
          <w:rFonts w:asciiTheme="minorHAnsi" w:eastAsia="Calibri" w:hAnsiTheme="minorHAnsi" w:cstheme="minorHAnsi"/>
          <w:lang w:val="de-CH" w:eastAsia="en-US"/>
        </w:rPr>
        <w:t xml:space="preserve"> sie Naomi das Erbe. Natürlich war das der Wunsch von </w:t>
      </w:r>
      <w:proofErr w:type="spellStart"/>
      <w:r w:rsidR="00131ADC">
        <w:rPr>
          <w:rFonts w:asciiTheme="minorHAnsi" w:eastAsia="Calibri" w:hAnsiTheme="minorHAnsi" w:cstheme="minorHAnsi"/>
          <w:lang w:val="de-CH" w:eastAsia="en-US"/>
        </w:rPr>
        <w:t>Naemi</w:t>
      </w:r>
      <w:proofErr w:type="spellEnd"/>
      <w:r w:rsidR="00131ADC">
        <w:rPr>
          <w:rFonts w:asciiTheme="minorHAnsi" w:eastAsia="Calibri" w:hAnsiTheme="minorHAnsi" w:cstheme="minorHAnsi"/>
          <w:lang w:val="de-CH" w:eastAsia="en-US"/>
        </w:rPr>
        <w:t xml:space="preserve">, aber Ruth hat dies aus freien Stücken getan und wieder sehen wir, wie aussergewöhnlich Ruth die </w:t>
      </w:r>
      <w:proofErr w:type="spellStart"/>
      <w:r w:rsidR="00131ADC">
        <w:rPr>
          <w:rFonts w:asciiTheme="minorHAnsi" w:eastAsia="Calibri" w:hAnsiTheme="minorHAnsi" w:cstheme="minorHAnsi"/>
          <w:lang w:val="de-CH" w:eastAsia="en-US"/>
        </w:rPr>
        <w:t>Chesed</w:t>
      </w:r>
      <w:proofErr w:type="spellEnd"/>
      <w:r w:rsidR="00131ADC">
        <w:rPr>
          <w:rFonts w:asciiTheme="minorHAnsi" w:eastAsia="Calibri" w:hAnsiTheme="minorHAnsi" w:cstheme="minorHAnsi"/>
          <w:lang w:val="de-CH" w:eastAsia="en-US"/>
        </w:rPr>
        <w:t xml:space="preserve"> Liebe verkörpert und zu Recht einen Anspruch hat ins Volk Gottes aufgenommen zur werden. Boas teilte Ruth sein überschwängliches Interesse mit, aber wies auch darauf hin, dass es einen näheren Verwandten gibt, der zuerst das </w:t>
      </w:r>
      <w:proofErr w:type="spellStart"/>
      <w:r w:rsidR="00131ADC">
        <w:rPr>
          <w:rFonts w:asciiTheme="minorHAnsi" w:eastAsia="Calibri" w:hAnsiTheme="minorHAnsi" w:cstheme="minorHAnsi"/>
          <w:lang w:val="de-CH" w:eastAsia="en-US"/>
        </w:rPr>
        <w:t>Löserrecht</w:t>
      </w:r>
      <w:proofErr w:type="spellEnd"/>
      <w:r w:rsidR="00131ADC">
        <w:rPr>
          <w:rFonts w:asciiTheme="minorHAnsi" w:eastAsia="Calibri" w:hAnsiTheme="minorHAnsi" w:cstheme="minorHAnsi"/>
          <w:lang w:val="de-CH" w:eastAsia="en-US"/>
        </w:rPr>
        <w:t xml:space="preserve"> innehat.</w:t>
      </w:r>
    </w:p>
    <w:p w:rsidR="00131ADC" w:rsidRDefault="00131ADC" w:rsidP="00131ADC">
      <w:pPr>
        <w:rPr>
          <w:rFonts w:asciiTheme="minorHAnsi" w:eastAsia="Calibri" w:hAnsiTheme="minorHAnsi" w:cstheme="minorHAnsi"/>
          <w:lang w:val="de-CH" w:eastAsia="en-US"/>
        </w:rPr>
      </w:pPr>
    </w:p>
    <w:p w:rsidR="00131ADC" w:rsidRPr="00131ADC" w:rsidRDefault="00131ADC" w:rsidP="00131ADC">
      <w:pPr>
        <w:rPr>
          <w:rFonts w:asciiTheme="minorHAnsi" w:eastAsia="Calibri" w:hAnsiTheme="minorHAnsi" w:cstheme="minorHAnsi"/>
          <w:i/>
          <w:iCs/>
          <w:lang w:val="de-CH" w:eastAsia="en-US"/>
        </w:rPr>
      </w:pPr>
      <w:r w:rsidRPr="00131ADC">
        <w:rPr>
          <w:rFonts w:asciiTheme="minorHAnsi" w:eastAsia="Calibri" w:hAnsiTheme="minorHAnsi" w:cstheme="minorHAnsi"/>
          <w:i/>
          <w:iCs/>
          <w:lang w:eastAsia="en-US"/>
        </w:rPr>
        <w:t>„</w:t>
      </w:r>
      <w:r w:rsidRPr="00131ADC">
        <w:rPr>
          <w:rFonts w:asciiTheme="minorHAnsi" w:eastAsia="Calibri" w:hAnsiTheme="minorHAnsi" w:cstheme="minorHAnsi"/>
          <w:i/>
          <w:iCs/>
          <w:lang w:val="de-CH" w:eastAsia="en-US"/>
        </w:rPr>
        <w:t>Sie aber sprach: Bleibe still, meine Tochter, bis du erfährst, wie die Sache ausgeht; denn der Mann</w:t>
      </w:r>
      <w:bookmarkStart w:id="0" w:name="_GoBack"/>
      <w:bookmarkEnd w:id="0"/>
      <w:r w:rsidRPr="00131ADC">
        <w:rPr>
          <w:rFonts w:asciiTheme="minorHAnsi" w:eastAsia="Calibri" w:hAnsiTheme="minorHAnsi" w:cstheme="minorHAnsi"/>
          <w:i/>
          <w:iCs/>
          <w:lang w:val="de-CH" w:eastAsia="en-US"/>
        </w:rPr>
        <w:t xml:space="preserve"> wird nicht ruhen, bis er die Sache noch heute zu Ende geführt hat!</w:t>
      </w:r>
      <w:r w:rsidRPr="00131ADC">
        <w:rPr>
          <w:rFonts w:asciiTheme="minorHAnsi" w:eastAsia="Calibri" w:hAnsiTheme="minorHAnsi" w:cstheme="minorHAnsi"/>
          <w:i/>
          <w:iCs/>
          <w:lang w:eastAsia="en-US"/>
        </w:rPr>
        <w:t xml:space="preserve">“ </w:t>
      </w:r>
      <w:proofErr w:type="spellStart"/>
      <w:r w:rsidRPr="00131ADC">
        <w:rPr>
          <w:rFonts w:asciiTheme="minorHAnsi" w:eastAsia="Calibri" w:hAnsiTheme="minorHAnsi" w:cstheme="minorHAnsi"/>
          <w:i/>
          <w:iCs/>
          <w:lang w:eastAsia="en-US"/>
        </w:rPr>
        <w:t>Rt</w:t>
      </w:r>
      <w:proofErr w:type="spellEnd"/>
      <w:r w:rsidRPr="00131ADC">
        <w:rPr>
          <w:rFonts w:asciiTheme="minorHAnsi" w:eastAsia="Calibri" w:hAnsiTheme="minorHAnsi" w:cstheme="minorHAnsi"/>
          <w:i/>
          <w:iCs/>
          <w:lang w:eastAsia="en-US"/>
        </w:rPr>
        <w:t xml:space="preserve"> 3,18</w:t>
      </w:r>
    </w:p>
    <w:p w:rsidR="00131ADC" w:rsidRDefault="00131ADC" w:rsidP="00131ADC">
      <w:pPr>
        <w:rPr>
          <w:rFonts w:asciiTheme="minorHAnsi" w:eastAsia="Calibri" w:hAnsiTheme="minorHAnsi" w:cstheme="minorHAnsi"/>
          <w:lang w:val="de-CH" w:eastAsia="en-US"/>
        </w:rPr>
      </w:pPr>
    </w:p>
    <w:p w:rsidR="00131ADC" w:rsidRDefault="00131ADC" w:rsidP="00131ADC">
      <w:pPr>
        <w:rPr>
          <w:rFonts w:asciiTheme="minorHAnsi" w:eastAsia="Calibri" w:hAnsiTheme="minorHAnsi" w:cstheme="minorHAnsi"/>
          <w:lang w:val="de-CH" w:eastAsia="en-US"/>
        </w:rPr>
      </w:pPr>
      <w:r>
        <w:rPr>
          <w:rFonts w:asciiTheme="minorHAnsi" w:eastAsia="Calibri" w:hAnsiTheme="minorHAnsi" w:cstheme="minorHAnsi"/>
          <w:lang w:val="de-CH" w:eastAsia="en-US"/>
        </w:rPr>
        <w:t>Ruth ging am nächsten Morgen zurück zu ihrer Schwiegermutter und erzählte ihr alles. Dies kannte Boas nur schon vom Hören so gut, dass sie wusste, dass dieser nicht Ruhe geben wird bis die Sache mit Ruth geklärt ist.</w:t>
      </w:r>
    </w:p>
    <w:p w:rsidR="0039448E" w:rsidRDefault="0039448E" w:rsidP="00131ADC">
      <w:pPr>
        <w:rPr>
          <w:rFonts w:asciiTheme="minorHAnsi" w:eastAsia="Calibri" w:hAnsiTheme="minorHAnsi" w:cstheme="minorHAnsi"/>
          <w:lang w:val="de-CH" w:eastAsia="en-US"/>
        </w:rPr>
      </w:pPr>
    </w:p>
    <w:p w:rsidR="0039448E" w:rsidRDefault="0039448E" w:rsidP="00131ADC">
      <w:pPr>
        <w:rPr>
          <w:rFonts w:asciiTheme="minorHAnsi" w:eastAsia="Calibri" w:hAnsiTheme="minorHAnsi" w:cstheme="minorHAnsi"/>
          <w:lang w:val="de-CH" w:eastAsia="en-US"/>
        </w:rPr>
      </w:pPr>
    </w:p>
    <w:p w:rsidR="0039448E" w:rsidRDefault="0039448E" w:rsidP="0039448E">
      <w:pPr>
        <w:pStyle w:val="KeinLeerraum"/>
        <w:spacing w:line="360" w:lineRule="auto"/>
        <w:rPr>
          <w:rFonts w:asciiTheme="minorHAnsi" w:hAnsiTheme="minorHAnsi" w:cstheme="minorHAnsi"/>
          <w:b/>
          <w:szCs w:val="24"/>
        </w:rPr>
      </w:pPr>
      <w:r>
        <w:rPr>
          <w:rFonts w:asciiTheme="minorHAnsi" w:hAnsiTheme="minorHAnsi" w:cstheme="minorHAnsi"/>
          <w:b/>
          <w:szCs w:val="24"/>
        </w:rPr>
        <w:lastRenderedPageBreak/>
        <w:t>Kapitel 4</w:t>
      </w:r>
    </w:p>
    <w:p w:rsidR="0039448E" w:rsidRPr="0039448E" w:rsidRDefault="0039448E" w:rsidP="0039448E">
      <w:pPr>
        <w:rPr>
          <w:rFonts w:asciiTheme="minorHAnsi" w:eastAsia="Calibri" w:hAnsiTheme="minorHAnsi" w:cstheme="minorHAnsi"/>
          <w:i/>
          <w:iCs/>
          <w:lang w:val="de-CH" w:eastAsia="en-US"/>
        </w:rPr>
      </w:pPr>
      <w:r w:rsidRPr="0039448E">
        <w:rPr>
          <w:rFonts w:asciiTheme="minorHAnsi" w:eastAsia="Calibri" w:hAnsiTheme="minorHAnsi" w:cstheme="minorHAnsi"/>
          <w:i/>
          <w:iCs/>
          <w:lang w:eastAsia="en-US"/>
        </w:rPr>
        <w:t>„</w:t>
      </w:r>
      <w:r w:rsidRPr="0039448E">
        <w:rPr>
          <w:rFonts w:asciiTheme="minorHAnsi" w:eastAsia="Calibri" w:hAnsiTheme="minorHAnsi" w:cstheme="minorHAnsi"/>
          <w:i/>
          <w:iCs/>
          <w:lang w:val="de-CH" w:eastAsia="en-US"/>
        </w:rPr>
        <w:t>Boas aber war zum Stadttor hinaufgegangen und hatte sich dort niedergesetzt; und siehe, da ging der Löser vorüber, von dem Boas geredet hatte. Da sprach er: Komm, setze dich her, du Soundso! Und er kam herbei und setzte sich.</w:t>
      </w:r>
      <w:r w:rsidRPr="0039448E">
        <w:rPr>
          <w:rFonts w:asciiTheme="minorHAnsi" w:eastAsia="Calibri" w:hAnsiTheme="minorHAnsi" w:cstheme="minorHAnsi"/>
          <w:i/>
          <w:iCs/>
          <w:lang w:eastAsia="en-US"/>
        </w:rPr>
        <w:t xml:space="preserve">“ </w:t>
      </w:r>
      <w:proofErr w:type="spellStart"/>
      <w:r w:rsidRPr="0039448E">
        <w:rPr>
          <w:rFonts w:asciiTheme="minorHAnsi" w:eastAsia="Calibri" w:hAnsiTheme="minorHAnsi" w:cstheme="minorHAnsi"/>
          <w:i/>
          <w:iCs/>
          <w:lang w:eastAsia="en-US"/>
        </w:rPr>
        <w:t>Rt</w:t>
      </w:r>
      <w:proofErr w:type="spellEnd"/>
      <w:r w:rsidRPr="0039448E">
        <w:rPr>
          <w:rFonts w:asciiTheme="minorHAnsi" w:eastAsia="Calibri" w:hAnsiTheme="minorHAnsi" w:cstheme="minorHAnsi"/>
          <w:i/>
          <w:iCs/>
          <w:lang w:eastAsia="en-US"/>
        </w:rPr>
        <w:t xml:space="preserve"> 4,1</w:t>
      </w:r>
    </w:p>
    <w:p w:rsidR="0039448E" w:rsidRDefault="0039448E" w:rsidP="00131ADC">
      <w:pPr>
        <w:rPr>
          <w:rFonts w:asciiTheme="minorHAnsi" w:eastAsia="Calibri" w:hAnsiTheme="minorHAnsi" w:cstheme="minorHAnsi"/>
          <w:lang w:val="de-CH" w:eastAsia="en-US"/>
        </w:rPr>
      </w:pPr>
    </w:p>
    <w:p w:rsidR="00D16F29" w:rsidRDefault="00D16F29" w:rsidP="00D16F29">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Wir steuern auf den Höhepunkt zu. Das Stadttor war der Ort, an dem rechtliche Verhandlungen und Geschäfte stattfanden und auch Richter und Könige haben sich in den Toren aufgehalten, um Recht und Gericht zu üben. Indem Boas an diesen Ort </w:t>
      </w:r>
      <w:proofErr w:type="gramStart"/>
      <w:r>
        <w:rPr>
          <w:rFonts w:asciiTheme="minorHAnsi" w:eastAsia="Calibri" w:hAnsiTheme="minorHAnsi" w:cstheme="minorHAnsi"/>
          <w:lang w:val="de-CH" w:eastAsia="en-US"/>
        </w:rPr>
        <w:t>geht</w:t>
      </w:r>
      <w:proofErr w:type="gramEnd"/>
      <w:r>
        <w:rPr>
          <w:rFonts w:asciiTheme="minorHAnsi" w:eastAsia="Calibri" w:hAnsiTheme="minorHAnsi" w:cstheme="minorHAnsi"/>
          <w:lang w:val="de-CH" w:eastAsia="en-US"/>
        </w:rPr>
        <w:t xml:space="preserve">, zeigt er an, dass er etwas geschäftliches erledigen möchte. Der nähere Löser kommt ebenfalls vorbei, er wird von Samuel als Soundso bezeichnet, </w:t>
      </w:r>
      <w:r w:rsidR="0013394F">
        <w:rPr>
          <w:rFonts w:asciiTheme="minorHAnsi" w:eastAsia="Calibri" w:hAnsiTheme="minorHAnsi" w:cstheme="minorHAnsi"/>
          <w:lang w:val="de-CH" w:eastAsia="en-US"/>
        </w:rPr>
        <w:t>eine anonymisierte Beschreibung</w:t>
      </w:r>
      <w:r>
        <w:rPr>
          <w:rFonts w:asciiTheme="minorHAnsi" w:eastAsia="Calibri" w:hAnsiTheme="minorHAnsi" w:cstheme="minorHAnsi"/>
          <w:lang w:val="de-CH" w:eastAsia="en-US"/>
        </w:rPr>
        <w:t xml:space="preserve"> eines Menschen, Ortes oder sogar Gegenstandes. </w:t>
      </w:r>
      <w:r w:rsidR="0013394F">
        <w:rPr>
          <w:rFonts w:asciiTheme="minorHAnsi" w:eastAsia="Calibri" w:hAnsiTheme="minorHAnsi" w:cstheme="minorHAnsi"/>
          <w:lang w:val="de-CH" w:eastAsia="en-US"/>
        </w:rPr>
        <w:t>Der Grund dafür sehen wir in den folgenden Versen:</w:t>
      </w:r>
    </w:p>
    <w:p w:rsidR="0013394F" w:rsidRDefault="0013394F" w:rsidP="00D16F29">
      <w:pPr>
        <w:rPr>
          <w:rFonts w:asciiTheme="minorHAnsi" w:eastAsia="Calibri" w:hAnsiTheme="minorHAnsi" w:cstheme="minorHAnsi"/>
          <w:lang w:val="de-CH" w:eastAsia="en-US"/>
        </w:rPr>
      </w:pPr>
    </w:p>
    <w:p w:rsidR="0013394F" w:rsidRPr="0013394F" w:rsidRDefault="0013394F" w:rsidP="0013394F">
      <w:pPr>
        <w:rPr>
          <w:rFonts w:asciiTheme="minorHAnsi" w:eastAsia="Calibri" w:hAnsiTheme="minorHAnsi" w:cstheme="minorHAnsi"/>
          <w:i/>
          <w:iCs/>
          <w:lang w:val="de-CH" w:eastAsia="en-US"/>
        </w:rPr>
      </w:pPr>
      <w:r w:rsidRPr="0013394F">
        <w:rPr>
          <w:rFonts w:asciiTheme="minorHAnsi" w:eastAsia="Calibri" w:hAnsiTheme="minorHAnsi" w:cstheme="minorHAnsi"/>
          <w:i/>
          <w:iCs/>
          <w:lang w:eastAsia="en-US"/>
        </w:rPr>
        <w:t xml:space="preserve">„[…] </w:t>
      </w:r>
      <w:r w:rsidRPr="0013394F">
        <w:rPr>
          <w:rFonts w:asciiTheme="minorHAnsi" w:eastAsia="Calibri" w:hAnsiTheme="minorHAnsi" w:cstheme="minorHAnsi"/>
          <w:i/>
          <w:iCs/>
          <w:lang w:val="de-CH" w:eastAsia="en-US"/>
        </w:rPr>
        <w:t xml:space="preserve">Ich will es lösen! Da sagte Boas: An dem Tag, da du das Feld aus der Hand </w:t>
      </w:r>
      <w:proofErr w:type="spellStart"/>
      <w:r w:rsidRPr="0013394F">
        <w:rPr>
          <w:rFonts w:asciiTheme="minorHAnsi" w:eastAsia="Calibri" w:hAnsiTheme="minorHAnsi" w:cstheme="minorHAnsi"/>
          <w:i/>
          <w:iCs/>
          <w:lang w:val="de-CH" w:eastAsia="en-US"/>
        </w:rPr>
        <w:t>Naemis</w:t>
      </w:r>
      <w:proofErr w:type="spellEnd"/>
      <w:r w:rsidRPr="0013394F">
        <w:rPr>
          <w:rFonts w:asciiTheme="minorHAnsi" w:eastAsia="Calibri" w:hAnsiTheme="minorHAnsi" w:cstheme="minorHAnsi"/>
          <w:i/>
          <w:iCs/>
          <w:lang w:val="de-CH" w:eastAsia="en-US"/>
        </w:rPr>
        <w:t xml:space="preserve"> kaufst, erwirbst du [es] auch von Ruth, der Moabiterin, der Frau des Verstorbenen, um den Namen des Verstorbenen auf seinem Erbteil </w:t>
      </w:r>
      <w:proofErr w:type="gramStart"/>
      <w:r w:rsidRPr="0013394F">
        <w:rPr>
          <w:rFonts w:asciiTheme="minorHAnsi" w:eastAsia="Calibri" w:hAnsiTheme="minorHAnsi" w:cstheme="minorHAnsi"/>
          <w:i/>
          <w:iCs/>
          <w:lang w:val="de-CH" w:eastAsia="en-US"/>
        </w:rPr>
        <w:t>wieder aufzurichten</w:t>
      </w:r>
      <w:proofErr w:type="gramEnd"/>
      <w:r w:rsidRPr="0013394F">
        <w:rPr>
          <w:rFonts w:asciiTheme="minorHAnsi" w:eastAsia="Calibri" w:hAnsiTheme="minorHAnsi" w:cstheme="minorHAnsi"/>
          <w:i/>
          <w:iCs/>
          <w:lang w:val="de-CH" w:eastAsia="en-US"/>
        </w:rPr>
        <w:t>. Da sprach der Löser: Ich kann es nicht für mich lösen, ohne mein eigenes Erbteil zu verderben! Löse du für dich, was ich lösen sollte; denn ich kann es nicht lösen!</w:t>
      </w:r>
      <w:r w:rsidRPr="0013394F">
        <w:rPr>
          <w:rFonts w:asciiTheme="minorHAnsi" w:eastAsia="Calibri" w:hAnsiTheme="minorHAnsi" w:cstheme="minorHAnsi"/>
          <w:i/>
          <w:iCs/>
          <w:lang w:eastAsia="en-US"/>
        </w:rPr>
        <w:t xml:space="preserve">“ </w:t>
      </w:r>
      <w:proofErr w:type="spellStart"/>
      <w:r w:rsidRPr="0013394F">
        <w:rPr>
          <w:rFonts w:asciiTheme="minorHAnsi" w:eastAsia="Calibri" w:hAnsiTheme="minorHAnsi" w:cstheme="minorHAnsi"/>
          <w:i/>
          <w:iCs/>
          <w:lang w:eastAsia="en-US"/>
        </w:rPr>
        <w:t>Rt</w:t>
      </w:r>
      <w:proofErr w:type="spellEnd"/>
      <w:r w:rsidRPr="0013394F">
        <w:rPr>
          <w:rFonts w:asciiTheme="minorHAnsi" w:eastAsia="Calibri" w:hAnsiTheme="minorHAnsi" w:cstheme="minorHAnsi"/>
          <w:i/>
          <w:iCs/>
          <w:lang w:eastAsia="en-US"/>
        </w:rPr>
        <w:t xml:space="preserve"> 4,4-6</w:t>
      </w:r>
    </w:p>
    <w:p w:rsidR="0013394F" w:rsidRDefault="0013394F" w:rsidP="00D16F29">
      <w:pPr>
        <w:rPr>
          <w:rFonts w:asciiTheme="minorHAnsi" w:eastAsia="Calibri" w:hAnsiTheme="minorHAnsi" w:cstheme="minorHAnsi"/>
          <w:lang w:val="de-CH" w:eastAsia="en-US"/>
        </w:rPr>
      </w:pPr>
    </w:p>
    <w:p w:rsidR="0013394F" w:rsidRDefault="0013394F" w:rsidP="0013394F">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Boas erzählt dem Verwandten vorerst nur vom Stück Land, das zum Verkauf steht. Dieser ist interessiert und möchte es erwerben, aber da fügt Boas hinzu, dass Ruth auf Grund der Schwagerehe ebenfalls dazu gehört. Wir erinnern uns: Das Lösen aus der Knechtschaft ist Pflicht, das Lösen des Besitzes ist ebenfalls Pflicht, aber die Schwagerehe beschränkt sich als Pflicht nur auf Brüder. Offenbar wurde die Schwagerehe gebräuchlich ausgeweitet, ansonsten hätte der nähere Verwandte lediglich den Besitz gelöst. Dies hat er aber nicht getan, im Gegenteil, er trat zurück </w:t>
      </w:r>
      <w:r w:rsidR="00AB4AD8">
        <w:rPr>
          <w:rFonts w:asciiTheme="minorHAnsi" w:eastAsia="Calibri" w:hAnsiTheme="minorHAnsi" w:cstheme="minorHAnsi"/>
          <w:lang w:val="de-CH" w:eastAsia="en-US"/>
        </w:rPr>
        <w:t xml:space="preserve">und </w:t>
      </w:r>
      <w:r>
        <w:rPr>
          <w:rFonts w:asciiTheme="minorHAnsi" w:eastAsia="Calibri" w:hAnsiTheme="minorHAnsi" w:cstheme="minorHAnsi"/>
          <w:lang w:val="de-CH" w:eastAsia="en-US"/>
        </w:rPr>
        <w:t xml:space="preserve">übergab das </w:t>
      </w:r>
      <w:proofErr w:type="spellStart"/>
      <w:r>
        <w:rPr>
          <w:rFonts w:asciiTheme="minorHAnsi" w:eastAsia="Calibri" w:hAnsiTheme="minorHAnsi" w:cstheme="minorHAnsi"/>
          <w:lang w:val="de-CH" w:eastAsia="en-US"/>
        </w:rPr>
        <w:t>Löserrecht</w:t>
      </w:r>
      <w:proofErr w:type="spellEnd"/>
      <w:r>
        <w:rPr>
          <w:rFonts w:asciiTheme="minorHAnsi" w:eastAsia="Calibri" w:hAnsiTheme="minorHAnsi" w:cstheme="minorHAnsi"/>
          <w:lang w:val="de-CH" w:eastAsia="en-US"/>
        </w:rPr>
        <w:t xml:space="preserve"> Boas. Warum? Eine Ehe mit Ruth hat zur Folge, dass der daraus gezeugte Nachkomme dem Geschlecht </w:t>
      </w:r>
      <w:proofErr w:type="spellStart"/>
      <w:r>
        <w:rPr>
          <w:rFonts w:asciiTheme="minorHAnsi" w:eastAsia="Calibri" w:hAnsiTheme="minorHAnsi" w:cstheme="minorHAnsi"/>
          <w:lang w:val="de-CH" w:eastAsia="en-US"/>
        </w:rPr>
        <w:t>Elimelechs</w:t>
      </w:r>
      <w:proofErr w:type="spellEnd"/>
      <w:r>
        <w:rPr>
          <w:rFonts w:asciiTheme="minorHAnsi" w:eastAsia="Calibri" w:hAnsiTheme="minorHAnsi" w:cstheme="minorHAnsi"/>
          <w:lang w:val="de-CH" w:eastAsia="en-US"/>
        </w:rPr>
        <w:t xml:space="preserve"> zugerechnet und dieser nicht nur den Namen, sondern auch den Besitz zurückerhalten wird. Für diesen Soundso war es also nicht lukrativ und von der </w:t>
      </w:r>
      <w:proofErr w:type="spellStart"/>
      <w:r w:rsidRPr="0013394F">
        <w:rPr>
          <w:rFonts w:asciiTheme="minorHAnsi" w:eastAsia="Calibri" w:hAnsiTheme="minorHAnsi" w:cstheme="minorHAnsi"/>
          <w:i/>
          <w:iCs/>
          <w:lang w:val="de-CH" w:eastAsia="en-US"/>
        </w:rPr>
        <w:t>Chesed</w:t>
      </w:r>
      <w:proofErr w:type="spellEnd"/>
      <w:r>
        <w:rPr>
          <w:rFonts w:asciiTheme="minorHAnsi" w:eastAsia="Calibri" w:hAnsiTheme="minorHAnsi" w:cstheme="minorHAnsi"/>
          <w:lang w:val="de-CH" w:eastAsia="en-US"/>
        </w:rPr>
        <w:t xml:space="preserve"> Liebe hatte er zu wenig, das </w:t>
      </w:r>
      <w:r w:rsidR="00AB4AD8">
        <w:rPr>
          <w:rFonts w:asciiTheme="minorHAnsi" w:eastAsia="Calibri" w:hAnsiTheme="minorHAnsi" w:cstheme="minorHAnsi"/>
          <w:lang w:val="de-CH" w:eastAsia="en-US"/>
        </w:rPr>
        <w:t>trotz allem</w:t>
      </w:r>
      <w:r>
        <w:rPr>
          <w:rFonts w:asciiTheme="minorHAnsi" w:eastAsia="Calibri" w:hAnsiTheme="minorHAnsi" w:cstheme="minorHAnsi"/>
          <w:lang w:val="de-CH" w:eastAsia="en-US"/>
        </w:rPr>
        <w:t xml:space="preserve"> </w:t>
      </w:r>
      <w:r w:rsidR="00BF65FA">
        <w:rPr>
          <w:rFonts w:asciiTheme="minorHAnsi" w:eastAsia="Calibri" w:hAnsiTheme="minorHAnsi" w:cstheme="minorHAnsi"/>
          <w:lang w:val="de-CH" w:eastAsia="en-US"/>
        </w:rPr>
        <w:t>dennoch zu tun (</w:t>
      </w:r>
      <w:r w:rsidR="00781A08">
        <w:rPr>
          <w:rFonts w:asciiTheme="minorHAnsi" w:eastAsia="Calibri" w:hAnsiTheme="minorHAnsi" w:cstheme="minorHAnsi"/>
          <w:lang w:val="de-CH" w:eastAsia="en-US"/>
        </w:rPr>
        <w:t>ebenso hat es</w:t>
      </w:r>
      <w:r w:rsidR="00BF65FA">
        <w:rPr>
          <w:rFonts w:asciiTheme="minorHAnsi" w:eastAsia="Calibri" w:hAnsiTheme="minorHAnsi" w:cstheme="minorHAnsi"/>
          <w:lang w:val="de-CH" w:eastAsia="en-US"/>
        </w:rPr>
        <w:t xml:space="preserve"> </w:t>
      </w:r>
      <w:proofErr w:type="spellStart"/>
      <w:r w:rsidR="00BF65FA">
        <w:rPr>
          <w:rFonts w:asciiTheme="minorHAnsi" w:eastAsia="Calibri" w:hAnsiTheme="minorHAnsi" w:cstheme="minorHAnsi"/>
          <w:lang w:val="de-CH" w:eastAsia="en-US"/>
        </w:rPr>
        <w:t>Orpah</w:t>
      </w:r>
      <w:proofErr w:type="spellEnd"/>
      <w:r w:rsidR="00BF65FA">
        <w:rPr>
          <w:rFonts w:asciiTheme="minorHAnsi" w:eastAsia="Calibri" w:hAnsiTheme="minorHAnsi" w:cstheme="minorHAnsi"/>
          <w:lang w:val="de-CH" w:eastAsia="en-US"/>
        </w:rPr>
        <w:t xml:space="preserve"> a</w:t>
      </w:r>
      <w:r w:rsidR="00781A08">
        <w:rPr>
          <w:rFonts w:asciiTheme="minorHAnsi" w:eastAsia="Calibri" w:hAnsiTheme="minorHAnsi" w:cstheme="minorHAnsi"/>
          <w:lang w:val="de-CH" w:eastAsia="en-US"/>
        </w:rPr>
        <w:t>n dieser Liebe gefehlt</w:t>
      </w:r>
      <w:r w:rsidR="00BF65FA">
        <w:rPr>
          <w:rFonts w:asciiTheme="minorHAnsi" w:eastAsia="Calibri" w:hAnsiTheme="minorHAnsi" w:cstheme="minorHAnsi"/>
          <w:lang w:val="de-CH" w:eastAsia="en-US"/>
        </w:rPr>
        <w:t xml:space="preserve">). Daher verkommt er zu einem </w:t>
      </w:r>
      <w:r w:rsidR="00BF65FA" w:rsidRPr="00BF65FA">
        <w:rPr>
          <w:rFonts w:asciiTheme="minorHAnsi" w:eastAsia="Calibri" w:hAnsiTheme="minorHAnsi" w:cstheme="minorHAnsi"/>
          <w:i/>
          <w:iCs/>
          <w:lang w:val="de-CH" w:eastAsia="en-US"/>
        </w:rPr>
        <w:t>«geschichtslosen, gesichtslosen, farblosen und namenlosen Niemand»</w:t>
      </w:r>
      <w:r w:rsidR="00BF65FA">
        <w:rPr>
          <w:rFonts w:asciiTheme="minorHAnsi" w:eastAsia="Calibri" w:hAnsiTheme="minorHAnsi" w:cstheme="minorHAnsi"/>
          <w:lang w:val="de-CH" w:eastAsia="en-US"/>
        </w:rPr>
        <w:t xml:space="preserve"> (Wuppertaler Studienbibel S. 302). Ganz anders Boas, der gefüllt war von der </w:t>
      </w:r>
      <w:proofErr w:type="spellStart"/>
      <w:r w:rsidR="00BF65FA">
        <w:rPr>
          <w:rFonts w:asciiTheme="minorHAnsi" w:eastAsia="Calibri" w:hAnsiTheme="minorHAnsi" w:cstheme="minorHAnsi"/>
          <w:lang w:val="de-CH" w:eastAsia="en-US"/>
        </w:rPr>
        <w:t>Chesed</w:t>
      </w:r>
      <w:proofErr w:type="spellEnd"/>
      <w:r w:rsidR="00BF65FA">
        <w:rPr>
          <w:rFonts w:asciiTheme="minorHAnsi" w:eastAsia="Calibri" w:hAnsiTheme="minorHAnsi" w:cstheme="minorHAnsi"/>
          <w:lang w:val="de-CH" w:eastAsia="en-US"/>
        </w:rPr>
        <w:t xml:space="preserve"> Liebe und diese auch lebte, daher hat er nicht nur den Besitz gelöst (der eines Tages dem Geschlecht </w:t>
      </w:r>
      <w:proofErr w:type="spellStart"/>
      <w:r w:rsidR="00BF65FA">
        <w:rPr>
          <w:rFonts w:asciiTheme="minorHAnsi" w:eastAsia="Calibri" w:hAnsiTheme="minorHAnsi" w:cstheme="minorHAnsi"/>
          <w:lang w:val="de-CH" w:eastAsia="en-US"/>
        </w:rPr>
        <w:t>Elimelechs</w:t>
      </w:r>
      <w:proofErr w:type="spellEnd"/>
      <w:r w:rsidR="00BF65FA">
        <w:rPr>
          <w:rFonts w:asciiTheme="minorHAnsi" w:eastAsia="Calibri" w:hAnsiTheme="minorHAnsi" w:cstheme="minorHAnsi"/>
          <w:lang w:val="de-CH" w:eastAsia="en-US"/>
        </w:rPr>
        <w:t xml:space="preserve"> zurückgegeben w</w:t>
      </w:r>
      <w:r w:rsidR="00AB4AD8">
        <w:rPr>
          <w:rFonts w:asciiTheme="minorHAnsi" w:eastAsia="Calibri" w:hAnsiTheme="minorHAnsi" w:cstheme="minorHAnsi"/>
          <w:lang w:val="de-CH" w:eastAsia="en-US"/>
        </w:rPr>
        <w:t>ird</w:t>
      </w:r>
      <w:r w:rsidR="00BF65FA">
        <w:rPr>
          <w:rFonts w:asciiTheme="minorHAnsi" w:eastAsia="Calibri" w:hAnsiTheme="minorHAnsi" w:cstheme="minorHAnsi"/>
          <w:lang w:val="de-CH" w:eastAsia="en-US"/>
        </w:rPr>
        <w:t>), sondern auch Ruth.</w:t>
      </w:r>
    </w:p>
    <w:p w:rsidR="00BF65FA" w:rsidRDefault="00BF65FA" w:rsidP="00BF65FA">
      <w:pPr>
        <w:rPr>
          <w:rFonts w:asciiTheme="minorHAnsi" w:eastAsia="Calibri" w:hAnsiTheme="minorHAnsi" w:cstheme="minorHAnsi"/>
          <w:lang w:val="de-CH" w:eastAsia="en-US"/>
        </w:rPr>
      </w:pPr>
    </w:p>
    <w:p w:rsidR="00BF65FA" w:rsidRPr="00BF65FA" w:rsidRDefault="00BF65FA" w:rsidP="00BF65FA">
      <w:pPr>
        <w:rPr>
          <w:rFonts w:asciiTheme="minorHAnsi" w:eastAsia="Calibri" w:hAnsiTheme="minorHAnsi" w:cstheme="minorHAnsi"/>
          <w:i/>
          <w:iCs/>
          <w:lang w:val="de-CH" w:eastAsia="en-US"/>
        </w:rPr>
      </w:pPr>
      <w:r w:rsidRPr="00BF65FA">
        <w:rPr>
          <w:rFonts w:asciiTheme="minorHAnsi" w:eastAsia="Calibri" w:hAnsiTheme="minorHAnsi" w:cstheme="minorHAnsi"/>
          <w:i/>
          <w:iCs/>
          <w:lang w:eastAsia="en-US"/>
        </w:rPr>
        <w:t>„S</w:t>
      </w:r>
      <w:r w:rsidRPr="00BF65FA">
        <w:rPr>
          <w:rFonts w:asciiTheme="minorHAnsi" w:eastAsia="Calibri" w:hAnsiTheme="minorHAnsi" w:cstheme="minorHAnsi"/>
          <w:i/>
          <w:iCs/>
          <w:lang w:val="de-CH" w:eastAsia="en-US"/>
        </w:rPr>
        <w:t>o nahm Boas die Ruth, und sie wurde seine Frau, und er ging zu ihr ein. Der HERR aber gab ihr, dass sie schwanger wurde und einen Sohn gebar.</w:t>
      </w:r>
      <w:r w:rsidRPr="00BF65FA">
        <w:rPr>
          <w:rFonts w:asciiTheme="minorHAnsi" w:eastAsia="Calibri" w:hAnsiTheme="minorHAnsi" w:cstheme="minorHAnsi"/>
          <w:i/>
          <w:iCs/>
          <w:lang w:eastAsia="en-US"/>
        </w:rPr>
        <w:t xml:space="preserve">“ </w:t>
      </w:r>
      <w:proofErr w:type="spellStart"/>
      <w:r w:rsidRPr="00BF65FA">
        <w:rPr>
          <w:rFonts w:asciiTheme="minorHAnsi" w:eastAsia="Calibri" w:hAnsiTheme="minorHAnsi" w:cstheme="minorHAnsi"/>
          <w:i/>
          <w:iCs/>
          <w:lang w:eastAsia="en-US"/>
        </w:rPr>
        <w:t>Rt</w:t>
      </w:r>
      <w:proofErr w:type="spellEnd"/>
      <w:r w:rsidRPr="00BF65FA">
        <w:rPr>
          <w:rFonts w:asciiTheme="minorHAnsi" w:eastAsia="Calibri" w:hAnsiTheme="minorHAnsi" w:cstheme="minorHAnsi"/>
          <w:i/>
          <w:iCs/>
          <w:lang w:eastAsia="en-US"/>
        </w:rPr>
        <w:t xml:space="preserve"> 4,13</w:t>
      </w:r>
    </w:p>
    <w:p w:rsidR="00BF65FA" w:rsidRDefault="00BF65FA" w:rsidP="00BF65FA">
      <w:pPr>
        <w:rPr>
          <w:rFonts w:asciiTheme="minorHAnsi" w:eastAsia="Calibri" w:hAnsiTheme="minorHAnsi" w:cstheme="minorHAnsi"/>
          <w:lang w:val="de-CH" w:eastAsia="en-US"/>
        </w:rPr>
      </w:pPr>
    </w:p>
    <w:p w:rsidR="00BF65FA" w:rsidRPr="00BF65FA" w:rsidRDefault="00BF65FA" w:rsidP="00BF65FA">
      <w:pPr>
        <w:rPr>
          <w:rFonts w:asciiTheme="minorHAnsi" w:eastAsia="Calibri" w:hAnsiTheme="minorHAnsi" w:cstheme="minorHAnsi"/>
          <w:i/>
          <w:iCs/>
          <w:lang w:val="de-CH" w:eastAsia="en-US"/>
        </w:rPr>
      </w:pPr>
      <w:r w:rsidRPr="00BF65FA">
        <w:rPr>
          <w:rFonts w:asciiTheme="minorHAnsi" w:eastAsia="Calibri" w:hAnsiTheme="minorHAnsi" w:cstheme="minorHAnsi"/>
          <w:i/>
          <w:iCs/>
          <w:lang w:eastAsia="en-US"/>
        </w:rPr>
        <w:t xml:space="preserve">„[…] </w:t>
      </w:r>
      <w:r w:rsidRPr="00BF65FA">
        <w:rPr>
          <w:rFonts w:asciiTheme="minorHAnsi" w:eastAsia="Calibri" w:hAnsiTheme="minorHAnsi" w:cstheme="minorHAnsi"/>
          <w:i/>
          <w:iCs/>
          <w:lang w:val="de-CH" w:eastAsia="en-US"/>
        </w:rPr>
        <w:t xml:space="preserve">Und sie gaben ihm den Namen Obed. Der ist der Vater </w:t>
      </w:r>
      <w:proofErr w:type="spellStart"/>
      <w:r w:rsidRPr="00BF65FA">
        <w:rPr>
          <w:rFonts w:asciiTheme="minorHAnsi" w:eastAsia="Calibri" w:hAnsiTheme="minorHAnsi" w:cstheme="minorHAnsi"/>
          <w:i/>
          <w:iCs/>
          <w:lang w:val="de-CH" w:eastAsia="en-US"/>
        </w:rPr>
        <w:t>Isais</w:t>
      </w:r>
      <w:proofErr w:type="spellEnd"/>
      <w:r w:rsidRPr="00BF65FA">
        <w:rPr>
          <w:rFonts w:asciiTheme="minorHAnsi" w:eastAsia="Calibri" w:hAnsiTheme="minorHAnsi" w:cstheme="minorHAnsi"/>
          <w:i/>
          <w:iCs/>
          <w:lang w:val="de-CH" w:eastAsia="en-US"/>
        </w:rPr>
        <w:t>, des Vaters Davids.</w:t>
      </w:r>
      <w:r w:rsidRPr="00BF65FA">
        <w:rPr>
          <w:rFonts w:asciiTheme="minorHAnsi" w:eastAsia="Calibri" w:hAnsiTheme="minorHAnsi" w:cstheme="minorHAnsi"/>
          <w:i/>
          <w:iCs/>
          <w:lang w:eastAsia="en-US"/>
        </w:rPr>
        <w:t xml:space="preserve">“ </w:t>
      </w:r>
      <w:proofErr w:type="spellStart"/>
      <w:r w:rsidRPr="00BF65FA">
        <w:rPr>
          <w:rFonts w:asciiTheme="minorHAnsi" w:eastAsia="Calibri" w:hAnsiTheme="minorHAnsi" w:cstheme="minorHAnsi"/>
          <w:i/>
          <w:iCs/>
          <w:lang w:eastAsia="en-US"/>
        </w:rPr>
        <w:t>Rt</w:t>
      </w:r>
      <w:proofErr w:type="spellEnd"/>
      <w:r w:rsidRPr="00BF65FA">
        <w:rPr>
          <w:rFonts w:asciiTheme="minorHAnsi" w:eastAsia="Calibri" w:hAnsiTheme="minorHAnsi" w:cstheme="minorHAnsi"/>
          <w:i/>
          <w:iCs/>
          <w:lang w:eastAsia="en-US"/>
        </w:rPr>
        <w:t xml:space="preserve"> 4,17</w:t>
      </w:r>
    </w:p>
    <w:p w:rsidR="00BF65FA" w:rsidRDefault="00BF65FA" w:rsidP="00BF65FA">
      <w:pPr>
        <w:rPr>
          <w:rFonts w:asciiTheme="minorHAnsi" w:eastAsia="Calibri" w:hAnsiTheme="minorHAnsi" w:cstheme="minorHAnsi"/>
          <w:lang w:val="de-CH" w:eastAsia="en-US"/>
        </w:rPr>
      </w:pPr>
    </w:p>
    <w:p w:rsidR="00BF65FA" w:rsidRDefault="00BF65FA" w:rsidP="00BF65FA">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Ein wahres Happy End: Boas bekommt Ruth zur Frau, hält dabei das Gesetz und Gottes Segen kommt überschwänglich in ihr Leben. Ruth war 10 Jahre verheiratet in Moab ohne ein Kind zu kriegen und kaum ist sie mit Boas verheiratet, wird sie schwanger. Es gibt nur einen, der </w:t>
      </w:r>
      <w:r w:rsidR="006B10C3">
        <w:rPr>
          <w:rFonts w:asciiTheme="minorHAnsi" w:eastAsia="Calibri" w:hAnsiTheme="minorHAnsi" w:cstheme="minorHAnsi"/>
          <w:lang w:val="de-CH" w:eastAsia="en-US"/>
        </w:rPr>
        <w:t xml:space="preserve">über allem steht und das Leben in seiner Hand hält und das ist Gott der Schöpfer in seinem Sohn Jesus. </w:t>
      </w:r>
    </w:p>
    <w:p w:rsidR="006B10C3" w:rsidRDefault="006B10C3" w:rsidP="00BF65FA">
      <w:pPr>
        <w:rPr>
          <w:rFonts w:asciiTheme="minorHAnsi" w:eastAsia="Calibri" w:hAnsiTheme="minorHAnsi" w:cstheme="minorHAnsi"/>
          <w:lang w:val="de-CH" w:eastAsia="en-US"/>
        </w:rPr>
      </w:pPr>
    </w:p>
    <w:p w:rsidR="006B10C3" w:rsidRDefault="006B10C3" w:rsidP="006B10C3">
      <w:pPr>
        <w:pStyle w:val="KeinLeerraum"/>
        <w:spacing w:line="360" w:lineRule="auto"/>
        <w:rPr>
          <w:rFonts w:asciiTheme="minorHAnsi" w:hAnsiTheme="minorHAnsi" w:cstheme="minorHAnsi"/>
          <w:b/>
          <w:szCs w:val="24"/>
        </w:rPr>
      </w:pPr>
      <w:r>
        <w:rPr>
          <w:rFonts w:asciiTheme="minorHAnsi" w:hAnsiTheme="minorHAnsi" w:cstheme="minorHAnsi"/>
          <w:b/>
          <w:szCs w:val="24"/>
        </w:rPr>
        <w:t>Botschaft und Intention des Buches</w:t>
      </w:r>
    </w:p>
    <w:p w:rsidR="006B10C3" w:rsidRDefault="00B603D1" w:rsidP="00B603D1">
      <w:pPr>
        <w:pStyle w:val="KeinLeerraum"/>
        <w:rPr>
          <w:rFonts w:asciiTheme="minorHAnsi" w:hAnsiTheme="minorHAnsi" w:cstheme="minorHAnsi"/>
          <w:bCs/>
          <w:szCs w:val="24"/>
        </w:rPr>
      </w:pPr>
      <w:r>
        <w:rPr>
          <w:rFonts w:asciiTheme="minorHAnsi" w:hAnsiTheme="minorHAnsi" w:cstheme="minorHAnsi"/>
          <w:bCs/>
          <w:szCs w:val="24"/>
        </w:rPr>
        <w:t>Was wollte Samuel mit diesem Buch bezwecken? Was hat Samuel dazu getrieben, dieses Buch so zu schreiben wie wir es nun vorliegen haben? Es gibt mindestens 5 Bereiche, die sich hinsichtlich der Zielsetzung des Buches Ruth ausmachen. Ich habe dabei kein</w:t>
      </w:r>
      <w:r w:rsidR="009C04A0">
        <w:rPr>
          <w:rFonts w:asciiTheme="minorHAnsi" w:hAnsiTheme="minorHAnsi" w:cstheme="minorHAnsi"/>
          <w:bCs/>
          <w:szCs w:val="24"/>
        </w:rPr>
        <w:t>en</w:t>
      </w:r>
      <w:r>
        <w:rPr>
          <w:rFonts w:asciiTheme="minorHAnsi" w:hAnsiTheme="minorHAnsi" w:cstheme="minorHAnsi"/>
          <w:bCs/>
          <w:szCs w:val="24"/>
        </w:rPr>
        <w:t xml:space="preserve"> Vollständigkeitsanspruch, dies sind diejenigen Bereiche, die sich mir aus meinem Studium dieses Buches herauskristallisiert und von meinem (beschränktem) Verständnis ergeben haben.</w:t>
      </w:r>
    </w:p>
    <w:p w:rsidR="006B10C3" w:rsidRDefault="006B10C3" w:rsidP="00BF65FA">
      <w:pPr>
        <w:rPr>
          <w:rFonts w:asciiTheme="minorHAnsi" w:eastAsia="Calibri" w:hAnsiTheme="minorHAnsi" w:cstheme="minorHAnsi"/>
          <w:lang w:val="de-CH" w:eastAsia="en-US"/>
        </w:rPr>
      </w:pPr>
    </w:p>
    <w:p w:rsidR="006B10C3" w:rsidRPr="009C04A0" w:rsidRDefault="009C04A0" w:rsidP="009C04A0">
      <w:pPr>
        <w:pStyle w:val="Listenabsatz"/>
        <w:numPr>
          <w:ilvl w:val="0"/>
          <w:numId w:val="28"/>
        </w:numPr>
        <w:rPr>
          <w:rFonts w:asciiTheme="minorHAnsi" w:eastAsia="Calibri" w:hAnsiTheme="minorHAnsi" w:cstheme="minorHAnsi"/>
          <w:lang w:val="de-CH" w:eastAsia="en-US"/>
        </w:rPr>
      </w:pPr>
      <w:r w:rsidRPr="009C04A0">
        <w:rPr>
          <w:rFonts w:asciiTheme="minorHAnsi" w:eastAsia="Calibri" w:hAnsiTheme="minorHAnsi" w:cstheme="minorHAnsi"/>
          <w:lang w:eastAsia="en-US"/>
        </w:rPr>
        <w:lastRenderedPageBreak/>
        <w:t xml:space="preserve">Genealogische Verbindung zwischen </w:t>
      </w:r>
      <w:proofErr w:type="spellStart"/>
      <w:r w:rsidRPr="009C04A0">
        <w:rPr>
          <w:rFonts w:asciiTheme="minorHAnsi" w:eastAsia="Calibri" w:hAnsiTheme="minorHAnsi" w:cstheme="minorHAnsi"/>
          <w:lang w:eastAsia="en-US"/>
        </w:rPr>
        <w:t>Juda</w:t>
      </w:r>
      <w:proofErr w:type="spellEnd"/>
      <w:r w:rsidRPr="009C04A0">
        <w:rPr>
          <w:rFonts w:asciiTheme="minorHAnsi" w:eastAsia="Calibri" w:hAnsiTheme="minorHAnsi" w:cstheme="minorHAnsi"/>
          <w:lang w:eastAsia="en-US"/>
        </w:rPr>
        <w:t xml:space="preserve"> und David</w:t>
      </w:r>
    </w:p>
    <w:p w:rsidR="006B10C3" w:rsidRDefault="006B10C3" w:rsidP="00BF65FA">
      <w:pPr>
        <w:rPr>
          <w:rFonts w:asciiTheme="minorHAnsi" w:eastAsia="Calibri" w:hAnsiTheme="minorHAnsi" w:cstheme="minorHAnsi"/>
          <w:lang w:val="de-CH" w:eastAsia="en-US"/>
        </w:rPr>
      </w:pPr>
    </w:p>
    <w:p w:rsidR="009C04A0" w:rsidRPr="009C04A0" w:rsidRDefault="009C04A0" w:rsidP="009C04A0">
      <w:pPr>
        <w:rPr>
          <w:rFonts w:asciiTheme="minorHAnsi" w:eastAsia="Calibri" w:hAnsiTheme="minorHAnsi" w:cstheme="minorHAnsi"/>
          <w:i/>
          <w:iCs/>
          <w:lang w:val="de-CH" w:eastAsia="en-US"/>
        </w:rPr>
      </w:pPr>
      <w:r w:rsidRPr="009C04A0">
        <w:rPr>
          <w:rFonts w:asciiTheme="minorHAnsi" w:eastAsia="Calibri" w:hAnsiTheme="minorHAnsi" w:cstheme="minorHAnsi"/>
          <w:i/>
          <w:iCs/>
          <w:lang w:eastAsia="en-US"/>
        </w:rPr>
        <w:t>„</w:t>
      </w:r>
      <w:r w:rsidRPr="009C04A0">
        <w:rPr>
          <w:rFonts w:asciiTheme="minorHAnsi" w:eastAsia="Calibri" w:hAnsiTheme="minorHAnsi" w:cstheme="minorHAnsi"/>
          <w:i/>
          <w:iCs/>
          <w:lang w:val="de-CH" w:eastAsia="en-US"/>
        </w:rPr>
        <w:t xml:space="preserve">Und dies ist der Stammbaum des Perez: Perez zeugte </w:t>
      </w:r>
      <w:proofErr w:type="spellStart"/>
      <w:r w:rsidRPr="009C04A0">
        <w:rPr>
          <w:rFonts w:asciiTheme="minorHAnsi" w:eastAsia="Calibri" w:hAnsiTheme="minorHAnsi" w:cstheme="minorHAnsi"/>
          <w:i/>
          <w:iCs/>
          <w:lang w:val="de-CH" w:eastAsia="en-US"/>
        </w:rPr>
        <w:t>Hezron</w:t>
      </w:r>
      <w:proofErr w:type="spellEnd"/>
      <w:r w:rsidRPr="009C04A0">
        <w:rPr>
          <w:rFonts w:asciiTheme="minorHAnsi" w:eastAsia="Calibri" w:hAnsiTheme="minorHAnsi" w:cstheme="minorHAnsi"/>
          <w:i/>
          <w:iCs/>
          <w:lang w:val="de-CH" w:eastAsia="en-US"/>
        </w:rPr>
        <w:t>, </w:t>
      </w:r>
      <w:proofErr w:type="spellStart"/>
      <w:r w:rsidRPr="009C04A0">
        <w:rPr>
          <w:rFonts w:asciiTheme="minorHAnsi" w:eastAsia="Calibri" w:hAnsiTheme="minorHAnsi" w:cstheme="minorHAnsi"/>
          <w:i/>
          <w:iCs/>
          <w:lang w:val="de-CH" w:eastAsia="en-US"/>
        </w:rPr>
        <w:t>Hezron</w:t>
      </w:r>
      <w:proofErr w:type="spellEnd"/>
      <w:r w:rsidRPr="009C04A0">
        <w:rPr>
          <w:rFonts w:asciiTheme="minorHAnsi" w:eastAsia="Calibri" w:hAnsiTheme="minorHAnsi" w:cstheme="minorHAnsi"/>
          <w:i/>
          <w:iCs/>
          <w:lang w:val="de-CH" w:eastAsia="en-US"/>
        </w:rPr>
        <w:t xml:space="preserve"> zeugte Ram, Ram zeugte </w:t>
      </w:r>
      <w:proofErr w:type="spellStart"/>
      <w:r w:rsidRPr="009C04A0">
        <w:rPr>
          <w:rFonts w:asciiTheme="minorHAnsi" w:eastAsia="Calibri" w:hAnsiTheme="minorHAnsi" w:cstheme="minorHAnsi"/>
          <w:i/>
          <w:iCs/>
          <w:lang w:val="de-CH" w:eastAsia="en-US"/>
        </w:rPr>
        <w:t>Amminadab</w:t>
      </w:r>
      <w:proofErr w:type="spellEnd"/>
      <w:r w:rsidRPr="009C04A0">
        <w:rPr>
          <w:rFonts w:asciiTheme="minorHAnsi" w:eastAsia="Calibri" w:hAnsiTheme="minorHAnsi" w:cstheme="minorHAnsi"/>
          <w:i/>
          <w:iCs/>
          <w:lang w:val="de-CH" w:eastAsia="en-US"/>
        </w:rPr>
        <w:t xml:space="preserve">, </w:t>
      </w:r>
      <w:proofErr w:type="spellStart"/>
      <w:r w:rsidRPr="009C04A0">
        <w:rPr>
          <w:rFonts w:asciiTheme="minorHAnsi" w:eastAsia="Calibri" w:hAnsiTheme="minorHAnsi" w:cstheme="minorHAnsi"/>
          <w:i/>
          <w:iCs/>
          <w:lang w:val="de-CH" w:eastAsia="en-US"/>
        </w:rPr>
        <w:t>Amminadab</w:t>
      </w:r>
      <w:proofErr w:type="spellEnd"/>
      <w:r w:rsidRPr="009C04A0">
        <w:rPr>
          <w:rFonts w:asciiTheme="minorHAnsi" w:eastAsia="Calibri" w:hAnsiTheme="minorHAnsi" w:cstheme="minorHAnsi"/>
          <w:i/>
          <w:iCs/>
          <w:lang w:val="de-CH" w:eastAsia="en-US"/>
        </w:rPr>
        <w:t xml:space="preserve"> zeugte Nachschon, Nachschon zeugte Salmon, Salmon zeugte Boas, Boas zeugte Obed, Obed zeugte </w:t>
      </w:r>
      <w:proofErr w:type="spellStart"/>
      <w:r w:rsidRPr="009C04A0">
        <w:rPr>
          <w:rFonts w:asciiTheme="minorHAnsi" w:eastAsia="Calibri" w:hAnsiTheme="minorHAnsi" w:cstheme="minorHAnsi"/>
          <w:i/>
          <w:iCs/>
          <w:lang w:val="de-CH" w:eastAsia="en-US"/>
        </w:rPr>
        <w:t>Isai</w:t>
      </w:r>
      <w:proofErr w:type="spellEnd"/>
      <w:r w:rsidRPr="009C04A0">
        <w:rPr>
          <w:rFonts w:asciiTheme="minorHAnsi" w:eastAsia="Calibri" w:hAnsiTheme="minorHAnsi" w:cstheme="minorHAnsi"/>
          <w:i/>
          <w:iCs/>
          <w:lang w:val="de-CH" w:eastAsia="en-US"/>
        </w:rPr>
        <w:t xml:space="preserve">, </w:t>
      </w:r>
      <w:proofErr w:type="spellStart"/>
      <w:r w:rsidRPr="009C04A0">
        <w:rPr>
          <w:rFonts w:asciiTheme="minorHAnsi" w:eastAsia="Calibri" w:hAnsiTheme="minorHAnsi" w:cstheme="minorHAnsi"/>
          <w:i/>
          <w:iCs/>
          <w:lang w:val="de-CH" w:eastAsia="en-US"/>
        </w:rPr>
        <w:t>Isai</w:t>
      </w:r>
      <w:proofErr w:type="spellEnd"/>
      <w:r w:rsidRPr="009C04A0">
        <w:rPr>
          <w:rFonts w:asciiTheme="minorHAnsi" w:eastAsia="Calibri" w:hAnsiTheme="minorHAnsi" w:cstheme="minorHAnsi"/>
          <w:i/>
          <w:iCs/>
          <w:lang w:val="de-CH" w:eastAsia="en-US"/>
        </w:rPr>
        <w:t xml:space="preserve"> zeugte David.</w:t>
      </w:r>
      <w:r w:rsidRPr="009C04A0">
        <w:rPr>
          <w:rFonts w:asciiTheme="minorHAnsi" w:eastAsia="Calibri" w:hAnsiTheme="minorHAnsi" w:cstheme="minorHAnsi"/>
          <w:i/>
          <w:iCs/>
          <w:lang w:eastAsia="en-US"/>
        </w:rPr>
        <w:t xml:space="preserve">“ </w:t>
      </w:r>
      <w:proofErr w:type="spellStart"/>
      <w:r w:rsidRPr="009C04A0">
        <w:rPr>
          <w:rFonts w:asciiTheme="minorHAnsi" w:eastAsia="Calibri" w:hAnsiTheme="minorHAnsi" w:cstheme="minorHAnsi"/>
          <w:i/>
          <w:iCs/>
          <w:lang w:eastAsia="en-US"/>
        </w:rPr>
        <w:t>Rt</w:t>
      </w:r>
      <w:proofErr w:type="spellEnd"/>
      <w:r w:rsidRPr="009C04A0">
        <w:rPr>
          <w:rFonts w:asciiTheme="minorHAnsi" w:eastAsia="Calibri" w:hAnsiTheme="minorHAnsi" w:cstheme="minorHAnsi"/>
          <w:i/>
          <w:iCs/>
          <w:lang w:eastAsia="en-US"/>
        </w:rPr>
        <w:t xml:space="preserve"> 4,18-22</w:t>
      </w:r>
    </w:p>
    <w:p w:rsidR="006B10C3" w:rsidRDefault="006B10C3" w:rsidP="00BF65FA">
      <w:pPr>
        <w:rPr>
          <w:rFonts w:asciiTheme="minorHAnsi" w:eastAsia="Calibri" w:hAnsiTheme="minorHAnsi" w:cstheme="minorHAnsi"/>
          <w:lang w:val="de-CH" w:eastAsia="en-US"/>
        </w:rPr>
      </w:pPr>
    </w:p>
    <w:p w:rsidR="006B10C3" w:rsidRDefault="009C04A0" w:rsidP="00BF65FA">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Das Buch schliesst mit diesem Stammbaum, beginnend bei Perez und endend bei David, der uns die Verbindung zwischen dem Stammvater </w:t>
      </w:r>
      <w:proofErr w:type="spellStart"/>
      <w:r>
        <w:rPr>
          <w:rFonts w:asciiTheme="minorHAnsi" w:eastAsia="Calibri" w:hAnsiTheme="minorHAnsi" w:cstheme="minorHAnsi"/>
          <w:lang w:val="de-CH" w:eastAsia="en-US"/>
        </w:rPr>
        <w:t>Juda</w:t>
      </w:r>
      <w:proofErr w:type="spellEnd"/>
      <w:r>
        <w:rPr>
          <w:rFonts w:asciiTheme="minorHAnsi" w:eastAsia="Calibri" w:hAnsiTheme="minorHAnsi" w:cstheme="minorHAnsi"/>
          <w:lang w:val="de-CH" w:eastAsia="en-US"/>
        </w:rPr>
        <w:t xml:space="preserve"> und David nachweist. In den beiden Büchern Samuel finden wir keinen</w:t>
      </w:r>
      <w:r w:rsidR="009D7D98">
        <w:rPr>
          <w:rFonts w:asciiTheme="minorHAnsi" w:eastAsia="Calibri" w:hAnsiTheme="minorHAnsi" w:cstheme="minorHAnsi"/>
          <w:lang w:val="de-CH" w:eastAsia="en-US"/>
        </w:rPr>
        <w:t xml:space="preserve"> Stammbaum von David, somit haben wir hier die entscheidende Stelle, die die messianische Linie von Perez (Sohn von </w:t>
      </w:r>
      <w:proofErr w:type="spellStart"/>
      <w:r w:rsidR="009D7D98">
        <w:rPr>
          <w:rFonts w:asciiTheme="minorHAnsi" w:eastAsia="Calibri" w:hAnsiTheme="minorHAnsi" w:cstheme="minorHAnsi"/>
          <w:lang w:val="de-CH" w:eastAsia="en-US"/>
        </w:rPr>
        <w:t>Juda</w:t>
      </w:r>
      <w:proofErr w:type="spellEnd"/>
      <w:r w:rsidR="009D7D98">
        <w:rPr>
          <w:rFonts w:asciiTheme="minorHAnsi" w:eastAsia="Calibri" w:hAnsiTheme="minorHAnsi" w:cstheme="minorHAnsi"/>
          <w:lang w:val="de-CH" w:eastAsia="en-US"/>
        </w:rPr>
        <w:t xml:space="preserve"> und Tamar) bis hin zu David weiterführt. Dieser Punkt führt uns direkt zum nächsten, der diesen Gedanken als Grundlage hat.</w:t>
      </w:r>
    </w:p>
    <w:p w:rsidR="009D7D98" w:rsidRDefault="009D7D98" w:rsidP="00BF65FA">
      <w:pPr>
        <w:rPr>
          <w:rFonts w:asciiTheme="minorHAnsi" w:eastAsia="Calibri" w:hAnsiTheme="minorHAnsi" w:cstheme="minorHAnsi"/>
          <w:lang w:val="de-CH" w:eastAsia="en-US"/>
        </w:rPr>
      </w:pPr>
    </w:p>
    <w:p w:rsidR="009D7D98" w:rsidRDefault="00AB4AD8" w:rsidP="009D7D98">
      <w:pPr>
        <w:pStyle w:val="Listenabsatz"/>
        <w:numPr>
          <w:ilvl w:val="0"/>
          <w:numId w:val="28"/>
        </w:numPr>
        <w:rPr>
          <w:rFonts w:asciiTheme="minorHAnsi" w:eastAsia="Calibri" w:hAnsiTheme="minorHAnsi" w:cstheme="minorHAnsi"/>
          <w:lang w:val="de-CH" w:eastAsia="en-US"/>
        </w:rPr>
      </w:pPr>
      <w:r>
        <w:rPr>
          <w:rFonts w:asciiTheme="minorHAnsi" w:eastAsia="Calibri" w:hAnsiTheme="minorHAnsi" w:cstheme="minorHAnsi"/>
          <w:lang w:val="de-CH" w:eastAsia="en-US"/>
        </w:rPr>
        <w:t>Den Anspruch Davids auf den Thron zu verteidigen</w:t>
      </w:r>
    </w:p>
    <w:p w:rsidR="00AB4AD8" w:rsidRDefault="00AB4AD8" w:rsidP="00AB4AD8">
      <w:pPr>
        <w:rPr>
          <w:rFonts w:asciiTheme="minorHAnsi" w:eastAsia="Calibri" w:hAnsiTheme="minorHAnsi" w:cstheme="minorHAnsi"/>
          <w:lang w:val="de-CH" w:eastAsia="en-US"/>
        </w:rPr>
      </w:pPr>
    </w:p>
    <w:p w:rsidR="00AB4AD8" w:rsidRDefault="00AB4AD8" w:rsidP="00AB4AD8">
      <w:pPr>
        <w:rPr>
          <w:rFonts w:asciiTheme="minorHAnsi" w:eastAsia="Calibri" w:hAnsiTheme="minorHAnsi" w:cstheme="minorHAnsi"/>
          <w:lang w:eastAsia="en-US"/>
        </w:rPr>
      </w:pPr>
      <w:r>
        <w:rPr>
          <w:rFonts w:asciiTheme="minorHAnsi" w:eastAsia="Calibri" w:hAnsiTheme="minorHAnsi" w:cstheme="minorHAnsi"/>
          <w:lang w:val="de-CH" w:eastAsia="en-US"/>
        </w:rPr>
        <w:t xml:space="preserve">Versetzen wir uns kurz in die Zeit der Abfassung: Bei Samuel geht es auf sein Ende hinzu, er hat seit seiner Kindheit in der Stiftshütte gedient, er hat das Volk Israel 20 Jahre gerichtet und er hat auf Anweisung Gottes 2 Männer zu Königen gesalbt. Der erste war Saul, von dem Gott auf Grund seines Ungehorsams das Königreich entrissen hat. Der zweite war David, den er zwar zum König gesalbt hat, aber seine Stellung noch nicht angetreten ist, da Saul noch König war. Samuel wusste, dass es einen Machtkampf geben wird zwischen </w:t>
      </w:r>
      <w:proofErr w:type="spellStart"/>
      <w:r>
        <w:rPr>
          <w:rFonts w:asciiTheme="minorHAnsi" w:eastAsia="Calibri" w:hAnsiTheme="minorHAnsi" w:cstheme="minorHAnsi"/>
          <w:lang w:val="de-CH" w:eastAsia="en-US"/>
        </w:rPr>
        <w:t>Saul’s</w:t>
      </w:r>
      <w:proofErr w:type="spellEnd"/>
      <w:r>
        <w:rPr>
          <w:rFonts w:asciiTheme="minorHAnsi" w:eastAsia="Calibri" w:hAnsiTheme="minorHAnsi" w:cstheme="minorHAnsi"/>
          <w:lang w:val="de-CH" w:eastAsia="en-US"/>
        </w:rPr>
        <w:t xml:space="preserve"> Sohn </w:t>
      </w:r>
      <w:proofErr w:type="spellStart"/>
      <w:r>
        <w:rPr>
          <w:rFonts w:asciiTheme="minorHAnsi" w:eastAsia="Calibri" w:hAnsiTheme="minorHAnsi" w:cstheme="minorHAnsi"/>
          <w:lang w:val="de-CH" w:eastAsia="en-US"/>
        </w:rPr>
        <w:t>Ischboseth</w:t>
      </w:r>
      <w:proofErr w:type="spellEnd"/>
      <w:r>
        <w:rPr>
          <w:rFonts w:asciiTheme="minorHAnsi" w:eastAsia="Calibri" w:hAnsiTheme="minorHAnsi" w:cstheme="minorHAnsi"/>
          <w:lang w:val="de-CH" w:eastAsia="en-US"/>
        </w:rPr>
        <w:t xml:space="preserve"> (der von der biologischen Linie her rechtmässige und vom Volk erwartete Nachfolger) und David. </w:t>
      </w:r>
      <w:r w:rsidR="00811410">
        <w:rPr>
          <w:rFonts w:asciiTheme="minorHAnsi" w:eastAsia="Calibri" w:hAnsiTheme="minorHAnsi" w:cstheme="minorHAnsi"/>
          <w:lang w:val="de-CH" w:eastAsia="en-US"/>
        </w:rPr>
        <w:t xml:space="preserve">Zusammen mit dem Buch Richter möchte er den Vorzug und die Überlegenheit des Hauses David über das Haus Sauls zeigen. Benjamin und insbesondere </w:t>
      </w:r>
      <w:proofErr w:type="spellStart"/>
      <w:r w:rsidR="00811410">
        <w:rPr>
          <w:rFonts w:asciiTheme="minorHAnsi" w:eastAsia="Calibri" w:hAnsiTheme="minorHAnsi" w:cstheme="minorHAnsi"/>
          <w:lang w:val="de-CH" w:eastAsia="en-US"/>
        </w:rPr>
        <w:t>Gibea</w:t>
      </w:r>
      <w:proofErr w:type="spellEnd"/>
      <w:r w:rsidR="00811410">
        <w:rPr>
          <w:rFonts w:asciiTheme="minorHAnsi" w:eastAsia="Calibri" w:hAnsiTheme="minorHAnsi" w:cstheme="minorHAnsi"/>
          <w:lang w:val="de-CH" w:eastAsia="en-US"/>
        </w:rPr>
        <w:t xml:space="preserve"> (der Geburtsort sowie Herrschaftsstadt Sauls) werden ausnahmslos in einem negativen Licht dargestellt, im Gegensatz zu Bethlehem, das entweder neutral oder positiv (im Buch Ruth äusserst positiv) gezeigt wird. Im Blick auf das Hauptthema des Buches Richter (die </w:t>
      </w:r>
      <w:proofErr w:type="spellStart"/>
      <w:r w:rsidR="00811410">
        <w:rPr>
          <w:rFonts w:asciiTheme="minorHAnsi" w:eastAsia="Calibri" w:hAnsiTheme="minorHAnsi" w:cstheme="minorHAnsi"/>
          <w:lang w:val="de-CH" w:eastAsia="en-US"/>
        </w:rPr>
        <w:t>Kanaanitisierung</w:t>
      </w:r>
      <w:proofErr w:type="spellEnd"/>
      <w:r w:rsidR="00811410">
        <w:rPr>
          <w:rFonts w:asciiTheme="minorHAnsi" w:eastAsia="Calibri" w:hAnsiTheme="minorHAnsi" w:cstheme="minorHAnsi"/>
          <w:lang w:val="de-CH" w:eastAsia="en-US"/>
        </w:rPr>
        <w:t xml:space="preserve"> der israelitischen Gesellschaft), offenbart das Buch Ruth, dass die Vorfahren des Königs David nicht der </w:t>
      </w:r>
      <w:proofErr w:type="spellStart"/>
      <w:r w:rsidR="00811410">
        <w:rPr>
          <w:rFonts w:asciiTheme="minorHAnsi" w:eastAsia="Calibri" w:hAnsiTheme="minorHAnsi" w:cstheme="minorHAnsi"/>
          <w:lang w:val="de-CH" w:eastAsia="en-US"/>
        </w:rPr>
        <w:t>Kanaanitisierung</w:t>
      </w:r>
      <w:proofErr w:type="spellEnd"/>
      <w:r w:rsidR="00811410">
        <w:rPr>
          <w:rFonts w:asciiTheme="minorHAnsi" w:eastAsia="Calibri" w:hAnsiTheme="minorHAnsi" w:cstheme="minorHAnsi"/>
          <w:lang w:val="de-CH" w:eastAsia="en-US"/>
        </w:rPr>
        <w:t xml:space="preserve"> der Gesellschaft zum Opfer gefallen ist. Und noch ein weiterer Punkt kommt dazu: Wenn der </w:t>
      </w:r>
      <w:r w:rsidR="00811410" w:rsidRPr="009C04A0">
        <w:rPr>
          <w:rFonts w:asciiTheme="minorHAnsi" w:eastAsia="Calibri" w:hAnsiTheme="minorHAnsi" w:cstheme="minorHAnsi"/>
          <w:lang w:eastAsia="en-US"/>
        </w:rPr>
        <w:t>„</w:t>
      </w:r>
      <w:r w:rsidR="00811410">
        <w:rPr>
          <w:rFonts w:asciiTheme="minorHAnsi" w:eastAsia="Calibri" w:hAnsiTheme="minorHAnsi" w:cstheme="minorHAnsi"/>
          <w:lang w:eastAsia="en-US"/>
        </w:rPr>
        <w:t xml:space="preserve">Wahlkampf“ zwischen David und </w:t>
      </w:r>
      <w:proofErr w:type="spellStart"/>
      <w:r w:rsidR="00811410">
        <w:rPr>
          <w:rFonts w:asciiTheme="minorHAnsi" w:eastAsia="Calibri" w:hAnsiTheme="minorHAnsi" w:cstheme="minorHAnsi"/>
          <w:lang w:eastAsia="en-US"/>
        </w:rPr>
        <w:t>Ischboseth</w:t>
      </w:r>
      <w:proofErr w:type="spellEnd"/>
      <w:r w:rsidR="00811410">
        <w:rPr>
          <w:rFonts w:asciiTheme="minorHAnsi" w:eastAsia="Calibri" w:hAnsiTheme="minorHAnsi" w:cstheme="minorHAnsi"/>
          <w:lang w:eastAsia="en-US"/>
        </w:rPr>
        <w:t xml:space="preserve"> losgeht und es käme ans Licht, dass eine Moabiterin eine direkte Vorfahrin von David ist, dann wäre das eine unermessliche Katastrophe. Mit dem Buch Ruth will Samuel allen zeigen, dass Ruth von Gott angenommen und zu Recht ins Volk Gottes aufgenommen wurde. Wir haben mit dem Buch Ruth (zusammen mit dem Buch Richter) ein schlagkräftiges Plädoyer von Samuel, der sich im Wahlkampf auf die Seite von David stellt und ihn dabei unterstützen möchte den Thron zu besteigen. Ich würde sogar so weit gehen zu behaupten, dass dies die Hauptabsicht dieses Buches war, es erklärt so viele besondere Erwähnungen, Erklärungen und Hervorhebungen.</w:t>
      </w:r>
    </w:p>
    <w:p w:rsidR="00811410" w:rsidRDefault="00811410" w:rsidP="00AB4AD8">
      <w:pPr>
        <w:rPr>
          <w:rFonts w:asciiTheme="minorHAnsi" w:eastAsia="Calibri" w:hAnsiTheme="minorHAnsi" w:cstheme="minorHAnsi"/>
          <w:lang w:eastAsia="en-US"/>
        </w:rPr>
      </w:pPr>
    </w:p>
    <w:p w:rsidR="00811410" w:rsidRDefault="00811410" w:rsidP="00811410">
      <w:pPr>
        <w:pStyle w:val="Listenabsatz"/>
        <w:numPr>
          <w:ilvl w:val="0"/>
          <w:numId w:val="28"/>
        </w:numPr>
        <w:rPr>
          <w:rFonts w:asciiTheme="minorHAnsi" w:eastAsia="Calibri" w:hAnsiTheme="minorHAnsi" w:cstheme="minorHAnsi"/>
          <w:lang w:val="de-CH" w:eastAsia="en-US"/>
        </w:rPr>
      </w:pPr>
      <w:r>
        <w:rPr>
          <w:rFonts w:asciiTheme="minorHAnsi" w:eastAsia="Calibri" w:hAnsiTheme="minorHAnsi" w:cstheme="minorHAnsi"/>
          <w:lang w:val="de-CH" w:eastAsia="en-US"/>
        </w:rPr>
        <w:t>Es gibt immer einen Überrest</w:t>
      </w:r>
    </w:p>
    <w:p w:rsidR="00811410" w:rsidRDefault="00811410" w:rsidP="00811410">
      <w:pPr>
        <w:rPr>
          <w:rFonts w:asciiTheme="minorHAnsi" w:eastAsia="Calibri" w:hAnsiTheme="minorHAnsi" w:cstheme="minorHAnsi"/>
          <w:lang w:val="de-CH" w:eastAsia="en-US"/>
        </w:rPr>
      </w:pPr>
    </w:p>
    <w:p w:rsidR="00811410" w:rsidRDefault="003677D9" w:rsidP="00811410">
      <w:pPr>
        <w:rPr>
          <w:rFonts w:asciiTheme="minorHAnsi" w:eastAsia="Calibri" w:hAnsiTheme="minorHAnsi" w:cstheme="minorHAnsi"/>
          <w:lang w:val="de-CH" w:eastAsia="en-US"/>
        </w:rPr>
      </w:pPr>
      <w:r>
        <w:rPr>
          <w:rFonts w:asciiTheme="minorHAnsi" w:eastAsia="Calibri" w:hAnsiTheme="minorHAnsi" w:cstheme="minorHAnsi"/>
          <w:lang w:val="de-CH" w:eastAsia="en-US"/>
        </w:rPr>
        <w:t>Der Vergleich zwischen Richter und Ruth (siehe Abschnitt Historischer Hintergrund) zeigt eindrücklich, dass selbst im grössten moralischen Zerfall der Gesellschaft, auch dann noch ein Überrest vorhanden ist, der den Weg Gottes in Gehorsam und Konsequenz geht. Es gibt keine Entschuldigung für krumme Wege auf Grund des moralischen Zerfalls unseres Umfelds. Denn gäbe es die, dann wäre das Umfeld der Massstab und das Wort Gottes wäre höchstens noch eine Richtlinie, bei der wir selber bestimmen könnten wie sehr wir sie umsetzen möchten. Das Wort Gottes ist immer, in jeder Situation, in jedem noch so pervertierten Zeitgeist, in jeder Situation und in jedem Umfeld der einzige Massstab. Der einzige Massstab von Relevanz, denn dieser bestimmt über Leben und Tod.</w:t>
      </w:r>
    </w:p>
    <w:p w:rsidR="003677D9" w:rsidRDefault="003677D9" w:rsidP="00811410">
      <w:pPr>
        <w:rPr>
          <w:rFonts w:asciiTheme="minorHAnsi" w:eastAsia="Calibri" w:hAnsiTheme="minorHAnsi" w:cstheme="minorHAnsi"/>
          <w:lang w:val="de-CH" w:eastAsia="en-US"/>
        </w:rPr>
      </w:pPr>
    </w:p>
    <w:p w:rsidR="003677D9" w:rsidRDefault="003677D9" w:rsidP="00811410">
      <w:pPr>
        <w:rPr>
          <w:rFonts w:asciiTheme="minorHAnsi" w:eastAsia="Calibri" w:hAnsiTheme="minorHAnsi" w:cstheme="minorHAnsi"/>
          <w:lang w:val="de-CH" w:eastAsia="en-US"/>
        </w:rPr>
      </w:pPr>
    </w:p>
    <w:p w:rsidR="003677D9" w:rsidRDefault="003677D9" w:rsidP="00811410">
      <w:pPr>
        <w:rPr>
          <w:rFonts w:asciiTheme="minorHAnsi" w:eastAsia="Calibri" w:hAnsiTheme="minorHAnsi" w:cstheme="minorHAnsi"/>
          <w:lang w:val="de-CH" w:eastAsia="en-US"/>
        </w:rPr>
      </w:pPr>
    </w:p>
    <w:p w:rsidR="003677D9" w:rsidRDefault="003677D9" w:rsidP="00811410">
      <w:pPr>
        <w:rPr>
          <w:rFonts w:asciiTheme="minorHAnsi" w:eastAsia="Calibri" w:hAnsiTheme="minorHAnsi" w:cstheme="minorHAnsi"/>
          <w:lang w:val="de-CH" w:eastAsia="en-US"/>
        </w:rPr>
      </w:pPr>
    </w:p>
    <w:p w:rsidR="003677D9" w:rsidRDefault="003677D9" w:rsidP="00811410">
      <w:pPr>
        <w:rPr>
          <w:rFonts w:asciiTheme="minorHAnsi" w:eastAsia="Calibri" w:hAnsiTheme="minorHAnsi" w:cstheme="minorHAnsi"/>
          <w:lang w:val="de-CH" w:eastAsia="en-US"/>
        </w:rPr>
      </w:pPr>
    </w:p>
    <w:p w:rsidR="003677D9" w:rsidRPr="003677D9" w:rsidRDefault="003677D9" w:rsidP="003677D9">
      <w:pPr>
        <w:pStyle w:val="Listenabsatz"/>
        <w:numPr>
          <w:ilvl w:val="0"/>
          <w:numId w:val="28"/>
        </w:numPr>
        <w:rPr>
          <w:rFonts w:asciiTheme="minorHAnsi" w:eastAsia="Calibri" w:hAnsiTheme="minorHAnsi" w:cstheme="minorHAnsi"/>
          <w:lang w:val="de-CH" w:eastAsia="en-US"/>
        </w:rPr>
      </w:pPr>
      <w:r>
        <w:rPr>
          <w:rFonts w:asciiTheme="minorHAnsi" w:eastAsia="Calibri" w:hAnsiTheme="minorHAnsi" w:cstheme="minorHAnsi"/>
          <w:lang w:val="de-CH" w:eastAsia="en-US"/>
        </w:rPr>
        <w:lastRenderedPageBreak/>
        <w:t>Gottes Gnade gilt ebenfalls den nicht-jüdischen Völkern</w:t>
      </w:r>
    </w:p>
    <w:p w:rsidR="006B10C3" w:rsidRDefault="006B10C3" w:rsidP="00BF65FA">
      <w:pPr>
        <w:rPr>
          <w:rFonts w:asciiTheme="minorHAnsi" w:eastAsia="Calibri" w:hAnsiTheme="minorHAnsi" w:cstheme="minorHAnsi"/>
          <w:lang w:val="de-CH" w:eastAsia="en-US"/>
        </w:rPr>
      </w:pPr>
    </w:p>
    <w:p w:rsidR="00C278DA" w:rsidRDefault="00C278DA" w:rsidP="00BF65FA">
      <w:pPr>
        <w:rPr>
          <w:rFonts w:asciiTheme="minorHAnsi" w:eastAsia="Calibri" w:hAnsiTheme="minorHAnsi" w:cstheme="minorHAnsi"/>
          <w:lang w:val="de-CH" w:eastAsia="en-US"/>
        </w:rPr>
      </w:pPr>
      <w:proofErr w:type="spellStart"/>
      <w:r>
        <w:rPr>
          <w:rFonts w:asciiTheme="minorHAnsi" w:eastAsia="Calibri" w:hAnsiTheme="minorHAnsi" w:cstheme="minorHAnsi"/>
          <w:lang w:val="de-CH" w:eastAsia="en-US"/>
        </w:rPr>
        <w:t>Naemi</w:t>
      </w:r>
      <w:proofErr w:type="spellEnd"/>
      <w:r>
        <w:rPr>
          <w:rFonts w:asciiTheme="minorHAnsi" w:eastAsia="Calibri" w:hAnsiTheme="minorHAnsi" w:cstheme="minorHAnsi"/>
          <w:lang w:val="de-CH" w:eastAsia="en-US"/>
        </w:rPr>
        <w:t xml:space="preserve"> stand mit Ruth an der Grenze zum Land Israel und machte ihr keine Hoffnungen ins Volk aufgenommen werden zu können. Was dort für Ruth am untersten Punkt begann, entwickelte sich zu einem steilen Aufstieg, der sich bis an den für Menschen höchsten möglichen Punkt fortsetzte.</w:t>
      </w:r>
    </w:p>
    <w:tbl>
      <w:tblPr>
        <w:tblStyle w:val="Tabellenraster"/>
        <w:tblpPr w:leftFromText="141" w:rightFromText="141" w:vertAnchor="text" w:horzAnchor="margin" w:tblpY="315"/>
        <w:tblW w:w="10486" w:type="dxa"/>
        <w:tblLook w:val="04A0" w:firstRow="1" w:lastRow="0" w:firstColumn="1" w:lastColumn="0" w:noHBand="0" w:noVBand="1"/>
      </w:tblPr>
      <w:tblGrid>
        <w:gridCol w:w="2943"/>
        <w:gridCol w:w="5387"/>
        <w:gridCol w:w="2156"/>
      </w:tblGrid>
      <w:tr w:rsidR="00C278DA" w:rsidRPr="009F04D4" w:rsidTr="00CE2CAF">
        <w:trPr>
          <w:trHeight w:val="473"/>
        </w:trPr>
        <w:tc>
          <w:tcPr>
            <w:tcW w:w="2943" w:type="dxa"/>
            <w:shd w:val="clear" w:color="auto" w:fill="00B0F0"/>
            <w:vAlign w:val="center"/>
          </w:tcPr>
          <w:p w:rsidR="00C278DA" w:rsidRPr="000C507F" w:rsidRDefault="00C278DA" w:rsidP="00432B42">
            <w:pPr>
              <w:pStyle w:val="KeinLeerraum"/>
              <w:jc w:val="center"/>
              <w:rPr>
                <w:b/>
                <w:bCs/>
                <w:color w:val="FFFFFF" w:themeColor="background1"/>
                <w:sz w:val="28"/>
                <w:szCs w:val="28"/>
              </w:rPr>
            </w:pPr>
            <w:r>
              <w:rPr>
                <w:b/>
                <w:bCs/>
                <w:color w:val="FFFFFF" w:themeColor="background1"/>
                <w:sz w:val="28"/>
                <w:szCs w:val="28"/>
              </w:rPr>
              <w:t>Stellung</w:t>
            </w:r>
          </w:p>
        </w:tc>
        <w:tc>
          <w:tcPr>
            <w:tcW w:w="5387" w:type="dxa"/>
            <w:shd w:val="clear" w:color="auto" w:fill="00B0F0"/>
            <w:vAlign w:val="center"/>
          </w:tcPr>
          <w:p w:rsidR="00C278DA" w:rsidRPr="000C507F" w:rsidRDefault="00C278DA" w:rsidP="00432B42">
            <w:pPr>
              <w:pStyle w:val="KeinLeerraum"/>
              <w:jc w:val="center"/>
              <w:rPr>
                <w:b/>
                <w:bCs/>
                <w:color w:val="FFFFFF" w:themeColor="background1"/>
                <w:sz w:val="28"/>
                <w:szCs w:val="28"/>
              </w:rPr>
            </w:pPr>
            <w:r>
              <w:rPr>
                <w:b/>
                <w:bCs/>
                <w:color w:val="FFFFFF" w:themeColor="background1"/>
                <w:sz w:val="28"/>
                <w:szCs w:val="28"/>
              </w:rPr>
              <w:t>Bedeutung</w:t>
            </w:r>
          </w:p>
        </w:tc>
        <w:tc>
          <w:tcPr>
            <w:tcW w:w="2156" w:type="dxa"/>
            <w:shd w:val="clear" w:color="auto" w:fill="00B0F0"/>
            <w:vAlign w:val="center"/>
          </w:tcPr>
          <w:p w:rsidR="00C278DA" w:rsidRPr="000C507F" w:rsidRDefault="00C278DA" w:rsidP="00432B42">
            <w:pPr>
              <w:pStyle w:val="KeinLeerraum"/>
              <w:jc w:val="center"/>
              <w:rPr>
                <w:b/>
                <w:bCs/>
                <w:color w:val="FFFFFF" w:themeColor="background1"/>
                <w:sz w:val="28"/>
                <w:szCs w:val="28"/>
              </w:rPr>
            </w:pPr>
            <w:r>
              <w:rPr>
                <w:b/>
                <w:bCs/>
                <w:color w:val="FFFFFF" w:themeColor="background1"/>
                <w:sz w:val="28"/>
                <w:szCs w:val="28"/>
              </w:rPr>
              <w:t>Bibelstelle</w:t>
            </w:r>
          </w:p>
        </w:tc>
      </w:tr>
      <w:tr w:rsidR="00C278DA" w:rsidRPr="009F04D4" w:rsidTr="00CE2CAF">
        <w:trPr>
          <w:trHeight w:val="507"/>
        </w:trPr>
        <w:tc>
          <w:tcPr>
            <w:tcW w:w="2943" w:type="dxa"/>
            <w:vAlign w:val="center"/>
          </w:tcPr>
          <w:p w:rsidR="00C278DA" w:rsidRPr="00C278DA" w:rsidRDefault="00C278DA" w:rsidP="00432B42">
            <w:pPr>
              <w:pStyle w:val="KeinLeerraum"/>
              <w:jc w:val="center"/>
              <w:rPr>
                <w:i/>
                <w:iCs/>
              </w:rPr>
            </w:pPr>
            <w:proofErr w:type="spellStart"/>
            <w:r w:rsidRPr="00C278DA">
              <w:rPr>
                <w:i/>
                <w:iCs/>
              </w:rPr>
              <w:t>nochri</w:t>
            </w:r>
            <w:proofErr w:type="spellEnd"/>
          </w:p>
        </w:tc>
        <w:tc>
          <w:tcPr>
            <w:tcW w:w="5387" w:type="dxa"/>
            <w:vAlign w:val="center"/>
          </w:tcPr>
          <w:p w:rsidR="00C278DA" w:rsidRDefault="00C278DA" w:rsidP="00432B42">
            <w:pPr>
              <w:pStyle w:val="KeinLeerraum"/>
              <w:jc w:val="center"/>
            </w:pPr>
            <w:r>
              <w:t>Fremde</w:t>
            </w:r>
          </w:p>
        </w:tc>
        <w:tc>
          <w:tcPr>
            <w:tcW w:w="2156" w:type="dxa"/>
            <w:vAlign w:val="center"/>
          </w:tcPr>
          <w:p w:rsidR="00C278DA" w:rsidRDefault="00C278DA" w:rsidP="00432B42">
            <w:pPr>
              <w:pStyle w:val="KeinLeerraum"/>
              <w:jc w:val="center"/>
            </w:pPr>
            <w:r>
              <w:t>2,10</w:t>
            </w:r>
          </w:p>
        </w:tc>
      </w:tr>
      <w:tr w:rsidR="00C278DA" w:rsidRPr="009F04D4" w:rsidTr="00CE2CAF">
        <w:trPr>
          <w:trHeight w:val="826"/>
        </w:trPr>
        <w:tc>
          <w:tcPr>
            <w:tcW w:w="2943" w:type="dxa"/>
            <w:shd w:val="clear" w:color="auto" w:fill="DEEAF6" w:themeFill="accent1" w:themeFillTint="33"/>
            <w:vAlign w:val="center"/>
          </w:tcPr>
          <w:p w:rsidR="00C278DA" w:rsidRPr="00C278DA" w:rsidRDefault="00C278DA" w:rsidP="00432B42">
            <w:pPr>
              <w:pStyle w:val="KeinLeerraum"/>
              <w:jc w:val="center"/>
              <w:rPr>
                <w:i/>
                <w:iCs/>
              </w:rPr>
            </w:pPr>
            <w:proofErr w:type="spellStart"/>
            <w:r w:rsidRPr="00C278DA">
              <w:rPr>
                <w:i/>
                <w:iCs/>
              </w:rPr>
              <w:t>shiphah</w:t>
            </w:r>
            <w:proofErr w:type="spellEnd"/>
          </w:p>
        </w:tc>
        <w:tc>
          <w:tcPr>
            <w:tcW w:w="5387" w:type="dxa"/>
            <w:shd w:val="clear" w:color="auto" w:fill="DEEAF6" w:themeFill="accent1" w:themeFillTint="33"/>
            <w:vAlign w:val="center"/>
          </w:tcPr>
          <w:p w:rsidR="00C278DA" w:rsidRDefault="00C278DA" w:rsidP="00CE2CAF">
            <w:pPr>
              <w:pStyle w:val="KeinLeerraum"/>
              <w:jc w:val="center"/>
            </w:pPr>
            <w:r>
              <w:t>Niedriger als eine untergeordnete Sklavin</w:t>
            </w:r>
          </w:p>
        </w:tc>
        <w:tc>
          <w:tcPr>
            <w:tcW w:w="2156" w:type="dxa"/>
            <w:shd w:val="clear" w:color="auto" w:fill="DEEAF6" w:themeFill="accent1" w:themeFillTint="33"/>
            <w:vAlign w:val="center"/>
          </w:tcPr>
          <w:p w:rsidR="00C278DA" w:rsidRDefault="00C278DA" w:rsidP="00432B42">
            <w:pPr>
              <w:pStyle w:val="KeinLeerraum"/>
              <w:jc w:val="center"/>
            </w:pPr>
            <w:r>
              <w:t>2,13</w:t>
            </w:r>
          </w:p>
        </w:tc>
      </w:tr>
      <w:tr w:rsidR="00C278DA" w:rsidRPr="009F04D4" w:rsidTr="00CE2CAF">
        <w:trPr>
          <w:trHeight w:val="523"/>
        </w:trPr>
        <w:tc>
          <w:tcPr>
            <w:tcW w:w="2943" w:type="dxa"/>
            <w:shd w:val="clear" w:color="auto" w:fill="FFFFFF" w:themeFill="background1"/>
            <w:vAlign w:val="center"/>
          </w:tcPr>
          <w:p w:rsidR="00C278DA" w:rsidRPr="00C278DA" w:rsidRDefault="00C278DA" w:rsidP="00432B42">
            <w:pPr>
              <w:pStyle w:val="KeinLeerraum"/>
              <w:jc w:val="center"/>
              <w:rPr>
                <w:i/>
                <w:iCs/>
              </w:rPr>
            </w:pPr>
            <w:proofErr w:type="spellStart"/>
            <w:r w:rsidRPr="00C278DA">
              <w:rPr>
                <w:i/>
                <w:iCs/>
              </w:rPr>
              <w:t>amah</w:t>
            </w:r>
            <w:proofErr w:type="spellEnd"/>
          </w:p>
        </w:tc>
        <w:tc>
          <w:tcPr>
            <w:tcW w:w="5387" w:type="dxa"/>
            <w:shd w:val="clear" w:color="auto" w:fill="FFFFFF" w:themeFill="background1"/>
            <w:vAlign w:val="center"/>
          </w:tcPr>
          <w:p w:rsidR="00C278DA" w:rsidRDefault="00C278DA" w:rsidP="00432B42">
            <w:pPr>
              <w:pStyle w:val="KeinLeerraum"/>
              <w:jc w:val="center"/>
            </w:pPr>
            <w:r>
              <w:t>Magd</w:t>
            </w:r>
          </w:p>
        </w:tc>
        <w:tc>
          <w:tcPr>
            <w:tcW w:w="2156" w:type="dxa"/>
            <w:shd w:val="clear" w:color="auto" w:fill="FFFFFF" w:themeFill="background1"/>
            <w:vAlign w:val="center"/>
          </w:tcPr>
          <w:p w:rsidR="00C278DA" w:rsidRDefault="00C278DA" w:rsidP="00432B42">
            <w:pPr>
              <w:pStyle w:val="KeinLeerraum"/>
              <w:jc w:val="center"/>
            </w:pPr>
            <w:r>
              <w:t>3,9</w:t>
            </w:r>
          </w:p>
        </w:tc>
      </w:tr>
      <w:tr w:rsidR="00C278DA" w:rsidRPr="009F04D4" w:rsidTr="00CE2CAF">
        <w:trPr>
          <w:trHeight w:val="559"/>
        </w:trPr>
        <w:tc>
          <w:tcPr>
            <w:tcW w:w="2943" w:type="dxa"/>
            <w:shd w:val="clear" w:color="auto" w:fill="DEEAF6" w:themeFill="accent1" w:themeFillTint="33"/>
            <w:vAlign w:val="center"/>
          </w:tcPr>
          <w:p w:rsidR="00C278DA" w:rsidRPr="00C278DA" w:rsidRDefault="00C278DA" w:rsidP="00432B42">
            <w:pPr>
              <w:pStyle w:val="KeinLeerraum"/>
              <w:jc w:val="center"/>
              <w:rPr>
                <w:i/>
                <w:iCs/>
              </w:rPr>
            </w:pPr>
            <w:proofErr w:type="spellStart"/>
            <w:r>
              <w:rPr>
                <w:i/>
                <w:iCs/>
              </w:rPr>
              <w:t>iishah</w:t>
            </w:r>
            <w:proofErr w:type="spellEnd"/>
          </w:p>
        </w:tc>
        <w:tc>
          <w:tcPr>
            <w:tcW w:w="5387" w:type="dxa"/>
            <w:shd w:val="clear" w:color="auto" w:fill="DEEAF6" w:themeFill="accent1" w:themeFillTint="33"/>
            <w:vAlign w:val="center"/>
          </w:tcPr>
          <w:p w:rsidR="00C278DA" w:rsidRDefault="00C278DA" w:rsidP="00432B42">
            <w:pPr>
              <w:pStyle w:val="KeinLeerraum"/>
              <w:jc w:val="center"/>
            </w:pPr>
            <w:r>
              <w:t>Ehefrau</w:t>
            </w:r>
          </w:p>
        </w:tc>
        <w:tc>
          <w:tcPr>
            <w:tcW w:w="2156" w:type="dxa"/>
            <w:shd w:val="clear" w:color="auto" w:fill="DEEAF6" w:themeFill="accent1" w:themeFillTint="33"/>
            <w:vAlign w:val="center"/>
          </w:tcPr>
          <w:p w:rsidR="00C278DA" w:rsidRDefault="00C278DA" w:rsidP="00432B42">
            <w:pPr>
              <w:pStyle w:val="KeinLeerraum"/>
              <w:jc w:val="center"/>
            </w:pPr>
            <w:r>
              <w:t>4,13</w:t>
            </w:r>
          </w:p>
        </w:tc>
      </w:tr>
    </w:tbl>
    <w:p w:rsidR="00C278DA" w:rsidRDefault="00C278DA" w:rsidP="00BF65FA">
      <w:pPr>
        <w:rPr>
          <w:rFonts w:asciiTheme="minorHAnsi" w:eastAsia="Calibri" w:hAnsiTheme="minorHAnsi" w:cstheme="minorHAnsi"/>
          <w:lang w:val="de-CH" w:eastAsia="en-US"/>
        </w:rPr>
      </w:pPr>
    </w:p>
    <w:p w:rsidR="00C278DA" w:rsidRPr="00C278DA" w:rsidRDefault="00C278DA" w:rsidP="00C278DA">
      <w:pPr>
        <w:rPr>
          <w:rFonts w:asciiTheme="minorHAnsi" w:eastAsia="Calibri" w:hAnsiTheme="minorHAnsi" w:cstheme="minorHAnsi"/>
          <w:lang w:val="de-CH" w:eastAsia="en-US"/>
        </w:rPr>
      </w:pPr>
      <w:r w:rsidRPr="00C278DA">
        <w:rPr>
          <w:rFonts w:asciiTheme="minorHAnsi" w:eastAsia="Calibri" w:hAnsiTheme="minorHAnsi" w:cstheme="minorHAnsi"/>
          <w:i/>
          <w:iCs/>
          <w:lang w:val="de-CH" w:eastAsia="en-US"/>
        </w:rPr>
        <w:t>Ruths fortschreitende gesellschaftliche Integration</w:t>
      </w:r>
    </w:p>
    <w:p w:rsidR="00C278DA" w:rsidRPr="00C278DA" w:rsidRDefault="00C278DA" w:rsidP="00C278DA">
      <w:pPr>
        <w:rPr>
          <w:rFonts w:asciiTheme="minorHAnsi" w:eastAsia="Calibri" w:hAnsiTheme="minorHAnsi" w:cstheme="minorHAnsi"/>
          <w:lang w:val="de-CH" w:eastAsia="en-US"/>
        </w:rPr>
      </w:pPr>
    </w:p>
    <w:p w:rsidR="00C278DA" w:rsidRDefault="00C278DA" w:rsidP="00C278DA">
      <w:pPr>
        <w:rPr>
          <w:rFonts w:asciiTheme="minorHAnsi" w:eastAsia="Calibri" w:hAnsiTheme="minorHAnsi" w:cstheme="minorHAnsi"/>
          <w:lang w:val="de-CH" w:eastAsia="en-US"/>
        </w:rPr>
      </w:pPr>
      <w:r>
        <w:rPr>
          <w:rFonts w:asciiTheme="minorHAnsi" w:eastAsia="Calibri" w:hAnsiTheme="minorHAnsi" w:cstheme="minorHAnsi"/>
          <w:lang w:val="de-CH" w:eastAsia="en-US"/>
        </w:rPr>
        <w:t>Wir sehen hier diesen Aufstieg von Ruth. Zu Beginn eine Fremde, mit denen die Israeliten grundsätzlich nicht mal sprachen. Boas aber sprach sie an und sie bezeichnete sich selber als die niedrigste Sklavin überhaupt. D</w:t>
      </w:r>
      <w:r w:rsidR="004C60F2">
        <w:rPr>
          <w:rFonts w:asciiTheme="minorHAnsi" w:eastAsia="Calibri" w:hAnsiTheme="minorHAnsi" w:cstheme="minorHAnsi"/>
          <w:lang w:val="de-CH" w:eastAsia="en-US"/>
        </w:rPr>
        <w:t>as ganze Wohlwollen Boas während der Weizen- und Gerstenernte veranlasste sie dazu ihm ihre Heiratsinteressen zu bekunden und dabei bezeichnete sie sich nicht mehr als Sklavin, sondern als eine Magd. Boas willigte ein und nahm sie zu seiner Ehefrau, womit die gesellschaftliche Integration vollständig und erfolgreich abgeschlossen wurde. Samuel nennt Ruth vor- wie auch nach ihrer Bekehrung eine Moabiterin, es ist sogar richtig auffallend wie er immer wieder ihre Herkunft erwähnt. Er macht uns damit klar, dass die Gnade Gottes auch nicht-jüdischen Völkern gilt. Das ist also nicht irgendwie erst seit Jesus so, sondern das war schon immer so (Hiob ist ebenfalls ein leuchtendes Beispiel). Und bei Ruth geht es sogar noch weiter, denn wie schon erwähnt endete der Aufstieg erst beim für Menschen höchst möglichen Punkt und dass ist Teil der messianischen Linie zu sein</w:t>
      </w:r>
      <w:r w:rsidR="0035770B">
        <w:rPr>
          <w:rFonts w:asciiTheme="minorHAnsi" w:eastAsia="Calibri" w:hAnsiTheme="minorHAnsi" w:cstheme="minorHAnsi"/>
          <w:lang w:val="de-CH" w:eastAsia="en-US"/>
        </w:rPr>
        <w:t>:</w:t>
      </w:r>
    </w:p>
    <w:p w:rsidR="0035770B" w:rsidRDefault="0035770B" w:rsidP="0035770B">
      <w:pPr>
        <w:rPr>
          <w:rFonts w:asciiTheme="minorHAnsi" w:eastAsia="Calibri" w:hAnsiTheme="minorHAnsi" w:cstheme="minorHAnsi"/>
          <w:lang w:val="de-CH" w:eastAsia="en-US"/>
        </w:rPr>
      </w:pPr>
    </w:p>
    <w:p w:rsidR="0035770B" w:rsidRPr="0035770B" w:rsidRDefault="0035770B" w:rsidP="0035770B">
      <w:pPr>
        <w:rPr>
          <w:rFonts w:asciiTheme="minorHAnsi" w:eastAsia="Calibri" w:hAnsiTheme="minorHAnsi" w:cstheme="minorHAnsi"/>
          <w:i/>
          <w:iCs/>
          <w:lang w:val="de-CH" w:eastAsia="en-US"/>
        </w:rPr>
      </w:pPr>
      <w:r w:rsidRPr="0035770B">
        <w:rPr>
          <w:rFonts w:asciiTheme="minorHAnsi" w:eastAsia="Calibri" w:hAnsiTheme="minorHAnsi" w:cstheme="minorHAnsi"/>
          <w:i/>
          <w:iCs/>
          <w:lang w:eastAsia="en-US"/>
        </w:rPr>
        <w:t>„[…]</w:t>
      </w:r>
      <w:r w:rsidR="00EF418F">
        <w:rPr>
          <w:rFonts w:asciiTheme="minorHAnsi" w:eastAsia="Calibri" w:hAnsiTheme="minorHAnsi" w:cstheme="minorHAnsi"/>
          <w:i/>
          <w:iCs/>
          <w:lang w:eastAsia="en-US"/>
        </w:rPr>
        <w:t xml:space="preserve"> </w:t>
      </w:r>
      <w:r w:rsidRPr="0035770B">
        <w:rPr>
          <w:rFonts w:asciiTheme="minorHAnsi" w:eastAsia="Calibri" w:hAnsiTheme="minorHAnsi" w:cstheme="minorHAnsi"/>
          <w:i/>
          <w:iCs/>
          <w:lang w:eastAsia="en-US"/>
        </w:rPr>
        <w:t>Boas zeugte den Obed mit der Ruth;</w:t>
      </w:r>
      <w:r w:rsidR="00EF418F">
        <w:rPr>
          <w:rFonts w:asciiTheme="minorHAnsi" w:eastAsia="Calibri" w:hAnsiTheme="minorHAnsi" w:cstheme="minorHAnsi"/>
          <w:i/>
          <w:iCs/>
          <w:lang w:eastAsia="en-US"/>
        </w:rPr>
        <w:t xml:space="preserve"> </w:t>
      </w:r>
      <w:r w:rsidRPr="0035770B">
        <w:rPr>
          <w:rFonts w:asciiTheme="minorHAnsi" w:eastAsia="Calibri" w:hAnsiTheme="minorHAnsi" w:cstheme="minorHAnsi"/>
          <w:i/>
          <w:iCs/>
          <w:lang w:eastAsia="en-US"/>
        </w:rPr>
        <w:t>[</w:t>
      </w:r>
      <w:r w:rsidR="00EF418F">
        <w:rPr>
          <w:rFonts w:asciiTheme="minorHAnsi" w:eastAsia="Calibri" w:hAnsiTheme="minorHAnsi" w:cstheme="minorHAnsi"/>
          <w:i/>
          <w:iCs/>
          <w:lang w:eastAsia="en-US"/>
        </w:rPr>
        <w:t>…</w:t>
      </w:r>
      <w:r w:rsidRPr="0035770B">
        <w:rPr>
          <w:rFonts w:asciiTheme="minorHAnsi" w:eastAsia="Calibri" w:hAnsiTheme="minorHAnsi" w:cstheme="minorHAnsi"/>
          <w:i/>
          <w:iCs/>
          <w:lang w:eastAsia="en-US"/>
        </w:rPr>
        <w:t xml:space="preserve">] Joseph, den Mann der Maria, von welcher Jesus geboren ist, der Christus genannt wird.“ </w:t>
      </w:r>
      <w:proofErr w:type="spellStart"/>
      <w:r w:rsidRPr="0035770B">
        <w:rPr>
          <w:rFonts w:asciiTheme="minorHAnsi" w:eastAsia="Calibri" w:hAnsiTheme="minorHAnsi" w:cstheme="minorHAnsi"/>
          <w:i/>
          <w:iCs/>
          <w:lang w:eastAsia="en-US"/>
        </w:rPr>
        <w:t>Mt</w:t>
      </w:r>
      <w:proofErr w:type="spellEnd"/>
      <w:r w:rsidRPr="0035770B">
        <w:rPr>
          <w:rFonts w:asciiTheme="minorHAnsi" w:eastAsia="Calibri" w:hAnsiTheme="minorHAnsi" w:cstheme="minorHAnsi"/>
          <w:i/>
          <w:iCs/>
          <w:lang w:eastAsia="en-US"/>
        </w:rPr>
        <w:t xml:space="preserve"> 1,5+16</w:t>
      </w:r>
    </w:p>
    <w:p w:rsidR="0035770B" w:rsidRPr="00C278DA" w:rsidRDefault="0035770B" w:rsidP="00C278DA">
      <w:pPr>
        <w:rPr>
          <w:rFonts w:asciiTheme="minorHAnsi" w:eastAsia="Calibri" w:hAnsiTheme="minorHAnsi" w:cstheme="minorHAnsi"/>
          <w:lang w:val="de-CH" w:eastAsia="en-US"/>
        </w:rPr>
      </w:pPr>
    </w:p>
    <w:p w:rsidR="00C278DA" w:rsidRPr="000A5712" w:rsidRDefault="000A5712" w:rsidP="000A5712">
      <w:pPr>
        <w:pStyle w:val="Listenabsatz"/>
        <w:numPr>
          <w:ilvl w:val="0"/>
          <w:numId w:val="28"/>
        </w:numPr>
        <w:rPr>
          <w:rFonts w:asciiTheme="minorHAnsi" w:eastAsia="Calibri" w:hAnsiTheme="minorHAnsi" w:cstheme="minorHAnsi"/>
          <w:lang w:val="de-CH" w:eastAsia="en-US"/>
        </w:rPr>
      </w:pPr>
      <w:r>
        <w:rPr>
          <w:rFonts w:asciiTheme="minorHAnsi" w:eastAsia="Calibri" w:hAnsiTheme="minorHAnsi" w:cstheme="minorHAnsi"/>
          <w:lang w:val="de-CH" w:eastAsia="en-US"/>
        </w:rPr>
        <w:t>Das Konzept des Lösers zu illustrieren</w:t>
      </w:r>
    </w:p>
    <w:p w:rsidR="00C278DA" w:rsidRPr="00C278DA" w:rsidRDefault="00C278DA" w:rsidP="00C278DA">
      <w:pPr>
        <w:rPr>
          <w:rFonts w:asciiTheme="minorHAnsi" w:eastAsia="Calibri" w:hAnsiTheme="minorHAnsi" w:cstheme="minorHAnsi"/>
          <w:lang w:val="de-CH" w:eastAsia="en-US"/>
        </w:rPr>
      </w:pPr>
    </w:p>
    <w:p w:rsidR="00C278DA" w:rsidRDefault="00EF418F" w:rsidP="00C278DA">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Wir haben im AT viele Dinge, die Israel auf den Messias vorbereiten sollten. Dinge, die helfen sollen den Messias und sein Werk am Kreuz zu verstehen. Wir haben beispielsweise die 5 Opfer in Levitikus 1-7 oder ebenfalls im Levitikus das Prinzip der Stellvertretung. Das Prinzip des Lösers gehört ebenfalls in diese Kategorie, auch dieses Konzept hilft zu verstehen, warum der Messias als Mensch kommen musste. Ich habe das Wort </w:t>
      </w:r>
      <w:proofErr w:type="spellStart"/>
      <w:r w:rsidRPr="00EF418F">
        <w:rPr>
          <w:rFonts w:asciiTheme="minorHAnsi" w:eastAsia="Calibri" w:hAnsiTheme="minorHAnsi" w:cstheme="minorHAnsi"/>
          <w:i/>
          <w:iCs/>
          <w:lang w:val="de-CH" w:eastAsia="en-US"/>
        </w:rPr>
        <w:t>goel</w:t>
      </w:r>
      <w:proofErr w:type="spellEnd"/>
      <w:r>
        <w:rPr>
          <w:rFonts w:asciiTheme="minorHAnsi" w:eastAsia="Calibri" w:hAnsiTheme="minorHAnsi" w:cstheme="minorHAnsi"/>
          <w:lang w:val="de-CH" w:eastAsia="en-US"/>
        </w:rPr>
        <w:t xml:space="preserve"> schon aufgegriffen, es bezeichnet einen Löser oder Erlöser. Gott selb</w:t>
      </w:r>
      <w:r w:rsidR="005E7F23">
        <w:rPr>
          <w:rFonts w:asciiTheme="minorHAnsi" w:eastAsia="Calibri" w:hAnsiTheme="minorHAnsi" w:cstheme="minorHAnsi"/>
          <w:lang w:val="de-CH" w:eastAsia="en-US"/>
        </w:rPr>
        <w:t xml:space="preserve">st offenbart sich einige Male im AT als </w:t>
      </w:r>
      <w:proofErr w:type="spellStart"/>
      <w:r w:rsidR="005E7F23" w:rsidRPr="005E7F23">
        <w:rPr>
          <w:rFonts w:asciiTheme="minorHAnsi" w:eastAsia="Calibri" w:hAnsiTheme="minorHAnsi" w:cstheme="minorHAnsi"/>
          <w:i/>
          <w:iCs/>
          <w:lang w:val="de-CH" w:eastAsia="en-US"/>
        </w:rPr>
        <w:t>goel</w:t>
      </w:r>
      <w:proofErr w:type="spellEnd"/>
      <w:r w:rsidR="005E7F23">
        <w:rPr>
          <w:rFonts w:asciiTheme="minorHAnsi" w:eastAsia="Calibri" w:hAnsiTheme="minorHAnsi" w:cstheme="minorHAnsi"/>
          <w:lang w:val="de-CH" w:eastAsia="en-US"/>
        </w:rPr>
        <w:t>:</w:t>
      </w:r>
    </w:p>
    <w:p w:rsidR="005E7F23" w:rsidRDefault="005E7F23" w:rsidP="00C278DA">
      <w:pPr>
        <w:rPr>
          <w:rFonts w:asciiTheme="minorHAnsi" w:eastAsia="Calibri" w:hAnsiTheme="minorHAnsi" w:cstheme="minorHAnsi"/>
          <w:lang w:val="de-CH" w:eastAsia="en-US"/>
        </w:rPr>
      </w:pPr>
    </w:p>
    <w:p w:rsidR="00CE2CAF" w:rsidRDefault="00CE2CAF" w:rsidP="005E7F23">
      <w:pPr>
        <w:rPr>
          <w:rFonts w:asciiTheme="minorHAnsi" w:eastAsia="Calibri" w:hAnsiTheme="minorHAnsi" w:cstheme="minorHAnsi"/>
          <w:i/>
          <w:iCs/>
          <w:lang w:eastAsia="en-US"/>
        </w:rPr>
      </w:pPr>
    </w:p>
    <w:p w:rsidR="005E7F23" w:rsidRDefault="005E7F23" w:rsidP="005E7F23">
      <w:pPr>
        <w:rPr>
          <w:rFonts w:asciiTheme="minorHAnsi" w:eastAsia="Calibri" w:hAnsiTheme="minorHAnsi" w:cstheme="minorHAnsi"/>
          <w:i/>
          <w:iCs/>
          <w:lang w:eastAsia="en-US"/>
        </w:rPr>
      </w:pPr>
      <w:r w:rsidRPr="005E7F23">
        <w:rPr>
          <w:rFonts w:asciiTheme="minorHAnsi" w:eastAsia="Calibri" w:hAnsiTheme="minorHAnsi" w:cstheme="minorHAnsi"/>
          <w:i/>
          <w:iCs/>
          <w:lang w:eastAsia="en-US"/>
        </w:rPr>
        <w:t xml:space="preserve">„[…] denn ich helfe dir, spricht der HERR, und dein </w:t>
      </w:r>
      <w:r w:rsidRPr="005E7F23">
        <w:rPr>
          <w:rFonts w:asciiTheme="minorHAnsi" w:eastAsia="Calibri" w:hAnsiTheme="minorHAnsi" w:cstheme="minorHAnsi"/>
          <w:i/>
          <w:iCs/>
          <w:u w:val="single"/>
          <w:lang w:eastAsia="en-US"/>
        </w:rPr>
        <w:t>Erlöser</w:t>
      </w:r>
      <w:r w:rsidRPr="005E7F23">
        <w:rPr>
          <w:rFonts w:asciiTheme="minorHAnsi" w:eastAsia="Calibri" w:hAnsiTheme="minorHAnsi" w:cstheme="minorHAnsi"/>
          <w:i/>
          <w:iCs/>
          <w:lang w:eastAsia="en-US"/>
        </w:rPr>
        <w:t xml:space="preserve"> ist der Heilige Israels.“ </w:t>
      </w:r>
      <w:proofErr w:type="spellStart"/>
      <w:r w:rsidRPr="005E7F23">
        <w:rPr>
          <w:rFonts w:asciiTheme="minorHAnsi" w:eastAsia="Calibri" w:hAnsiTheme="minorHAnsi" w:cstheme="minorHAnsi"/>
          <w:i/>
          <w:iCs/>
          <w:lang w:eastAsia="en-US"/>
        </w:rPr>
        <w:t>Jes</w:t>
      </w:r>
      <w:proofErr w:type="spellEnd"/>
      <w:r w:rsidRPr="005E7F23">
        <w:rPr>
          <w:rFonts w:asciiTheme="minorHAnsi" w:eastAsia="Calibri" w:hAnsiTheme="minorHAnsi" w:cstheme="minorHAnsi"/>
          <w:i/>
          <w:iCs/>
          <w:lang w:eastAsia="en-US"/>
        </w:rPr>
        <w:t xml:space="preserve"> 41,14</w:t>
      </w:r>
    </w:p>
    <w:p w:rsidR="005E7F23" w:rsidRDefault="005E7F23" w:rsidP="005E7F23">
      <w:pPr>
        <w:rPr>
          <w:rFonts w:asciiTheme="minorHAnsi" w:eastAsia="Calibri" w:hAnsiTheme="minorHAnsi" w:cstheme="minorHAnsi"/>
          <w:i/>
          <w:iCs/>
          <w:lang w:eastAsia="en-US"/>
        </w:rPr>
      </w:pPr>
    </w:p>
    <w:p w:rsidR="005E7F23" w:rsidRPr="005E7F23" w:rsidRDefault="005E7F23" w:rsidP="005E7F23">
      <w:pPr>
        <w:rPr>
          <w:rFonts w:asciiTheme="minorHAnsi" w:eastAsia="Calibri" w:hAnsiTheme="minorHAnsi" w:cstheme="minorHAnsi"/>
          <w:i/>
          <w:iCs/>
          <w:lang w:val="de-CH" w:eastAsia="en-US"/>
        </w:rPr>
      </w:pPr>
      <w:r w:rsidRPr="005E7F23">
        <w:rPr>
          <w:rFonts w:asciiTheme="minorHAnsi" w:eastAsia="Calibri" w:hAnsiTheme="minorHAnsi" w:cstheme="minorHAnsi"/>
          <w:i/>
          <w:iCs/>
          <w:lang w:eastAsia="en-US"/>
        </w:rPr>
        <w:t xml:space="preserve">„[…] Und alles Fleisch soll erkennen, dass ich, der HERR, dein Erretter bin und dein </w:t>
      </w:r>
      <w:r w:rsidRPr="005E7F23">
        <w:rPr>
          <w:rFonts w:asciiTheme="minorHAnsi" w:eastAsia="Calibri" w:hAnsiTheme="minorHAnsi" w:cstheme="minorHAnsi"/>
          <w:i/>
          <w:iCs/>
          <w:u w:val="single"/>
          <w:lang w:eastAsia="en-US"/>
        </w:rPr>
        <w:t>Erlöser</w:t>
      </w:r>
      <w:r w:rsidRPr="005E7F23">
        <w:rPr>
          <w:rFonts w:asciiTheme="minorHAnsi" w:eastAsia="Calibri" w:hAnsiTheme="minorHAnsi" w:cstheme="minorHAnsi"/>
          <w:i/>
          <w:iCs/>
          <w:lang w:eastAsia="en-US"/>
        </w:rPr>
        <w:t xml:space="preserve">, der Starke Jakobs.“ </w:t>
      </w:r>
      <w:proofErr w:type="spellStart"/>
      <w:r w:rsidRPr="005E7F23">
        <w:rPr>
          <w:rFonts w:asciiTheme="minorHAnsi" w:eastAsia="Calibri" w:hAnsiTheme="minorHAnsi" w:cstheme="minorHAnsi"/>
          <w:i/>
          <w:iCs/>
          <w:lang w:eastAsia="en-US"/>
        </w:rPr>
        <w:t>Jes</w:t>
      </w:r>
      <w:proofErr w:type="spellEnd"/>
      <w:r w:rsidRPr="005E7F23">
        <w:rPr>
          <w:rFonts w:asciiTheme="minorHAnsi" w:eastAsia="Calibri" w:hAnsiTheme="minorHAnsi" w:cstheme="minorHAnsi"/>
          <w:i/>
          <w:iCs/>
          <w:lang w:eastAsia="en-US"/>
        </w:rPr>
        <w:t xml:space="preserve"> 49,26</w:t>
      </w:r>
    </w:p>
    <w:p w:rsidR="005E7F23" w:rsidRPr="005E7F23" w:rsidRDefault="005E7F23" w:rsidP="005E7F23">
      <w:pPr>
        <w:rPr>
          <w:rFonts w:asciiTheme="minorHAnsi" w:eastAsia="Calibri" w:hAnsiTheme="minorHAnsi" w:cstheme="minorHAnsi"/>
          <w:i/>
          <w:iCs/>
          <w:lang w:val="de-CH" w:eastAsia="en-US"/>
        </w:rPr>
      </w:pPr>
    </w:p>
    <w:p w:rsidR="005E7F23" w:rsidRDefault="00CE2CAF" w:rsidP="00C278DA">
      <w:pPr>
        <w:rPr>
          <w:rFonts w:asciiTheme="minorHAnsi" w:eastAsia="Calibri" w:hAnsiTheme="minorHAnsi" w:cstheme="minorHAnsi"/>
          <w:lang w:val="de-CH" w:eastAsia="en-US"/>
        </w:rPr>
      </w:pPr>
      <w:r>
        <w:rPr>
          <w:rFonts w:asciiTheme="minorHAnsi" w:eastAsia="Calibri" w:hAnsiTheme="minorHAnsi" w:cstheme="minorHAnsi"/>
          <w:lang w:val="de-CH" w:eastAsia="en-US"/>
        </w:rPr>
        <w:lastRenderedPageBreak/>
        <w:t>Wir sehen im Leben Jesu, dass das Volk Israel (ausser einigen Ausnahmen natürlich) dieses Konzept nicht oder zumindest nicht in Bezug auf den Messias verstanden hat. Es begegnen uns im AT aber Menschen, die das schon vor Jesus begriffen haben. Zum Beispiel Hiob oder David:</w:t>
      </w:r>
    </w:p>
    <w:p w:rsidR="00CE2CAF" w:rsidRDefault="00CE2CAF" w:rsidP="00C278DA">
      <w:pPr>
        <w:rPr>
          <w:rFonts w:asciiTheme="minorHAnsi" w:eastAsia="Calibri" w:hAnsiTheme="minorHAnsi" w:cstheme="minorHAnsi"/>
          <w:lang w:val="de-CH" w:eastAsia="en-US"/>
        </w:rPr>
      </w:pPr>
    </w:p>
    <w:p w:rsidR="00CE2CAF" w:rsidRPr="00CE2CAF" w:rsidRDefault="00CE2CAF" w:rsidP="00CE2CAF">
      <w:pPr>
        <w:rPr>
          <w:rFonts w:asciiTheme="minorHAnsi" w:eastAsia="Calibri" w:hAnsiTheme="minorHAnsi" w:cstheme="minorHAnsi"/>
          <w:i/>
          <w:iCs/>
          <w:lang w:val="de-CH" w:eastAsia="en-US"/>
        </w:rPr>
      </w:pPr>
      <w:r w:rsidRPr="00CE2CAF">
        <w:rPr>
          <w:rFonts w:asciiTheme="minorHAnsi" w:eastAsia="Calibri" w:hAnsiTheme="minorHAnsi" w:cstheme="minorHAnsi"/>
          <w:i/>
          <w:iCs/>
          <w:lang w:eastAsia="en-US"/>
        </w:rPr>
        <w:t xml:space="preserve">„Ich weiß, dass mein </w:t>
      </w:r>
      <w:r w:rsidRPr="00CE2CAF">
        <w:rPr>
          <w:rFonts w:asciiTheme="minorHAnsi" w:eastAsia="Calibri" w:hAnsiTheme="minorHAnsi" w:cstheme="minorHAnsi"/>
          <w:i/>
          <w:iCs/>
          <w:u w:val="single"/>
          <w:lang w:eastAsia="en-US"/>
        </w:rPr>
        <w:t>Erlöser</w:t>
      </w:r>
      <w:r w:rsidRPr="00CE2CAF">
        <w:rPr>
          <w:rFonts w:asciiTheme="minorHAnsi" w:eastAsia="Calibri" w:hAnsiTheme="minorHAnsi" w:cstheme="minorHAnsi"/>
          <w:i/>
          <w:iCs/>
          <w:lang w:eastAsia="en-US"/>
        </w:rPr>
        <w:t xml:space="preserve"> lebt, […]“ Hi 19,25</w:t>
      </w:r>
    </w:p>
    <w:p w:rsidR="00CE2CAF" w:rsidRDefault="00CE2CAF" w:rsidP="00C278DA">
      <w:pPr>
        <w:rPr>
          <w:rFonts w:asciiTheme="minorHAnsi" w:eastAsia="Calibri" w:hAnsiTheme="minorHAnsi" w:cstheme="minorHAnsi"/>
          <w:lang w:val="de-CH" w:eastAsia="en-US"/>
        </w:rPr>
      </w:pPr>
    </w:p>
    <w:p w:rsidR="00CE2CAF" w:rsidRPr="00CE2CAF" w:rsidRDefault="00CE2CAF" w:rsidP="00CE2CAF">
      <w:pPr>
        <w:rPr>
          <w:rFonts w:asciiTheme="minorHAnsi" w:eastAsia="Calibri" w:hAnsiTheme="minorHAnsi" w:cstheme="minorHAnsi"/>
          <w:i/>
          <w:iCs/>
          <w:lang w:val="de-CH" w:eastAsia="en-US"/>
        </w:rPr>
      </w:pPr>
      <w:r w:rsidRPr="00CE2CAF">
        <w:rPr>
          <w:rFonts w:asciiTheme="minorHAnsi" w:eastAsia="Calibri" w:hAnsiTheme="minorHAnsi" w:cstheme="minorHAnsi"/>
          <w:i/>
          <w:iCs/>
          <w:lang w:eastAsia="en-US"/>
        </w:rPr>
        <w:t xml:space="preserve">„[…] HERR, mein Fels und mein </w:t>
      </w:r>
      <w:r w:rsidRPr="00CE2CAF">
        <w:rPr>
          <w:rFonts w:asciiTheme="minorHAnsi" w:eastAsia="Calibri" w:hAnsiTheme="minorHAnsi" w:cstheme="minorHAnsi"/>
          <w:i/>
          <w:iCs/>
          <w:u w:val="single"/>
          <w:lang w:eastAsia="en-US"/>
        </w:rPr>
        <w:t>Erlöser</w:t>
      </w:r>
      <w:r w:rsidRPr="00CE2CAF">
        <w:rPr>
          <w:rFonts w:asciiTheme="minorHAnsi" w:eastAsia="Calibri" w:hAnsiTheme="minorHAnsi" w:cstheme="minorHAnsi"/>
          <w:i/>
          <w:iCs/>
          <w:lang w:eastAsia="en-US"/>
        </w:rPr>
        <w:t xml:space="preserve">!“ </w:t>
      </w:r>
      <w:proofErr w:type="spellStart"/>
      <w:r w:rsidRPr="00CE2CAF">
        <w:rPr>
          <w:rFonts w:asciiTheme="minorHAnsi" w:eastAsia="Calibri" w:hAnsiTheme="minorHAnsi" w:cstheme="minorHAnsi"/>
          <w:i/>
          <w:iCs/>
          <w:lang w:eastAsia="en-US"/>
        </w:rPr>
        <w:t>Ps</w:t>
      </w:r>
      <w:proofErr w:type="spellEnd"/>
      <w:r w:rsidRPr="00CE2CAF">
        <w:rPr>
          <w:rFonts w:asciiTheme="minorHAnsi" w:eastAsia="Calibri" w:hAnsiTheme="minorHAnsi" w:cstheme="minorHAnsi"/>
          <w:i/>
          <w:iCs/>
          <w:lang w:eastAsia="en-US"/>
        </w:rPr>
        <w:t xml:space="preserve"> 19,15</w:t>
      </w:r>
    </w:p>
    <w:p w:rsidR="005E7F23" w:rsidRPr="00C278DA" w:rsidRDefault="005E7F23" w:rsidP="00C278DA">
      <w:pPr>
        <w:rPr>
          <w:rFonts w:asciiTheme="minorHAnsi" w:eastAsia="Calibri" w:hAnsiTheme="minorHAnsi" w:cstheme="minorHAnsi"/>
          <w:lang w:val="de-CH" w:eastAsia="en-US"/>
        </w:rPr>
      </w:pPr>
    </w:p>
    <w:p w:rsidR="00CE2CAF" w:rsidRDefault="00CE2CAF" w:rsidP="00C278DA">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Das Buch Ruth zeigt uns im Besonderen die Anforderungen und Qualifikationen, die ein Löser mitbringen muss, um </w:t>
      </w:r>
      <w:r w:rsidR="00A33B53">
        <w:rPr>
          <w:rFonts w:asciiTheme="minorHAnsi" w:eastAsia="Calibri" w:hAnsiTheme="minorHAnsi" w:cstheme="minorHAnsi"/>
          <w:lang w:val="de-CH" w:eastAsia="en-US"/>
        </w:rPr>
        <w:t>das Lösungsrecht geltend machen zu können</w:t>
      </w:r>
      <w:r>
        <w:rPr>
          <w:rFonts w:asciiTheme="minorHAnsi" w:eastAsia="Calibri" w:hAnsiTheme="minorHAnsi" w:cstheme="minorHAnsi"/>
          <w:lang w:val="de-CH" w:eastAsia="en-US"/>
        </w:rPr>
        <w:t>. Jesus hat alle diese Qualifikationen erfüllt und hat uns rechtmässig aus der Knechtschaft der Sünde erlöst.</w:t>
      </w:r>
    </w:p>
    <w:tbl>
      <w:tblPr>
        <w:tblStyle w:val="Tabellenraster"/>
        <w:tblpPr w:leftFromText="141" w:rightFromText="141" w:vertAnchor="text" w:horzAnchor="margin" w:tblpY="315"/>
        <w:tblW w:w="10486" w:type="dxa"/>
        <w:tblLook w:val="04A0" w:firstRow="1" w:lastRow="0" w:firstColumn="1" w:lastColumn="0" w:noHBand="0" w:noVBand="1"/>
      </w:tblPr>
      <w:tblGrid>
        <w:gridCol w:w="5920"/>
        <w:gridCol w:w="2268"/>
        <w:gridCol w:w="2298"/>
      </w:tblGrid>
      <w:tr w:rsidR="00CE2CAF" w:rsidRPr="009F04D4" w:rsidTr="00CE2CAF">
        <w:trPr>
          <w:trHeight w:val="473"/>
        </w:trPr>
        <w:tc>
          <w:tcPr>
            <w:tcW w:w="5920" w:type="dxa"/>
            <w:shd w:val="clear" w:color="auto" w:fill="00B0F0"/>
            <w:vAlign w:val="center"/>
          </w:tcPr>
          <w:p w:rsidR="00CE2CAF" w:rsidRPr="000C507F" w:rsidRDefault="00CE2CAF" w:rsidP="00432B42">
            <w:pPr>
              <w:pStyle w:val="KeinLeerraum"/>
              <w:jc w:val="center"/>
              <w:rPr>
                <w:b/>
                <w:bCs/>
                <w:color w:val="FFFFFF" w:themeColor="background1"/>
                <w:sz w:val="28"/>
                <w:szCs w:val="28"/>
              </w:rPr>
            </w:pPr>
            <w:r>
              <w:rPr>
                <w:b/>
                <w:bCs/>
                <w:color w:val="FFFFFF" w:themeColor="background1"/>
                <w:sz w:val="28"/>
                <w:szCs w:val="28"/>
              </w:rPr>
              <w:t>Anforderung</w:t>
            </w:r>
          </w:p>
        </w:tc>
        <w:tc>
          <w:tcPr>
            <w:tcW w:w="2268" w:type="dxa"/>
            <w:shd w:val="clear" w:color="auto" w:fill="00B0F0"/>
            <w:vAlign w:val="center"/>
          </w:tcPr>
          <w:p w:rsidR="00CE2CAF" w:rsidRPr="000C507F" w:rsidRDefault="00CE2CAF" w:rsidP="00432B42">
            <w:pPr>
              <w:pStyle w:val="KeinLeerraum"/>
              <w:jc w:val="center"/>
              <w:rPr>
                <w:b/>
                <w:bCs/>
                <w:color w:val="FFFFFF" w:themeColor="background1"/>
                <w:sz w:val="28"/>
                <w:szCs w:val="28"/>
              </w:rPr>
            </w:pPr>
            <w:r>
              <w:rPr>
                <w:b/>
                <w:bCs/>
                <w:color w:val="FFFFFF" w:themeColor="background1"/>
                <w:sz w:val="28"/>
                <w:szCs w:val="28"/>
              </w:rPr>
              <w:t>Boas</w:t>
            </w:r>
          </w:p>
        </w:tc>
        <w:tc>
          <w:tcPr>
            <w:tcW w:w="2298" w:type="dxa"/>
            <w:shd w:val="clear" w:color="auto" w:fill="00B0F0"/>
            <w:vAlign w:val="center"/>
          </w:tcPr>
          <w:p w:rsidR="00CE2CAF" w:rsidRPr="000C507F" w:rsidRDefault="00CE2CAF" w:rsidP="00432B42">
            <w:pPr>
              <w:pStyle w:val="KeinLeerraum"/>
              <w:jc w:val="center"/>
              <w:rPr>
                <w:b/>
                <w:bCs/>
                <w:color w:val="FFFFFF" w:themeColor="background1"/>
                <w:sz w:val="28"/>
                <w:szCs w:val="28"/>
              </w:rPr>
            </w:pPr>
            <w:r>
              <w:rPr>
                <w:b/>
                <w:bCs/>
                <w:color w:val="FFFFFF" w:themeColor="background1"/>
                <w:sz w:val="28"/>
                <w:szCs w:val="28"/>
              </w:rPr>
              <w:t>Jesus</w:t>
            </w:r>
          </w:p>
        </w:tc>
      </w:tr>
      <w:tr w:rsidR="00CE2CAF" w:rsidRPr="009F04D4" w:rsidTr="00A33B53">
        <w:trPr>
          <w:trHeight w:val="1071"/>
        </w:trPr>
        <w:tc>
          <w:tcPr>
            <w:tcW w:w="5920" w:type="dxa"/>
            <w:vAlign w:val="center"/>
          </w:tcPr>
          <w:p w:rsidR="00CE2CAF" w:rsidRPr="00CE2CAF" w:rsidRDefault="00CE2CAF" w:rsidP="00432B42">
            <w:pPr>
              <w:pStyle w:val="KeinLeerraum"/>
              <w:jc w:val="center"/>
            </w:pPr>
            <w:r w:rsidRPr="00CE2CAF">
              <w:t>Naher Angehöriger und Blutsverwandter</w:t>
            </w:r>
          </w:p>
        </w:tc>
        <w:tc>
          <w:tcPr>
            <w:tcW w:w="2268" w:type="dxa"/>
            <w:vAlign w:val="center"/>
          </w:tcPr>
          <w:p w:rsidR="00CE2CAF" w:rsidRDefault="00CE2CAF" w:rsidP="00432B42">
            <w:pPr>
              <w:pStyle w:val="KeinLeerraum"/>
              <w:jc w:val="center"/>
            </w:pPr>
            <w:r>
              <w:t>2,</w:t>
            </w:r>
            <w:proofErr w:type="gramStart"/>
            <w:r>
              <w:t>1 ;</w:t>
            </w:r>
            <w:proofErr w:type="gramEnd"/>
            <w:r>
              <w:t xml:space="preserve"> 3,20</w:t>
            </w:r>
          </w:p>
        </w:tc>
        <w:tc>
          <w:tcPr>
            <w:tcW w:w="2298" w:type="dxa"/>
            <w:vAlign w:val="center"/>
          </w:tcPr>
          <w:p w:rsidR="00CE2CAF" w:rsidRDefault="00CE2CAF" w:rsidP="00432B42">
            <w:pPr>
              <w:pStyle w:val="KeinLeerraum"/>
              <w:jc w:val="center"/>
            </w:pPr>
            <w:r>
              <w:t>Phil 2,</w:t>
            </w:r>
            <w:r w:rsidR="00A33B53">
              <w:t>1-11</w:t>
            </w:r>
          </w:p>
          <w:p w:rsidR="00A33B53" w:rsidRDefault="00A33B53" w:rsidP="00432B42">
            <w:pPr>
              <w:pStyle w:val="KeinLeerraum"/>
              <w:jc w:val="center"/>
            </w:pPr>
            <w:proofErr w:type="spellStart"/>
            <w:r>
              <w:t>Joh</w:t>
            </w:r>
            <w:proofErr w:type="spellEnd"/>
            <w:r>
              <w:t xml:space="preserve"> 1,14</w:t>
            </w:r>
          </w:p>
          <w:p w:rsidR="00A33B53" w:rsidRDefault="00A33B53" w:rsidP="00432B42">
            <w:pPr>
              <w:pStyle w:val="KeinLeerraum"/>
              <w:jc w:val="center"/>
            </w:pPr>
            <w:proofErr w:type="spellStart"/>
            <w:r>
              <w:t>Hebr</w:t>
            </w:r>
            <w:proofErr w:type="spellEnd"/>
            <w:r>
              <w:t xml:space="preserve"> 2,12-18</w:t>
            </w:r>
          </w:p>
        </w:tc>
      </w:tr>
      <w:tr w:rsidR="00CE2CAF" w:rsidRPr="009F04D4" w:rsidTr="0092599C">
        <w:trPr>
          <w:trHeight w:val="1270"/>
        </w:trPr>
        <w:tc>
          <w:tcPr>
            <w:tcW w:w="5920" w:type="dxa"/>
            <w:shd w:val="clear" w:color="auto" w:fill="DEEAF6" w:themeFill="accent1" w:themeFillTint="33"/>
            <w:vAlign w:val="center"/>
          </w:tcPr>
          <w:p w:rsidR="00CE2CAF" w:rsidRPr="00CE2CAF" w:rsidRDefault="00CE2CAF" w:rsidP="00432B42">
            <w:pPr>
              <w:pStyle w:val="KeinLeerraum"/>
              <w:jc w:val="center"/>
            </w:pPr>
            <w:r>
              <w:t>Bereitschaft, den Preis zu zahlen</w:t>
            </w:r>
          </w:p>
        </w:tc>
        <w:tc>
          <w:tcPr>
            <w:tcW w:w="2268" w:type="dxa"/>
            <w:shd w:val="clear" w:color="auto" w:fill="DEEAF6" w:themeFill="accent1" w:themeFillTint="33"/>
            <w:vAlign w:val="center"/>
          </w:tcPr>
          <w:p w:rsidR="00CE2CAF" w:rsidRDefault="00CE2CAF" w:rsidP="00432B42">
            <w:pPr>
              <w:pStyle w:val="KeinLeerraum"/>
              <w:jc w:val="center"/>
            </w:pPr>
            <w:r>
              <w:t>2,</w:t>
            </w:r>
            <w:proofErr w:type="gramStart"/>
            <w:r>
              <w:t>8 ;</w:t>
            </w:r>
            <w:proofErr w:type="gramEnd"/>
            <w:r>
              <w:t xml:space="preserve"> 3,11</w:t>
            </w:r>
          </w:p>
        </w:tc>
        <w:tc>
          <w:tcPr>
            <w:tcW w:w="2298" w:type="dxa"/>
            <w:shd w:val="clear" w:color="auto" w:fill="DEEAF6" w:themeFill="accent1" w:themeFillTint="33"/>
            <w:vAlign w:val="center"/>
          </w:tcPr>
          <w:p w:rsidR="00CE2CAF" w:rsidRDefault="00CE2CAF" w:rsidP="00432B42">
            <w:pPr>
              <w:pStyle w:val="KeinLeerraum"/>
              <w:jc w:val="center"/>
            </w:pPr>
            <w:r>
              <w:t>Mk 10,45</w:t>
            </w:r>
          </w:p>
          <w:p w:rsidR="00A33B53" w:rsidRDefault="00A33B53" w:rsidP="00A33B53">
            <w:pPr>
              <w:pStyle w:val="KeinLeerraum"/>
              <w:jc w:val="center"/>
            </w:pPr>
            <w:proofErr w:type="spellStart"/>
            <w:r>
              <w:t>Joh</w:t>
            </w:r>
            <w:proofErr w:type="spellEnd"/>
            <w:r>
              <w:t xml:space="preserve"> 3,16</w:t>
            </w:r>
          </w:p>
          <w:p w:rsidR="0092599C" w:rsidRDefault="0092599C" w:rsidP="00A33B53">
            <w:pPr>
              <w:pStyle w:val="KeinLeerraum"/>
              <w:jc w:val="center"/>
            </w:pPr>
            <w:proofErr w:type="spellStart"/>
            <w:r>
              <w:t>Joh</w:t>
            </w:r>
            <w:proofErr w:type="spellEnd"/>
            <w:r>
              <w:t xml:space="preserve"> 10,11</w:t>
            </w:r>
          </w:p>
          <w:p w:rsidR="0092599C" w:rsidRDefault="0092599C" w:rsidP="00A33B53">
            <w:pPr>
              <w:pStyle w:val="KeinLeerraum"/>
              <w:jc w:val="center"/>
            </w:pPr>
            <w:proofErr w:type="spellStart"/>
            <w:r>
              <w:t>Joh</w:t>
            </w:r>
            <w:proofErr w:type="spellEnd"/>
            <w:r>
              <w:t xml:space="preserve"> 10,27-28</w:t>
            </w:r>
          </w:p>
        </w:tc>
      </w:tr>
      <w:tr w:rsidR="00CE2CAF" w:rsidRPr="009F04D4" w:rsidTr="00E330E6">
        <w:trPr>
          <w:trHeight w:val="538"/>
        </w:trPr>
        <w:tc>
          <w:tcPr>
            <w:tcW w:w="5920" w:type="dxa"/>
            <w:shd w:val="clear" w:color="auto" w:fill="FFFFFF" w:themeFill="background1"/>
            <w:vAlign w:val="center"/>
          </w:tcPr>
          <w:p w:rsidR="00CE2CAF" w:rsidRPr="00CE2CAF" w:rsidRDefault="00CE2CAF" w:rsidP="00432B42">
            <w:pPr>
              <w:pStyle w:val="KeinLeerraum"/>
              <w:jc w:val="center"/>
            </w:pPr>
            <w:r>
              <w:t>Befähigung dazu</w:t>
            </w:r>
          </w:p>
        </w:tc>
        <w:tc>
          <w:tcPr>
            <w:tcW w:w="2268" w:type="dxa"/>
            <w:shd w:val="clear" w:color="auto" w:fill="FFFFFF" w:themeFill="background1"/>
            <w:vAlign w:val="center"/>
          </w:tcPr>
          <w:p w:rsidR="00CE2CAF" w:rsidRDefault="00CE2CAF" w:rsidP="00432B42">
            <w:pPr>
              <w:pStyle w:val="KeinLeerraum"/>
              <w:jc w:val="center"/>
            </w:pPr>
            <w:r>
              <w:t>4,10</w:t>
            </w:r>
          </w:p>
        </w:tc>
        <w:tc>
          <w:tcPr>
            <w:tcW w:w="2298" w:type="dxa"/>
            <w:shd w:val="clear" w:color="auto" w:fill="FFFFFF" w:themeFill="background1"/>
            <w:vAlign w:val="center"/>
          </w:tcPr>
          <w:p w:rsidR="00CE2CAF" w:rsidRDefault="00CE2CAF" w:rsidP="00432B42">
            <w:pPr>
              <w:pStyle w:val="KeinLeerraum"/>
              <w:jc w:val="center"/>
            </w:pPr>
            <w:proofErr w:type="spellStart"/>
            <w:r>
              <w:t>Hebr</w:t>
            </w:r>
            <w:proofErr w:type="spellEnd"/>
            <w:r>
              <w:t xml:space="preserve"> 7,25</w:t>
            </w:r>
          </w:p>
        </w:tc>
      </w:tr>
      <w:tr w:rsidR="00CE2CAF" w:rsidRPr="009F04D4" w:rsidTr="00E330E6">
        <w:trPr>
          <w:trHeight w:val="573"/>
        </w:trPr>
        <w:tc>
          <w:tcPr>
            <w:tcW w:w="5920" w:type="dxa"/>
            <w:shd w:val="clear" w:color="auto" w:fill="DEEAF6" w:themeFill="accent1" w:themeFillTint="33"/>
            <w:vAlign w:val="center"/>
          </w:tcPr>
          <w:p w:rsidR="00CE2CAF" w:rsidRPr="00CE2CAF" w:rsidRDefault="00CE2CAF" w:rsidP="00432B42">
            <w:pPr>
              <w:pStyle w:val="KeinLeerraum"/>
              <w:jc w:val="center"/>
            </w:pPr>
            <w:r>
              <w:t>Ohne Vorbelastung</w:t>
            </w:r>
          </w:p>
        </w:tc>
        <w:tc>
          <w:tcPr>
            <w:tcW w:w="2268" w:type="dxa"/>
            <w:shd w:val="clear" w:color="auto" w:fill="DEEAF6" w:themeFill="accent1" w:themeFillTint="33"/>
            <w:vAlign w:val="center"/>
          </w:tcPr>
          <w:p w:rsidR="00CE2CAF" w:rsidRDefault="00CE2CAF" w:rsidP="00432B42">
            <w:pPr>
              <w:pStyle w:val="KeinLeerraum"/>
              <w:jc w:val="center"/>
            </w:pPr>
            <w:r>
              <w:t>2,1</w:t>
            </w:r>
          </w:p>
        </w:tc>
        <w:tc>
          <w:tcPr>
            <w:tcW w:w="2298" w:type="dxa"/>
            <w:shd w:val="clear" w:color="auto" w:fill="DEEAF6" w:themeFill="accent1" w:themeFillTint="33"/>
            <w:vAlign w:val="center"/>
          </w:tcPr>
          <w:p w:rsidR="00CE2CAF" w:rsidRDefault="00CE2CAF" w:rsidP="00432B42">
            <w:pPr>
              <w:pStyle w:val="KeinLeerraum"/>
              <w:jc w:val="center"/>
            </w:pPr>
            <w:r>
              <w:t>2Kor 5,21</w:t>
            </w:r>
          </w:p>
        </w:tc>
      </w:tr>
      <w:tr w:rsidR="00CE2CAF" w:rsidRPr="009F04D4" w:rsidTr="00E330E6">
        <w:trPr>
          <w:trHeight w:val="979"/>
        </w:trPr>
        <w:tc>
          <w:tcPr>
            <w:tcW w:w="5920" w:type="dxa"/>
            <w:shd w:val="clear" w:color="auto" w:fill="FFFFFF" w:themeFill="background1"/>
            <w:vAlign w:val="center"/>
          </w:tcPr>
          <w:p w:rsidR="00CE2CAF" w:rsidRPr="00CE2CAF" w:rsidRDefault="00CE2CAF" w:rsidP="00BB4736">
            <w:pPr>
              <w:pStyle w:val="KeinLeerraum"/>
              <w:jc w:val="center"/>
            </w:pPr>
            <w:r w:rsidRPr="00CE2CAF">
              <w:t>Besitz der erforderlichen Lösemittel</w:t>
            </w:r>
          </w:p>
        </w:tc>
        <w:tc>
          <w:tcPr>
            <w:tcW w:w="2268" w:type="dxa"/>
            <w:shd w:val="clear" w:color="auto" w:fill="FFFFFF" w:themeFill="background1"/>
            <w:vAlign w:val="center"/>
          </w:tcPr>
          <w:p w:rsidR="00CE2CAF" w:rsidRDefault="00CE2CAF" w:rsidP="00432B42">
            <w:pPr>
              <w:pStyle w:val="KeinLeerraum"/>
              <w:jc w:val="center"/>
            </w:pPr>
            <w:r>
              <w:t>2,1</w:t>
            </w:r>
          </w:p>
        </w:tc>
        <w:tc>
          <w:tcPr>
            <w:tcW w:w="2298" w:type="dxa"/>
            <w:shd w:val="clear" w:color="auto" w:fill="FFFFFF" w:themeFill="background1"/>
            <w:vAlign w:val="center"/>
          </w:tcPr>
          <w:p w:rsidR="0092599C" w:rsidRDefault="0092599C" w:rsidP="00432B42">
            <w:pPr>
              <w:pStyle w:val="KeinLeerraum"/>
              <w:jc w:val="center"/>
            </w:pPr>
            <w:proofErr w:type="spellStart"/>
            <w:r>
              <w:t>Jes</w:t>
            </w:r>
            <w:proofErr w:type="spellEnd"/>
            <w:r>
              <w:t xml:space="preserve"> 53,5</w:t>
            </w:r>
          </w:p>
          <w:p w:rsidR="0092599C" w:rsidRDefault="0092599C" w:rsidP="00432B42">
            <w:pPr>
              <w:pStyle w:val="KeinLeerraum"/>
              <w:jc w:val="center"/>
            </w:pPr>
            <w:proofErr w:type="spellStart"/>
            <w:r>
              <w:t>Joh</w:t>
            </w:r>
            <w:proofErr w:type="spellEnd"/>
            <w:r>
              <w:t xml:space="preserve"> 1,29</w:t>
            </w:r>
          </w:p>
          <w:p w:rsidR="00CE2CAF" w:rsidRDefault="007970A1" w:rsidP="00432B42">
            <w:pPr>
              <w:pStyle w:val="KeinLeerraum"/>
              <w:jc w:val="center"/>
            </w:pPr>
            <w:r>
              <w:t>1.Petr 1,18-19</w:t>
            </w:r>
          </w:p>
        </w:tc>
      </w:tr>
    </w:tbl>
    <w:p w:rsidR="00CE2CAF" w:rsidRPr="00C278DA" w:rsidRDefault="00CE2CAF" w:rsidP="00C278DA">
      <w:pPr>
        <w:rPr>
          <w:rFonts w:asciiTheme="minorHAnsi" w:eastAsia="Calibri" w:hAnsiTheme="minorHAnsi" w:cstheme="minorHAnsi"/>
          <w:lang w:val="de-CH" w:eastAsia="en-US"/>
        </w:rPr>
      </w:pPr>
    </w:p>
    <w:p w:rsidR="00BB4736" w:rsidRPr="00BB4736" w:rsidRDefault="00BB4736" w:rsidP="00BB4736">
      <w:pPr>
        <w:rPr>
          <w:rFonts w:asciiTheme="minorHAnsi" w:eastAsia="Calibri" w:hAnsiTheme="minorHAnsi" w:cstheme="minorHAnsi"/>
          <w:lang w:val="de-CH" w:eastAsia="en-US"/>
        </w:rPr>
      </w:pPr>
      <w:r w:rsidRPr="00BB4736">
        <w:rPr>
          <w:rFonts w:asciiTheme="minorHAnsi" w:eastAsia="Calibri" w:hAnsiTheme="minorHAnsi" w:cstheme="minorHAnsi"/>
          <w:i/>
          <w:iCs/>
          <w:lang w:val="de-CH" w:eastAsia="en-US"/>
        </w:rPr>
        <w:t>Anforderungen an den Löser</w:t>
      </w:r>
    </w:p>
    <w:p w:rsidR="00C278DA" w:rsidRPr="00C278DA" w:rsidRDefault="00C278DA" w:rsidP="00C278DA">
      <w:pPr>
        <w:rPr>
          <w:rFonts w:asciiTheme="minorHAnsi" w:eastAsia="Calibri" w:hAnsiTheme="minorHAnsi" w:cstheme="minorHAnsi"/>
          <w:lang w:val="de-CH" w:eastAsia="en-US"/>
        </w:rPr>
      </w:pPr>
    </w:p>
    <w:p w:rsidR="00C278DA" w:rsidRDefault="00A33B53" w:rsidP="00BB4736">
      <w:pPr>
        <w:pStyle w:val="KeinLeerraum"/>
        <w:rPr>
          <w:rFonts w:asciiTheme="minorHAnsi" w:hAnsiTheme="minorHAnsi" w:cstheme="minorHAnsi"/>
        </w:rPr>
      </w:pPr>
      <w:r>
        <w:rPr>
          <w:rFonts w:asciiTheme="minorHAnsi" w:hAnsiTheme="minorHAnsi" w:cstheme="minorHAnsi"/>
        </w:rPr>
        <w:t xml:space="preserve">Von Boas wissen wir, dass er ein naher Angehöriger und Blutsverwandter von Ruth war. </w:t>
      </w:r>
      <w:r w:rsidR="0092599C">
        <w:rPr>
          <w:rFonts w:asciiTheme="minorHAnsi" w:hAnsiTheme="minorHAnsi" w:cstheme="minorHAnsi"/>
        </w:rPr>
        <w:t>Um uns Menschen aus der Knechtschaft der Sünde zu erlösen, musste der Sohn Gottes Mensch werden. Er wurde somit ein naher Angehöriger von uns Menschen im Allgemeinen, durch seine Geburt durch Maria insbesondere ein Blutsverwandter des jüdischen Volkes.</w:t>
      </w:r>
    </w:p>
    <w:p w:rsidR="0092599C" w:rsidRDefault="0092599C" w:rsidP="00BB4736">
      <w:pPr>
        <w:pStyle w:val="KeinLeerraum"/>
        <w:rPr>
          <w:rFonts w:asciiTheme="minorHAnsi" w:hAnsiTheme="minorHAnsi" w:cstheme="minorHAnsi"/>
        </w:rPr>
      </w:pPr>
    </w:p>
    <w:p w:rsidR="0092599C" w:rsidRPr="0092599C" w:rsidRDefault="0092599C" w:rsidP="0092599C">
      <w:pPr>
        <w:pStyle w:val="KeinLeerraum"/>
        <w:rPr>
          <w:rFonts w:asciiTheme="minorHAnsi" w:hAnsiTheme="minorHAnsi" w:cstheme="minorHAnsi"/>
          <w:i/>
          <w:iCs/>
        </w:rPr>
      </w:pPr>
      <w:r w:rsidRPr="0092599C">
        <w:rPr>
          <w:rFonts w:asciiTheme="minorHAnsi" w:hAnsiTheme="minorHAnsi" w:cstheme="minorHAnsi"/>
          <w:i/>
          <w:iCs/>
          <w:lang w:val="de-DE"/>
        </w:rPr>
        <w:t>„sondern er entäußerte sich selbst, nahm die Gestalt eines Knechtes an und wurde wie die Menschen;“ Phil 2,7</w:t>
      </w:r>
    </w:p>
    <w:p w:rsidR="0092599C" w:rsidRPr="00C278DA" w:rsidRDefault="0092599C" w:rsidP="00BB4736">
      <w:pPr>
        <w:pStyle w:val="KeinLeerraum"/>
        <w:rPr>
          <w:rFonts w:asciiTheme="minorHAnsi" w:hAnsiTheme="minorHAnsi" w:cstheme="minorHAnsi"/>
        </w:rPr>
      </w:pPr>
    </w:p>
    <w:p w:rsidR="00C278DA" w:rsidRDefault="0092599C" w:rsidP="0092599C">
      <w:pPr>
        <w:pStyle w:val="KeinLeerraum"/>
        <w:rPr>
          <w:rFonts w:asciiTheme="minorHAnsi" w:hAnsiTheme="minorHAnsi" w:cstheme="minorHAnsi"/>
        </w:rPr>
      </w:pPr>
      <w:r>
        <w:rPr>
          <w:rFonts w:asciiTheme="minorHAnsi" w:hAnsiTheme="minorHAnsi" w:cstheme="minorHAnsi"/>
        </w:rPr>
        <w:t>Boas war Bereit und gewillt den Preis zu zahlen. Auch wenn er wusste, dass Ruth eine Moabiterin war, hat er sie angewiesen nicht auf ein anderes Feld zu gehen, sondern bei ihm zu bleiben. Auch hat er ohne zu zögern Ruths Antrag zugestimmt und alles dafür getan, damit es zu einer Ehe kommen kann. Jesus sagt von sich und seinem Auftrag:</w:t>
      </w:r>
    </w:p>
    <w:p w:rsidR="0092599C" w:rsidRDefault="0092599C" w:rsidP="0092599C">
      <w:pPr>
        <w:pStyle w:val="KeinLeerraum"/>
        <w:rPr>
          <w:rFonts w:asciiTheme="minorHAnsi" w:hAnsiTheme="minorHAnsi" w:cstheme="minorHAnsi"/>
        </w:rPr>
      </w:pPr>
    </w:p>
    <w:p w:rsidR="0092599C" w:rsidRPr="0092599C" w:rsidRDefault="0092599C" w:rsidP="0092599C">
      <w:pPr>
        <w:pStyle w:val="KeinLeerraum"/>
        <w:rPr>
          <w:rFonts w:asciiTheme="minorHAnsi" w:hAnsiTheme="minorHAnsi" w:cstheme="minorHAnsi"/>
          <w:i/>
          <w:iCs/>
        </w:rPr>
      </w:pPr>
      <w:r w:rsidRPr="0092599C">
        <w:rPr>
          <w:rFonts w:asciiTheme="minorHAnsi" w:hAnsiTheme="minorHAnsi" w:cstheme="minorHAnsi"/>
          <w:i/>
          <w:iCs/>
        </w:rPr>
        <w:t>„Denn auch der Sohn des Menschen ist nicht gekommen, um sich dienen zu lassen, sondern um zu dienen und sein Leben zu geben als Lösegeld für viele.“ Mk 10,45</w:t>
      </w:r>
    </w:p>
    <w:p w:rsidR="0092599C" w:rsidRPr="00C278DA" w:rsidRDefault="0092599C" w:rsidP="0092599C">
      <w:pPr>
        <w:pStyle w:val="KeinLeerraum"/>
        <w:rPr>
          <w:rFonts w:asciiTheme="minorHAnsi" w:hAnsiTheme="minorHAnsi" w:cstheme="minorHAnsi"/>
        </w:rPr>
      </w:pPr>
    </w:p>
    <w:p w:rsidR="00C278DA" w:rsidRDefault="0092599C" w:rsidP="00C278DA">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Das war der Auftrag des Messias, das war seit dem Sündenfall das grosse Ziel Gottes, nämlich dass die Menschen freigekauft werden von der Knechtschaft der Sünde und Jesus hat diesen Willen im vollkommenen Gehorsam </w:t>
      </w:r>
      <w:r w:rsidR="009903AC">
        <w:rPr>
          <w:rFonts w:asciiTheme="minorHAnsi" w:eastAsia="Calibri" w:hAnsiTheme="minorHAnsi" w:cstheme="minorHAnsi"/>
          <w:lang w:val="de-CH" w:eastAsia="en-US"/>
        </w:rPr>
        <w:t>ausgeführt.</w:t>
      </w:r>
    </w:p>
    <w:p w:rsidR="009903AC" w:rsidRDefault="009903AC" w:rsidP="009903AC">
      <w:pPr>
        <w:rPr>
          <w:rFonts w:asciiTheme="minorHAnsi" w:eastAsia="Calibri" w:hAnsiTheme="minorHAnsi" w:cstheme="minorHAnsi"/>
          <w:lang w:val="de-CH" w:eastAsia="en-US"/>
        </w:rPr>
      </w:pPr>
    </w:p>
    <w:p w:rsidR="009903AC" w:rsidRDefault="009903AC" w:rsidP="009903AC">
      <w:pPr>
        <w:rPr>
          <w:rFonts w:asciiTheme="minorHAnsi" w:eastAsia="Calibri" w:hAnsiTheme="minorHAnsi" w:cstheme="minorHAnsi"/>
          <w:lang w:val="de-CH" w:eastAsia="en-US"/>
        </w:rPr>
      </w:pPr>
      <w:r>
        <w:rPr>
          <w:rFonts w:asciiTheme="minorHAnsi" w:eastAsia="Calibri" w:hAnsiTheme="minorHAnsi" w:cstheme="minorHAnsi"/>
          <w:lang w:val="de-CH" w:eastAsia="en-US"/>
        </w:rPr>
        <w:lastRenderedPageBreak/>
        <w:t xml:space="preserve">Boas ging zu den Toren der Stadt, um die Angelegenheit mit dem näheren Verwandten zu klären. Mit den anwesenden Zeugen sehen wir, dass Boas die befähigte Stellung </w:t>
      </w:r>
      <w:proofErr w:type="gramStart"/>
      <w:r>
        <w:rPr>
          <w:rFonts w:asciiTheme="minorHAnsi" w:eastAsia="Calibri" w:hAnsiTheme="minorHAnsi" w:cstheme="minorHAnsi"/>
          <w:lang w:val="de-CH" w:eastAsia="en-US"/>
        </w:rPr>
        <w:t>hatte</w:t>
      </w:r>
      <w:proofErr w:type="gramEnd"/>
      <w:r>
        <w:rPr>
          <w:rFonts w:asciiTheme="minorHAnsi" w:eastAsia="Calibri" w:hAnsiTheme="minorHAnsi" w:cstheme="minorHAnsi"/>
          <w:lang w:val="de-CH" w:eastAsia="en-US"/>
        </w:rPr>
        <w:t>, um an dieser Verhandlung teilzunehmen. Von Jesus lesen wir folgendes:</w:t>
      </w:r>
    </w:p>
    <w:p w:rsidR="009903AC" w:rsidRDefault="009903AC" w:rsidP="009903AC">
      <w:pPr>
        <w:rPr>
          <w:rFonts w:asciiTheme="minorHAnsi" w:eastAsia="Calibri" w:hAnsiTheme="minorHAnsi" w:cstheme="minorHAnsi"/>
          <w:lang w:val="de-CH" w:eastAsia="en-US"/>
        </w:rPr>
      </w:pPr>
    </w:p>
    <w:p w:rsidR="009903AC" w:rsidRPr="009903AC" w:rsidRDefault="009903AC" w:rsidP="009903AC">
      <w:pPr>
        <w:rPr>
          <w:rFonts w:asciiTheme="minorHAnsi" w:eastAsia="Calibri" w:hAnsiTheme="minorHAnsi" w:cstheme="minorHAnsi"/>
          <w:i/>
          <w:iCs/>
          <w:lang w:val="de-CH" w:eastAsia="en-US"/>
        </w:rPr>
      </w:pPr>
      <w:r w:rsidRPr="009903AC">
        <w:rPr>
          <w:rFonts w:asciiTheme="minorHAnsi" w:eastAsia="Calibri" w:hAnsiTheme="minorHAnsi" w:cstheme="minorHAnsi"/>
          <w:i/>
          <w:iCs/>
          <w:lang w:eastAsia="en-US"/>
        </w:rPr>
        <w:t xml:space="preserve">„Daher kann er auch diejenigen vollkommen erretten, die durch ihn zu Gott kommen, weil er für immer lebt, um für sie einzutreten.“ </w:t>
      </w:r>
      <w:proofErr w:type="spellStart"/>
      <w:r w:rsidRPr="009903AC">
        <w:rPr>
          <w:rFonts w:asciiTheme="minorHAnsi" w:eastAsia="Calibri" w:hAnsiTheme="minorHAnsi" w:cstheme="minorHAnsi"/>
          <w:i/>
          <w:iCs/>
          <w:lang w:eastAsia="en-US"/>
        </w:rPr>
        <w:t>Hebr</w:t>
      </w:r>
      <w:proofErr w:type="spellEnd"/>
      <w:r w:rsidRPr="009903AC">
        <w:rPr>
          <w:rFonts w:asciiTheme="minorHAnsi" w:eastAsia="Calibri" w:hAnsiTheme="minorHAnsi" w:cstheme="minorHAnsi"/>
          <w:i/>
          <w:iCs/>
          <w:lang w:eastAsia="en-US"/>
        </w:rPr>
        <w:t xml:space="preserve"> 7,25</w:t>
      </w:r>
    </w:p>
    <w:p w:rsidR="009903AC" w:rsidRDefault="009903AC" w:rsidP="009903AC">
      <w:pPr>
        <w:rPr>
          <w:rFonts w:asciiTheme="minorHAnsi" w:eastAsia="Calibri" w:hAnsiTheme="minorHAnsi" w:cstheme="minorHAnsi"/>
          <w:lang w:val="de-CH" w:eastAsia="en-US"/>
        </w:rPr>
      </w:pPr>
    </w:p>
    <w:p w:rsidR="009903AC" w:rsidRDefault="009903AC" w:rsidP="009903AC">
      <w:pPr>
        <w:rPr>
          <w:rFonts w:asciiTheme="minorHAnsi" w:eastAsia="Calibri" w:hAnsiTheme="minorHAnsi" w:cstheme="minorHAnsi"/>
          <w:lang w:val="de-CH" w:eastAsia="en-US"/>
        </w:rPr>
      </w:pPr>
      <w:r>
        <w:rPr>
          <w:rFonts w:asciiTheme="minorHAnsi" w:eastAsia="Calibri" w:hAnsiTheme="minorHAnsi" w:cstheme="minorHAnsi"/>
          <w:lang w:val="de-CH" w:eastAsia="en-US"/>
        </w:rPr>
        <w:t>Das, was Gesetz und Priestertum im AT nicht vermochten, das kann Jesus auf Grund seine</w:t>
      </w:r>
      <w:r w:rsidR="00070592">
        <w:rPr>
          <w:rFonts w:asciiTheme="minorHAnsi" w:eastAsia="Calibri" w:hAnsiTheme="minorHAnsi" w:cstheme="minorHAnsi"/>
          <w:lang w:val="de-CH" w:eastAsia="en-US"/>
        </w:rPr>
        <w:t>s</w:t>
      </w:r>
      <w:r>
        <w:rPr>
          <w:rFonts w:asciiTheme="minorHAnsi" w:eastAsia="Calibri" w:hAnsiTheme="minorHAnsi" w:cstheme="minorHAnsi"/>
          <w:lang w:val="de-CH" w:eastAsia="en-US"/>
        </w:rPr>
        <w:t xml:space="preserve"> ewigen göttlichen Lebens: Er kann völlig erretten! </w:t>
      </w:r>
      <w:r w:rsidR="00070592">
        <w:rPr>
          <w:rFonts w:asciiTheme="minorHAnsi" w:eastAsia="Calibri" w:hAnsiTheme="minorHAnsi" w:cstheme="minorHAnsi"/>
          <w:lang w:val="de-CH" w:eastAsia="en-US"/>
        </w:rPr>
        <w:t>Jesus hat uns die totale Rettung gebracht, ein vollkommenes Heil erworben, das in Ewigkeit gültig ist, er ist der wahre und ewige Hohepriester.</w:t>
      </w:r>
    </w:p>
    <w:p w:rsidR="00070592" w:rsidRDefault="00070592" w:rsidP="009903AC">
      <w:pPr>
        <w:rPr>
          <w:rFonts w:asciiTheme="minorHAnsi" w:eastAsia="Calibri" w:hAnsiTheme="minorHAnsi" w:cstheme="minorHAnsi"/>
          <w:lang w:val="de-CH" w:eastAsia="en-US"/>
        </w:rPr>
      </w:pPr>
    </w:p>
    <w:p w:rsidR="00695D5A" w:rsidRDefault="00070592" w:rsidP="009903AC">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Boas war nicht vorbelastet (vgl. </w:t>
      </w:r>
      <w:proofErr w:type="spellStart"/>
      <w:r>
        <w:rPr>
          <w:rFonts w:asciiTheme="minorHAnsi" w:eastAsia="Calibri" w:hAnsiTheme="minorHAnsi" w:cstheme="minorHAnsi"/>
          <w:lang w:val="de-CH" w:eastAsia="en-US"/>
        </w:rPr>
        <w:t>Rt</w:t>
      </w:r>
      <w:proofErr w:type="spellEnd"/>
      <w:r>
        <w:rPr>
          <w:rFonts w:asciiTheme="minorHAnsi" w:eastAsia="Calibri" w:hAnsiTheme="minorHAnsi" w:cstheme="minorHAnsi"/>
          <w:lang w:val="de-CH" w:eastAsia="en-US"/>
        </w:rPr>
        <w:t xml:space="preserve"> 2,1) und das durfte er auch nicht. Dies war der Grund, warum er Ruth früh morgens auf dem Dreschplatz gebeten hatte nach Hause zu gehen, bevor die anderen Arbeiter mitbekommen, dass sie die Nacht bei ihm war. In seiner Stellung spielte es keine Rolle, was seine Arbeiter über ihn dachten und was sie sich von dieser Nacht zusammengereimt hätten. Aber ihm war bewusst, dass wenn sich das rumspricht, dann hätte er in Bezug auf sein </w:t>
      </w:r>
      <w:proofErr w:type="spellStart"/>
      <w:r>
        <w:rPr>
          <w:rFonts w:asciiTheme="minorHAnsi" w:eastAsia="Calibri" w:hAnsiTheme="minorHAnsi" w:cstheme="minorHAnsi"/>
          <w:lang w:val="de-CH" w:eastAsia="en-US"/>
        </w:rPr>
        <w:t>Löserrecht</w:t>
      </w:r>
      <w:proofErr w:type="spellEnd"/>
      <w:r>
        <w:rPr>
          <w:rFonts w:asciiTheme="minorHAnsi" w:eastAsia="Calibri" w:hAnsiTheme="minorHAnsi" w:cstheme="minorHAnsi"/>
          <w:lang w:val="de-CH" w:eastAsia="en-US"/>
        </w:rPr>
        <w:t xml:space="preserve"> ein Problem. Denn ein Löser darf nicht vorbelastet sein, er muss eine </w:t>
      </w:r>
      <w:r w:rsidR="00695D5A">
        <w:rPr>
          <w:rFonts w:asciiTheme="minorHAnsi" w:eastAsia="Calibri" w:hAnsiTheme="minorHAnsi" w:cstheme="minorHAnsi"/>
          <w:lang w:val="de-CH" w:eastAsia="en-US"/>
        </w:rPr>
        <w:t>weisse Weste haben, so wie wir das von Jesus im Korinther Brief lesen:</w:t>
      </w:r>
    </w:p>
    <w:p w:rsidR="00695D5A" w:rsidRDefault="00695D5A" w:rsidP="009903AC">
      <w:pPr>
        <w:rPr>
          <w:rFonts w:asciiTheme="minorHAnsi" w:eastAsia="Calibri" w:hAnsiTheme="minorHAnsi" w:cstheme="minorHAnsi"/>
          <w:lang w:val="de-CH" w:eastAsia="en-US"/>
        </w:rPr>
      </w:pPr>
    </w:p>
    <w:p w:rsidR="00695D5A" w:rsidRPr="00695D5A" w:rsidRDefault="00695D5A" w:rsidP="00695D5A">
      <w:pPr>
        <w:rPr>
          <w:rFonts w:asciiTheme="minorHAnsi" w:eastAsia="Calibri" w:hAnsiTheme="minorHAnsi" w:cstheme="minorHAnsi"/>
          <w:i/>
          <w:iCs/>
          <w:lang w:val="de-CH" w:eastAsia="en-US"/>
        </w:rPr>
      </w:pPr>
      <w:r w:rsidRPr="00695D5A">
        <w:rPr>
          <w:rFonts w:asciiTheme="minorHAnsi" w:eastAsia="Calibri" w:hAnsiTheme="minorHAnsi" w:cstheme="minorHAnsi"/>
          <w:i/>
          <w:iCs/>
          <w:lang w:eastAsia="en-US"/>
        </w:rPr>
        <w:t>„Denn er hat den, der von keiner Sünde wusste, für uns zur Sünde gemacht, damit wir in ihm [zur] Gerechtigkeit Gottes würden.“ 2Kor 5,21</w:t>
      </w:r>
    </w:p>
    <w:p w:rsidR="00070592" w:rsidRDefault="00070592" w:rsidP="009903AC">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 </w:t>
      </w:r>
    </w:p>
    <w:p w:rsidR="00695D5A" w:rsidRDefault="00695D5A" w:rsidP="009903AC">
      <w:pPr>
        <w:rPr>
          <w:rFonts w:asciiTheme="minorHAnsi" w:eastAsia="Calibri" w:hAnsiTheme="minorHAnsi" w:cstheme="minorHAnsi"/>
          <w:lang w:val="de-CH" w:eastAsia="en-US"/>
        </w:rPr>
      </w:pPr>
      <w:r>
        <w:rPr>
          <w:rFonts w:asciiTheme="minorHAnsi" w:eastAsia="Calibri" w:hAnsiTheme="minorHAnsi" w:cstheme="minorHAnsi"/>
          <w:lang w:val="de-CH" w:eastAsia="en-US"/>
        </w:rPr>
        <w:t>Damit die Gnade zu uns Menschen kommen k</w:t>
      </w:r>
      <w:r w:rsidR="00AC7D1E">
        <w:rPr>
          <w:rFonts w:asciiTheme="minorHAnsi" w:eastAsia="Calibri" w:hAnsiTheme="minorHAnsi" w:cstheme="minorHAnsi"/>
          <w:lang w:val="de-CH" w:eastAsia="en-US"/>
        </w:rPr>
        <w:t>ann</w:t>
      </w:r>
      <w:r>
        <w:rPr>
          <w:rFonts w:asciiTheme="minorHAnsi" w:eastAsia="Calibri" w:hAnsiTheme="minorHAnsi" w:cstheme="minorHAnsi"/>
          <w:lang w:val="de-CH" w:eastAsia="en-US"/>
        </w:rPr>
        <w:t>, braucht es Gerechtigkeit. Die Opfertiere im AT bringen das nur in einem ganz beschränkten Mass, daher war keine vollkommene Sühnung möglich. Da Jesus völlig rein und ohne Sünde war, konnte er die vollkommene Gerechtigkeit durch Hingabe seines Lebens als Lösegeld und somit die vollkommene Gnade zu uns Menschen bringen.</w:t>
      </w:r>
    </w:p>
    <w:p w:rsidR="00695D5A" w:rsidRDefault="00695D5A" w:rsidP="009903AC">
      <w:pPr>
        <w:rPr>
          <w:rFonts w:asciiTheme="minorHAnsi" w:eastAsia="Calibri" w:hAnsiTheme="minorHAnsi" w:cstheme="minorHAnsi"/>
          <w:lang w:val="de-CH" w:eastAsia="en-US"/>
        </w:rPr>
      </w:pPr>
    </w:p>
    <w:p w:rsidR="00695D5A" w:rsidRDefault="00612BDD" w:rsidP="009903AC">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Zu guter Letzt musste der Löser das nötige Lösegeld aufbringen können, was Boas (vgl. </w:t>
      </w:r>
      <w:proofErr w:type="spellStart"/>
      <w:r>
        <w:rPr>
          <w:rFonts w:asciiTheme="minorHAnsi" w:eastAsia="Calibri" w:hAnsiTheme="minorHAnsi" w:cstheme="minorHAnsi"/>
          <w:lang w:val="de-CH" w:eastAsia="en-US"/>
        </w:rPr>
        <w:t>Rt</w:t>
      </w:r>
      <w:proofErr w:type="spellEnd"/>
      <w:r>
        <w:rPr>
          <w:rFonts w:asciiTheme="minorHAnsi" w:eastAsia="Calibri" w:hAnsiTheme="minorHAnsi" w:cstheme="minorHAnsi"/>
          <w:lang w:val="de-CH" w:eastAsia="en-US"/>
        </w:rPr>
        <w:t xml:space="preserve"> 2,1) in seiner Stellung natürlich konnte. Sein näherer Verwandte konnte es nicht, daher ist er ein Bild auf das Gesetz im AT.</w:t>
      </w:r>
    </w:p>
    <w:p w:rsidR="00612BDD" w:rsidRDefault="00612BDD" w:rsidP="009903AC">
      <w:pPr>
        <w:rPr>
          <w:rFonts w:asciiTheme="minorHAnsi" w:eastAsia="Calibri" w:hAnsiTheme="minorHAnsi" w:cstheme="minorHAnsi"/>
          <w:lang w:val="de-CH" w:eastAsia="en-US"/>
        </w:rPr>
      </w:pPr>
    </w:p>
    <w:p w:rsidR="00612BDD" w:rsidRPr="00612BDD" w:rsidRDefault="00612BDD" w:rsidP="00612BDD">
      <w:pPr>
        <w:rPr>
          <w:rFonts w:asciiTheme="minorHAnsi" w:eastAsia="Calibri" w:hAnsiTheme="minorHAnsi" w:cstheme="minorHAnsi"/>
          <w:i/>
          <w:iCs/>
          <w:lang w:val="de-CH" w:eastAsia="en-US"/>
        </w:rPr>
      </w:pPr>
      <w:r w:rsidRPr="00612BDD">
        <w:rPr>
          <w:rFonts w:asciiTheme="minorHAnsi" w:eastAsia="Calibri" w:hAnsiTheme="minorHAnsi" w:cstheme="minorHAnsi"/>
          <w:i/>
          <w:iCs/>
          <w:lang w:eastAsia="en-US"/>
        </w:rPr>
        <w:t>„Denn was dem Gesetz unmöglich war — weil es durch das Fleisch kraftlos war —, das tat Gott, indem er seinen Sohn sandte</w:t>
      </w:r>
      <w:r w:rsidR="00AC7D1E">
        <w:rPr>
          <w:rFonts w:asciiTheme="minorHAnsi" w:eastAsia="Calibri" w:hAnsiTheme="minorHAnsi" w:cstheme="minorHAnsi"/>
          <w:i/>
          <w:iCs/>
          <w:lang w:eastAsia="en-US"/>
        </w:rPr>
        <w:t xml:space="preserve"> </w:t>
      </w:r>
      <w:r w:rsidRPr="00612BDD">
        <w:rPr>
          <w:rFonts w:asciiTheme="minorHAnsi" w:eastAsia="Calibri" w:hAnsiTheme="minorHAnsi" w:cstheme="minorHAnsi"/>
          <w:i/>
          <w:iCs/>
          <w:lang w:eastAsia="en-US"/>
        </w:rPr>
        <w:t xml:space="preserve">[…]“ </w:t>
      </w:r>
      <w:proofErr w:type="spellStart"/>
      <w:r w:rsidRPr="00612BDD">
        <w:rPr>
          <w:rFonts w:asciiTheme="minorHAnsi" w:eastAsia="Calibri" w:hAnsiTheme="minorHAnsi" w:cstheme="minorHAnsi"/>
          <w:i/>
          <w:iCs/>
          <w:lang w:eastAsia="en-US"/>
        </w:rPr>
        <w:t>Röm</w:t>
      </w:r>
      <w:proofErr w:type="spellEnd"/>
      <w:r w:rsidRPr="00612BDD">
        <w:rPr>
          <w:rFonts w:asciiTheme="minorHAnsi" w:eastAsia="Calibri" w:hAnsiTheme="minorHAnsi" w:cstheme="minorHAnsi"/>
          <w:i/>
          <w:iCs/>
          <w:lang w:eastAsia="en-US"/>
        </w:rPr>
        <w:t xml:space="preserve"> 8,3 </w:t>
      </w:r>
    </w:p>
    <w:p w:rsidR="00612BDD" w:rsidRDefault="00612BDD" w:rsidP="009903AC">
      <w:pPr>
        <w:rPr>
          <w:rFonts w:asciiTheme="minorHAnsi" w:eastAsia="Calibri" w:hAnsiTheme="minorHAnsi" w:cstheme="minorHAnsi"/>
          <w:lang w:val="de-CH" w:eastAsia="en-US"/>
        </w:rPr>
      </w:pPr>
    </w:p>
    <w:p w:rsidR="00612BDD" w:rsidRDefault="00612BDD" w:rsidP="00612BDD">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Das Gesetz an sich war nicht schlecht, im Gegenteil. Für den Menschen jedoch </w:t>
      </w:r>
      <w:r w:rsidR="00E330E6">
        <w:rPr>
          <w:rFonts w:asciiTheme="minorHAnsi" w:eastAsia="Calibri" w:hAnsiTheme="minorHAnsi" w:cstheme="minorHAnsi"/>
          <w:lang w:val="de-CH" w:eastAsia="en-US"/>
        </w:rPr>
        <w:t xml:space="preserve">war und ist es </w:t>
      </w:r>
      <w:r>
        <w:rPr>
          <w:rFonts w:asciiTheme="minorHAnsi" w:eastAsia="Calibri" w:hAnsiTheme="minorHAnsi" w:cstheme="minorHAnsi"/>
          <w:lang w:val="de-CH" w:eastAsia="en-US"/>
        </w:rPr>
        <w:t>kraftlos, da kein Mensch es schafft</w:t>
      </w:r>
      <w:r w:rsidR="00E330E6">
        <w:rPr>
          <w:rFonts w:asciiTheme="minorHAnsi" w:eastAsia="Calibri" w:hAnsiTheme="minorHAnsi" w:cstheme="minorHAnsi"/>
          <w:lang w:val="de-CH" w:eastAsia="en-US"/>
        </w:rPr>
        <w:t xml:space="preserve"> es zu halten. Das Gesetz konnte bis heute keinen einzigen Menschen retten, denn es hat das falsche Lösegeld. Jesus hingegen hat mit etwas bezahlt, dass alles auf einmal beglichen hat und das ist sein kostbares Blut:</w:t>
      </w:r>
    </w:p>
    <w:p w:rsidR="00E330E6" w:rsidRDefault="00E330E6" w:rsidP="00612BDD">
      <w:pPr>
        <w:rPr>
          <w:rFonts w:asciiTheme="minorHAnsi" w:eastAsia="Calibri" w:hAnsiTheme="minorHAnsi" w:cstheme="minorHAnsi"/>
          <w:lang w:val="de-CH" w:eastAsia="en-US"/>
        </w:rPr>
      </w:pPr>
    </w:p>
    <w:p w:rsidR="00E330E6" w:rsidRPr="00E330E6" w:rsidRDefault="00E330E6" w:rsidP="00E330E6">
      <w:pPr>
        <w:rPr>
          <w:rFonts w:asciiTheme="minorHAnsi" w:eastAsia="Calibri" w:hAnsiTheme="minorHAnsi" w:cstheme="minorHAnsi"/>
          <w:i/>
          <w:iCs/>
          <w:lang w:val="de-CH" w:eastAsia="en-US"/>
        </w:rPr>
      </w:pPr>
      <w:r w:rsidRPr="00E330E6">
        <w:rPr>
          <w:rFonts w:asciiTheme="minorHAnsi" w:eastAsia="Calibri" w:hAnsiTheme="minorHAnsi" w:cstheme="minorHAnsi"/>
          <w:i/>
          <w:iCs/>
          <w:lang w:eastAsia="en-US"/>
        </w:rPr>
        <w:t>„Denn ihr wisst ja, dass ihr nicht mit vergänglichen Dingen, mit Silber oder Gold, losgekauft worden seid aus eurem nichtigen, von den Vätern überlieferten Wandel, sondern mit dem kostbaren Blut des Christus als eines makellosen und unbefleckten Lammes.“ 1Petr 1,18-19</w:t>
      </w:r>
    </w:p>
    <w:p w:rsidR="00E330E6" w:rsidRDefault="00E330E6" w:rsidP="00612BDD">
      <w:pPr>
        <w:rPr>
          <w:rFonts w:asciiTheme="minorHAnsi" w:eastAsia="Calibri" w:hAnsiTheme="minorHAnsi" w:cstheme="minorHAnsi"/>
          <w:lang w:val="de-CH" w:eastAsia="en-US"/>
        </w:rPr>
      </w:pPr>
    </w:p>
    <w:p w:rsidR="00E330E6" w:rsidRDefault="00AC7D1E" w:rsidP="00E330E6">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Wir haben mit dem Buch Ruth ganz offensichtlich ein weiteres Buch im AT, das uns einen Schatten auf den Messias gibt. Eine Geschichte gefüllt von Gottes Liebe und Segen, gefüllt von Gottes Fürsorge und Führung, gefüllt von Menschen die </w:t>
      </w:r>
      <w:r w:rsidR="006F096C">
        <w:rPr>
          <w:rFonts w:asciiTheme="minorHAnsi" w:eastAsia="Calibri" w:hAnsiTheme="minorHAnsi" w:cstheme="minorHAnsi"/>
          <w:lang w:val="de-CH" w:eastAsia="en-US"/>
        </w:rPr>
        <w:t>im G</w:t>
      </w:r>
      <w:r>
        <w:rPr>
          <w:rFonts w:asciiTheme="minorHAnsi" w:eastAsia="Calibri" w:hAnsiTheme="minorHAnsi" w:cstheme="minorHAnsi"/>
          <w:lang w:val="de-CH" w:eastAsia="en-US"/>
        </w:rPr>
        <w:t xml:space="preserve">ehorsam gegenüber Gottes Wort leben, von Menschen die in Liebe und Nachsicht miteinander umgehen. Mögen </w:t>
      </w:r>
      <w:r w:rsidR="006F096C">
        <w:rPr>
          <w:rFonts w:asciiTheme="minorHAnsi" w:eastAsia="Calibri" w:hAnsiTheme="minorHAnsi" w:cstheme="minorHAnsi"/>
          <w:lang w:val="de-CH" w:eastAsia="en-US"/>
        </w:rPr>
        <w:t xml:space="preserve">wir unser Leben füllen mit dieser </w:t>
      </w:r>
      <w:proofErr w:type="spellStart"/>
      <w:r w:rsidR="006F096C" w:rsidRPr="006F096C">
        <w:rPr>
          <w:rFonts w:asciiTheme="minorHAnsi" w:eastAsia="Calibri" w:hAnsiTheme="minorHAnsi" w:cstheme="minorHAnsi"/>
          <w:i/>
          <w:iCs/>
          <w:lang w:val="de-CH" w:eastAsia="en-US"/>
        </w:rPr>
        <w:t>Chesed</w:t>
      </w:r>
      <w:proofErr w:type="spellEnd"/>
      <w:r w:rsidR="006F096C">
        <w:rPr>
          <w:rFonts w:asciiTheme="minorHAnsi" w:eastAsia="Calibri" w:hAnsiTheme="minorHAnsi" w:cstheme="minorHAnsi"/>
          <w:lang w:val="de-CH" w:eastAsia="en-US"/>
        </w:rPr>
        <w:t xml:space="preserve"> Liebe Gottes und entscheiden wir uns im Gehorsam gegenüber sein</w:t>
      </w:r>
      <w:r w:rsidR="000E7C91">
        <w:rPr>
          <w:rFonts w:asciiTheme="minorHAnsi" w:eastAsia="Calibri" w:hAnsiTheme="minorHAnsi" w:cstheme="minorHAnsi"/>
          <w:lang w:val="de-CH" w:eastAsia="en-US"/>
        </w:rPr>
        <w:t>em</w:t>
      </w:r>
      <w:r w:rsidR="006F096C">
        <w:rPr>
          <w:rFonts w:asciiTheme="minorHAnsi" w:eastAsia="Calibri" w:hAnsiTheme="minorHAnsi" w:cstheme="minorHAnsi"/>
          <w:lang w:val="de-CH" w:eastAsia="en-US"/>
        </w:rPr>
        <w:t xml:space="preserve"> Wort zu leben, entscheiden wir uns auch unseren Geschwistern in dieser </w:t>
      </w:r>
      <w:proofErr w:type="spellStart"/>
      <w:r w:rsidR="006F096C" w:rsidRPr="006F096C">
        <w:rPr>
          <w:rFonts w:asciiTheme="minorHAnsi" w:eastAsia="Calibri" w:hAnsiTheme="minorHAnsi" w:cstheme="minorHAnsi"/>
          <w:i/>
          <w:iCs/>
          <w:lang w:val="de-CH" w:eastAsia="en-US"/>
        </w:rPr>
        <w:t>Chesed</w:t>
      </w:r>
      <w:proofErr w:type="spellEnd"/>
      <w:r w:rsidR="006F096C">
        <w:rPr>
          <w:rFonts w:asciiTheme="minorHAnsi" w:eastAsia="Calibri" w:hAnsiTheme="minorHAnsi" w:cstheme="minorHAnsi"/>
          <w:lang w:val="de-CH" w:eastAsia="en-US"/>
        </w:rPr>
        <w:t xml:space="preserve"> Liebe zu begegnen.</w:t>
      </w:r>
    </w:p>
    <w:p w:rsidR="006F096C" w:rsidRDefault="006F096C" w:rsidP="00E330E6">
      <w:pPr>
        <w:rPr>
          <w:rFonts w:asciiTheme="minorHAnsi" w:eastAsia="Calibri" w:hAnsiTheme="minorHAnsi" w:cstheme="minorHAnsi"/>
          <w:lang w:val="de-CH" w:eastAsia="en-US"/>
        </w:rPr>
      </w:pPr>
    </w:p>
    <w:p w:rsidR="006F096C" w:rsidRPr="00E330E6" w:rsidRDefault="006F096C" w:rsidP="00E330E6">
      <w:pPr>
        <w:rPr>
          <w:rFonts w:asciiTheme="minorHAnsi" w:eastAsia="Calibri" w:hAnsiTheme="minorHAnsi" w:cstheme="minorHAnsi"/>
          <w:lang w:val="de-CH" w:eastAsia="en-US"/>
        </w:rPr>
      </w:pPr>
      <w:r>
        <w:rPr>
          <w:rFonts w:asciiTheme="minorHAnsi" w:eastAsia="Calibri" w:hAnsiTheme="minorHAnsi" w:cstheme="minorHAnsi"/>
          <w:lang w:val="de-CH" w:eastAsia="en-US"/>
        </w:rPr>
        <w:t>Amen.</w:t>
      </w:r>
    </w:p>
    <w:sectPr w:rsidR="006F096C" w:rsidRPr="00E330E6"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EBA" w:rsidRDefault="00460EBA" w:rsidP="00CC1E51">
      <w:r>
        <w:separator/>
      </w:r>
    </w:p>
  </w:endnote>
  <w:endnote w:type="continuationSeparator" w:id="0">
    <w:p w:rsidR="00460EBA" w:rsidRDefault="00460EB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EBA" w:rsidRDefault="00460EBA" w:rsidP="00CC1E51">
      <w:r>
        <w:separator/>
      </w:r>
    </w:p>
  </w:footnote>
  <w:footnote w:type="continuationSeparator" w:id="0">
    <w:p w:rsidR="00460EBA" w:rsidRDefault="00460EB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E05146"/>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D5A064F"/>
    <w:multiLevelType w:val="hybridMultilevel"/>
    <w:tmpl w:val="3C423F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E53A3B"/>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4"/>
  </w:num>
  <w:num w:numId="4">
    <w:abstractNumId w:val="7"/>
  </w:num>
  <w:num w:numId="5">
    <w:abstractNumId w:val="20"/>
  </w:num>
  <w:num w:numId="6">
    <w:abstractNumId w:val="16"/>
  </w:num>
  <w:num w:numId="7">
    <w:abstractNumId w:val="6"/>
  </w:num>
  <w:num w:numId="8">
    <w:abstractNumId w:val="0"/>
  </w:num>
  <w:num w:numId="9">
    <w:abstractNumId w:val="23"/>
  </w:num>
  <w:num w:numId="10">
    <w:abstractNumId w:val="1"/>
  </w:num>
  <w:num w:numId="11">
    <w:abstractNumId w:val="25"/>
  </w:num>
  <w:num w:numId="12">
    <w:abstractNumId w:val="18"/>
  </w:num>
  <w:num w:numId="13">
    <w:abstractNumId w:val="3"/>
  </w:num>
  <w:num w:numId="14">
    <w:abstractNumId w:val="24"/>
  </w:num>
  <w:num w:numId="15">
    <w:abstractNumId w:val="5"/>
  </w:num>
  <w:num w:numId="16">
    <w:abstractNumId w:val="12"/>
  </w:num>
  <w:num w:numId="17">
    <w:abstractNumId w:val="11"/>
  </w:num>
  <w:num w:numId="18">
    <w:abstractNumId w:val="26"/>
  </w:num>
  <w:num w:numId="19">
    <w:abstractNumId w:val="9"/>
  </w:num>
  <w:num w:numId="20">
    <w:abstractNumId w:val="22"/>
  </w:num>
  <w:num w:numId="21">
    <w:abstractNumId w:val="17"/>
  </w:num>
  <w:num w:numId="22">
    <w:abstractNumId w:val="15"/>
  </w:num>
  <w:num w:numId="23">
    <w:abstractNumId w:val="19"/>
  </w:num>
  <w:num w:numId="24">
    <w:abstractNumId w:val="10"/>
  </w:num>
  <w:num w:numId="25">
    <w:abstractNumId w:val="21"/>
  </w:num>
  <w:num w:numId="26">
    <w:abstractNumId w:val="2"/>
  </w:num>
  <w:num w:numId="27">
    <w:abstractNumId w:val="14"/>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2BED"/>
    <w:rsid w:val="00013439"/>
    <w:rsid w:val="000143AC"/>
    <w:rsid w:val="00014933"/>
    <w:rsid w:val="00017BA6"/>
    <w:rsid w:val="00020E00"/>
    <w:rsid w:val="000211F5"/>
    <w:rsid w:val="00021205"/>
    <w:rsid w:val="00021603"/>
    <w:rsid w:val="00021649"/>
    <w:rsid w:val="0002357A"/>
    <w:rsid w:val="00023A23"/>
    <w:rsid w:val="00023A82"/>
    <w:rsid w:val="00023C41"/>
    <w:rsid w:val="00023DF0"/>
    <w:rsid w:val="0002481B"/>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0592"/>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4F1"/>
    <w:rsid w:val="000A0E42"/>
    <w:rsid w:val="000A2220"/>
    <w:rsid w:val="000A2284"/>
    <w:rsid w:val="000A40A8"/>
    <w:rsid w:val="000A4327"/>
    <w:rsid w:val="000A5207"/>
    <w:rsid w:val="000A56D6"/>
    <w:rsid w:val="000A5712"/>
    <w:rsid w:val="000A6DA1"/>
    <w:rsid w:val="000B1ADD"/>
    <w:rsid w:val="000B1F46"/>
    <w:rsid w:val="000B2328"/>
    <w:rsid w:val="000B2DB3"/>
    <w:rsid w:val="000B2E19"/>
    <w:rsid w:val="000B2FFD"/>
    <w:rsid w:val="000B327E"/>
    <w:rsid w:val="000B3E94"/>
    <w:rsid w:val="000B4FDD"/>
    <w:rsid w:val="000B53A9"/>
    <w:rsid w:val="000B53BC"/>
    <w:rsid w:val="000B6006"/>
    <w:rsid w:val="000B685D"/>
    <w:rsid w:val="000B6F61"/>
    <w:rsid w:val="000B7431"/>
    <w:rsid w:val="000C00FE"/>
    <w:rsid w:val="000C142F"/>
    <w:rsid w:val="000C1550"/>
    <w:rsid w:val="000C1C13"/>
    <w:rsid w:val="000C3004"/>
    <w:rsid w:val="000C3082"/>
    <w:rsid w:val="000C385A"/>
    <w:rsid w:val="000C507F"/>
    <w:rsid w:val="000C5865"/>
    <w:rsid w:val="000C64C0"/>
    <w:rsid w:val="000C6793"/>
    <w:rsid w:val="000C6907"/>
    <w:rsid w:val="000C6A68"/>
    <w:rsid w:val="000C6B0F"/>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7099"/>
    <w:rsid w:val="000E7C91"/>
    <w:rsid w:val="000F020C"/>
    <w:rsid w:val="000F117F"/>
    <w:rsid w:val="000F161A"/>
    <w:rsid w:val="000F1694"/>
    <w:rsid w:val="000F1EC8"/>
    <w:rsid w:val="000F2725"/>
    <w:rsid w:val="000F2F21"/>
    <w:rsid w:val="000F3E52"/>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096"/>
    <w:rsid w:val="00111452"/>
    <w:rsid w:val="00111584"/>
    <w:rsid w:val="00111F22"/>
    <w:rsid w:val="0011203C"/>
    <w:rsid w:val="00112408"/>
    <w:rsid w:val="001125BD"/>
    <w:rsid w:val="00112D09"/>
    <w:rsid w:val="00112FAA"/>
    <w:rsid w:val="001134FE"/>
    <w:rsid w:val="0011355F"/>
    <w:rsid w:val="001141F0"/>
    <w:rsid w:val="00115769"/>
    <w:rsid w:val="00115BB1"/>
    <w:rsid w:val="00121082"/>
    <w:rsid w:val="0012239E"/>
    <w:rsid w:val="00122EAA"/>
    <w:rsid w:val="001231B4"/>
    <w:rsid w:val="00124CEA"/>
    <w:rsid w:val="00124E23"/>
    <w:rsid w:val="00125EB0"/>
    <w:rsid w:val="00126724"/>
    <w:rsid w:val="00126AF7"/>
    <w:rsid w:val="00126D09"/>
    <w:rsid w:val="00131ADC"/>
    <w:rsid w:val="00132A1D"/>
    <w:rsid w:val="00132D34"/>
    <w:rsid w:val="0013394F"/>
    <w:rsid w:val="00134DF1"/>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5729"/>
    <w:rsid w:val="00146253"/>
    <w:rsid w:val="00147215"/>
    <w:rsid w:val="00147546"/>
    <w:rsid w:val="00147FE2"/>
    <w:rsid w:val="00150026"/>
    <w:rsid w:val="001506CD"/>
    <w:rsid w:val="0015097D"/>
    <w:rsid w:val="001509B0"/>
    <w:rsid w:val="001513BF"/>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212"/>
    <w:rsid w:val="00174329"/>
    <w:rsid w:val="00174662"/>
    <w:rsid w:val="00175C2E"/>
    <w:rsid w:val="00175C97"/>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6C0D"/>
    <w:rsid w:val="00187BFE"/>
    <w:rsid w:val="001902C7"/>
    <w:rsid w:val="00191E90"/>
    <w:rsid w:val="00191FD9"/>
    <w:rsid w:val="00192D76"/>
    <w:rsid w:val="00193F7A"/>
    <w:rsid w:val="00196570"/>
    <w:rsid w:val="00197230"/>
    <w:rsid w:val="001977BB"/>
    <w:rsid w:val="001978F9"/>
    <w:rsid w:val="00197BFC"/>
    <w:rsid w:val="001A0525"/>
    <w:rsid w:val="001A176D"/>
    <w:rsid w:val="001A38C7"/>
    <w:rsid w:val="001A5884"/>
    <w:rsid w:val="001A70CB"/>
    <w:rsid w:val="001A7B4E"/>
    <w:rsid w:val="001B0392"/>
    <w:rsid w:val="001B0400"/>
    <w:rsid w:val="001B1396"/>
    <w:rsid w:val="001B173F"/>
    <w:rsid w:val="001B1D58"/>
    <w:rsid w:val="001B1F66"/>
    <w:rsid w:val="001B522B"/>
    <w:rsid w:val="001B543C"/>
    <w:rsid w:val="001B7049"/>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3A0"/>
    <w:rsid w:val="001F2BE1"/>
    <w:rsid w:val="001F2E78"/>
    <w:rsid w:val="001F4417"/>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31EB"/>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30012"/>
    <w:rsid w:val="00230626"/>
    <w:rsid w:val="002319F5"/>
    <w:rsid w:val="00232AAB"/>
    <w:rsid w:val="00232BE1"/>
    <w:rsid w:val="00232E65"/>
    <w:rsid w:val="002331D9"/>
    <w:rsid w:val="00234EE7"/>
    <w:rsid w:val="0023545F"/>
    <w:rsid w:val="00235C8A"/>
    <w:rsid w:val="0023621E"/>
    <w:rsid w:val="00237DE0"/>
    <w:rsid w:val="002411FC"/>
    <w:rsid w:val="00241CFD"/>
    <w:rsid w:val="00241DC0"/>
    <w:rsid w:val="00241F71"/>
    <w:rsid w:val="00242FC1"/>
    <w:rsid w:val="00243BC4"/>
    <w:rsid w:val="0024427B"/>
    <w:rsid w:val="002459FF"/>
    <w:rsid w:val="0024676E"/>
    <w:rsid w:val="00247177"/>
    <w:rsid w:val="0024728B"/>
    <w:rsid w:val="002506D5"/>
    <w:rsid w:val="00250700"/>
    <w:rsid w:val="0025079C"/>
    <w:rsid w:val="00251313"/>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4A63"/>
    <w:rsid w:val="002A58E3"/>
    <w:rsid w:val="002A61DD"/>
    <w:rsid w:val="002A6EC2"/>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613"/>
    <w:rsid w:val="002E494F"/>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C43"/>
    <w:rsid w:val="003015C1"/>
    <w:rsid w:val="00301F49"/>
    <w:rsid w:val="003021D8"/>
    <w:rsid w:val="00302E7C"/>
    <w:rsid w:val="003033F4"/>
    <w:rsid w:val="00303540"/>
    <w:rsid w:val="003042D5"/>
    <w:rsid w:val="00304346"/>
    <w:rsid w:val="003060CD"/>
    <w:rsid w:val="00306610"/>
    <w:rsid w:val="003070A0"/>
    <w:rsid w:val="00310788"/>
    <w:rsid w:val="00310935"/>
    <w:rsid w:val="00310A61"/>
    <w:rsid w:val="00311C64"/>
    <w:rsid w:val="00312E4A"/>
    <w:rsid w:val="00313027"/>
    <w:rsid w:val="00313D83"/>
    <w:rsid w:val="0031535D"/>
    <w:rsid w:val="00315D9E"/>
    <w:rsid w:val="00315EAA"/>
    <w:rsid w:val="003164B8"/>
    <w:rsid w:val="00316766"/>
    <w:rsid w:val="00316A0D"/>
    <w:rsid w:val="00316AA8"/>
    <w:rsid w:val="0031726A"/>
    <w:rsid w:val="00317AA6"/>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4278"/>
    <w:rsid w:val="003352EF"/>
    <w:rsid w:val="00335534"/>
    <w:rsid w:val="003355CC"/>
    <w:rsid w:val="003363EE"/>
    <w:rsid w:val="003367EB"/>
    <w:rsid w:val="00336CA6"/>
    <w:rsid w:val="00337DBD"/>
    <w:rsid w:val="00340656"/>
    <w:rsid w:val="003412C4"/>
    <w:rsid w:val="003424C6"/>
    <w:rsid w:val="00342E94"/>
    <w:rsid w:val="00342FCA"/>
    <w:rsid w:val="00343352"/>
    <w:rsid w:val="003441FA"/>
    <w:rsid w:val="00345CF9"/>
    <w:rsid w:val="0034656F"/>
    <w:rsid w:val="00346D35"/>
    <w:rsid w:val="003475CE"/>
    <w:rsid w:val="003520CC"/>
    <w:rsid w:val="003536B0"/>
    <w:rsid w:val="00354638"/>
    <w:rsid w:val="00354B81"/>
    <w:rsid w:val="00354FB7"/>
    <w:rsid w:val="003554D2"/>
    <w:rsid w:val="00356205"/>
    <w:rsid w:val="00356D35"/>
    <w:rsid w:val="003576D2"/>
    <w:rsid w:val="0035770B"/>
    <w:rsid w:val="0035788B"/>
    <w:rsid w:val="00361404"/>
    <w:rsid w:val="00361C0F"/>
    <w:rsid w:val="00362AB0"/>
    <w:rsid w:val="00363147"/>
    <w:rsid w:val="003639BF"/>
    <w:rsid w:val="0036582B"/>
    <w:rsid w:val="00366703"/>
    <w:rsid w:val="003677D9"/>
    <w:rsid w:val="003708B1"/>
    <w:rsid w:val="00370A74"/>
    <w:rsid w:val="0037189A"/>
    <w:rsid w:val="00371FC7"/>
    <w:rsid w:val="0037232A"/>
    <w:rsid w:val="00372659"/>
    <w:rsid w:val="00372C78"/>
    <w:rsid w:val="00374F01"/>
    <w:rsid w:val="00375B2C"/>
    <w:rsid w:val="00375F3D"/>
    <w:rsid w:val="0037632C"/>
    <w:rsid w:val="00377666"/>
    <w:rsid w:val="0038040E"/>
    <w:rsid w:val="003810D3"/>
    <w:rsid w:val="00381705"/>
    <w:rsid w:val="00382B89"/>
    <w:rsid w:val="00383D68"/>
    <w:rsid w:val="0038488F"/>
    <w:rsid w:val="003869AF"/>
    <w:rsid w:val="0039024C"/>
    <w:rsid w:val="003915D9"/>
    <w:rsid w:val="00391E5F"/>
    <w:rsid w:val="003925DF"/>
    <w:rsid w:val="00392ACC"/>
    <w:rsid w:val="00393F20"/>
    <w:rsid w:val="00393FFA"/>
    <w:rsid w:val="0039448E"/>
    <w:rsid w:val="00394F7F"/>
    <w:rsid w:val="00395069"/>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D61"/>
    <w:rsid w:val="003D1621"/>
    <w:rsid w:val="003D1C62"/>
    <w:rsid w:val="003D1EE9"/>
    <w:rsid w:val="003D3E87"/>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477B"/>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0EBA"/>
    <w:rsid w:val="004617DF"/>
    <w:rsid w:val="00461FA8"/>
    <w:rsid w:val="004654F4"/>
    <w:rsid w:val="004656E5"/>
    <w:rsid w:val="004664AB"/>
    <w:rsid w:val="004668EE"/>
    <w:rsid w:val="00466AD4"/>
    <w:rsid w:val="00466F61"/>
    <w:rsid w:val="00470673"/>
    <w:rsid w:val="00474A1D"/>
    <w:rsid w:val="0047557A"/>
    <w:rsid w:val="004800D4"/>
    <w:rsid w:val="0048018D"/>
    <w:rsid w:val="004804F3"/>
    <w:rsid w:val="00481253"/>
    <w:rsid w:val="004826C5"/>
    <w:rsid w:val="00483A3B"/>
    <w:rsid w:val="00483B36"/>
    <w:rsid w:val="00485CF2"/>
    <w:rsid w:val="00487D83"/>
    <w:rsid w:val="00487F1A"/>
    <w:rsid w:val="0049077F"/>
    <w:rsid w:val="0049144C"/>
    <w:rsid w:val="00495B28"/>
    <w:rsid w:val="004965FE"/>
    <w:rsid w:val="00496EE8"/>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16E9"/>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C60F2"/>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05B"/>
    <w:rsid w:val="004E755B"/>
    <w:rsid w:val="004E77CE"/>
    <w:rsid w:val="004F0029"/>
    <w:rsid w:val="004F0CDA"/>
    <w:rsid w:val="004F19E3"/>
    <w:rsid w:val="004F1A1F"/>
    <w:rsid w:val="004F3484"/>
    <w:rsid w:val="004F40E7"/>
    <w:rsid w:val="004F4E30"/>
    <w:rsid w:val="004F634E"/>
    <w:rsid w:val="004F7D70"/>
    <w:rsid w:val="00500EF5"/>
    <w:rsid w:val="00501D57"/>
    <w:rsid w:val="00502E12"/>
    <w:rsid w:val="005040DC"/>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232"/>
    <w:rsid w:val="005216C6"/>
    <w:rsid w:val="00522346"/>
    <w:rsid w:val="00522747"/>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65E"/>
    <w:rsid w:val="00556C90"/>
    <w:rsid w:val="00557E15"/>
    <w:rsid w:val="005627CC"/>
    <w:rsid w:val="00562D61"/>
    <w:rsid w:val="00564E6B"/>
    <w:rsid w:val="00564F94"/>
    <w:rsid w:val="00565B90"/>
    <w:rsid w:val="00565C40"/>
    <w:rsid w:val="00565CDC"/>
    <w:rsid w:val="00565D02"/>
    <w:rsid w:val="00566969"/>
    <w:rsid w:val="00566C9E"/>
    <w:rsid w:val="0056730B"/>
    <w:rsid w:val="005704D1"/>
    <w:rsid w:val="005706F9"/>
    <w:rsid w:val="00570FC1"/>
    <w:rsid w:val="00571688"/>
    <w:rsid w:val="00572082"/>
    <w:rsid w:val="00572CAA"/>
    <w:rsid w:val="005745F6"/>
    <w:rsid w:val="0057478A"/>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C06"/>
    <w:rsid w:val="005A0E08"/>
    <w:rsid w:val="005A1486"/>
    <w:rsid w:val="005A14E5"/>
    <w:rsid w:val="005A14E9"/>
    <w:rsid w:val="005A200C"/>
    <w:rsid w:val="005A249D"/>
    <w:rsid w:val="005A3323"/>
    <w:rsid w:val="005A3401"/>
    <w:rsid w:val="005A3B3B"/>
    <w:rsid w:val="005A42D1"/>
    <w:rsid w:val="005A74EB"/>
    <w:rsid w:val="005A7778"/>
    <w:rsid w:val="005B079C"/>
    <w:rsid w:val="005B1188"/>
    <w:rsid w:val="005B1556"/>
    <w:rsid w:val="005B30AA"/>
    <w:rsid w:val="005B311B"/>
    <w:rsid w:val="005B405C"/>
    <w:rsid w:val="005B439C"/>
    <w:rsid w:val="005B5BDF"/>
    <w:rsid w:val="005B5C6C"/>
    <w:rsid w:val="005B5E3D"/>
    <w:rsid w:val="005B63CF"/>
    <w:rsid w:val="005B6C5E"/>
    <w:rsid w:val="005C034A"/>
    <w:rsid w:val="005C1564"/>
    <w:rsid w:val="005C1BAC"/>
    <w:rsid w:val="005C1D58"/>
    <w:rsid w:val="005C226D"/>
    <w:rsid w:val="005C2FAB"/>
    <w:rsid w:val="005C3867"/>
    <w:rsid w:val="005C4771"/>
    <w:rsid w:val="005C4C60"/>
    <w:rsid w:val="005C4DA8"/>
    <w:rsid w:val="005C61F3"/>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E7F23"/>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2BDD"/>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06DD"/>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F4"/>
    <w:rsid w:val="00655D7A"/>
    <w:rsid w:val="006565E7"/>
    <w:rsid w:val="00656DE3"/>
    <w:rsid w:val="006574D7"/>
    <w:rsid w:val="006579C0"/>
    <w:rsid w:val="00657A59"/>
    <w:rsid w:val="00661B77"/>
    <w:rsid w:val="00662D4B"/>
    <w:rsid w:val="00663423"/>
    <w:rsid w:val="0066437F"/>
    <w:rsid w:val="006650C8"/>
    <w:rsid w:val="006655DA"/>
    <w:rsid w:val="00665805"/>
    <w:rsid w:val="00665EBF"/>
    <w:rsid w:val="00666231"/>
    <w:rsid w:val="00666C16"/>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5D5A"/>
    <w:rsid w:val="00696A6A"/>
    <w:rsid w:val="00696FFD"/>
    <w:rsid w:val="006A0766"/>
    <w:rsid w:val="006A0972"/>
    <w:rsid w:val="006A2EC1"/>
    <w:rsid w:val="006A3D78"/>
    <w:rsid w:val="006A3FB6"/>
    <w:rsid w:val="006B005B"/>
    <w:rsid w:val="006B0555"/>
    <w:rsid w:val="006B08B9"/>
    <w:rsid w:val="006B10C3"/>
    <w:rsid w:val="006B164F"/>
    <w:rsid w:val="006B3575"/>
    <w:rsid w:val="006B497F"/>
    <w:rsid w:val="006B669B"/>
    <w:rsid w:val="006B695A"/>
    <w:rsid w:val="006C1B28"/>
    <w:rsid w:val="006C2E4D"/>
    <w:rsid w:val="006C3596"/>
    <w:rsid w:val="006C4A3F"/>
    <w:rsid w:val="006C518A"/>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A52"/>
    <w:rsid w:val="006D5B7A"/>
    <w:rsid w:val="006D63E3"/>
    <w:rsid w:val="006E0503"/>
    <w:rsid w:val="006E0603"/>
    <w:rsid w:val="006E25CC"/>
    <w:rsid w:val="006E2ED9"/>
    <w:rsid w:val="006E3FD2"/>
    <w:rsid w:val="006E3FD6"/>
    <w:rsid w:val="006E4A7B"/>
    <w:rsid w:val="006E6A75"/>
    <w:rsid w:val="006E6E24"/>
    <w:rsid w:val="006E756F"/>
    <w:rsid w:val="006E7E98"/>
    <w:rsid w:val="006F0499"/>
    <w:rsid w:val="006F096C"/>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3BAD"/>
    <w:rsid w:val="00703DA5"/>
    <w:rsid w:val="007040E4"/>
    <w:rsid w:val="00704A51"/>
    <w:rsid w:val="00705034"/>
    <w:rsid w:val="0070736F"/>
    <w:rsid w:val="00710041"/>
    <w:rsid w:val="0071180E"/>
    <w:rsid w:val="007124FC"/>
    <w:rsid w:val="007136AD"/>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653D"/>
    <w:rsid w:val="00726672"/>
    <w:rsid w:val="00727B6B"/>
    <w:rsid w:val="00730008"/>
    <w:rsid w:val="00731CC6"/>
    <w:rsid w:val="00733141"/>
    <w:rsid w:val="00733847"/>
    <w:rsid w:val="007343C1"/>
    <w:rsid w:val="007359D3"/>
    <w:rsid w:val="00735C8D"/>
    <w:rsid w:val="00735ED2"/>
    <w:rsid w:val="00736C88"/>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1300"/>
    <w:rsid w:val="00781A08"/>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0A1"/>
    <w:rsid w:val="00797340"/>
    <w:rsid w:val="007974F3"/>
    <w:rsid w:val="00797D4B"/>
    <w:rsid w:val="007A1281"/>
    <w:rsid w:val="007A1B6D"/>
    <w:rsid w:val="007A3424"/>
    <w:rsid w:val="007A5A72"/>
    <w:rsid w:val="007A6580"/>
    <w:rsid w:val="007A6716"/>
    <w:rsid w:val="007B01F3"/>
    <w:rsid w:val="007B039D"/>
    <w:rsid w:val="007B1015"/>
    <w:rsid w:val="007B24FB"/>
    <w:rsid w:val="007B275A"/>
    <w:rsid w:val="007B2AE9"/>
    <w:rsid w:val="007B2DB9"/>
    <w:rsid w:val="007B339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BB9"/>
    <w:rsid w:val="007D50F4"/>
    <w:rsid w:val="007D532D"/>
    <w:rsid w:val="007D592D"/>
    <w:rsid w:val="007D6389"/>
    <w:rsid w:val="007E0E71"/>
    <w:rsid w:val="007E193C"/>
    <w:rsid w:val="007E1A94"/>
    <w:rsid w:val="007E2377"/>
    <w:rsid w:val="007E23F3"/>
    <w:rsid w:val="007E33EF"/>
    <w:rsid w:val="007E4C2B"/>
    <w:rsid w:val="007E55AD"/>
    <w:rsid w:val="007E5E1E"/>
    <w:rsid w:val="007E6163"/>
    <w:rsid w:val="007E714D"/>
    <w:rsid w:val="007E7BBE"/>
    <w:rsid w:val="007F05F5"/>
    <w:rsid w:val="007F2190"/>
    <w:rsid w:val="007F250F"/>
    <w:rsid w:val="007F26E7"/>
    <w:rsid w:val="007F2BDC"/>
    <w:rsid w:val="007F3B87"/>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410"/>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1DDB"/>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F22"/>
    <w:rsid w:val="00892EF4"/>
    <w:rsid w:val="00893860"/>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900018"/>
    <w:rsid w:val="00900889"/>
    <w:rsid w:val="00900BE0"/>
    <w:rsid w:val="00901102"/>
    <w:rsid w:val="00902239"/>
    <w:rsid w:val="00902B0B"/>
    <w:rsid w:val="009031E5"/>
    <w:rsid w:val="00904C11"/>
    <w:rsid w:val="00906836"/>
    <w:rsid w:val="009074BA"/>
    <w:rsid w:val="00907A83"/>
    <w:rsid w:val="00907FE9"/>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5605"/>
    <w:rsid w:val="0092599C"/>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962"/>
    <w:rsid w:val="00935C15"/>
    <w:rsid w:val="00940FAB"/>
    <w:rsid w:val="009412AA"/>
    <w:rsid w:val="00943700"/>
    <w:rsid w:val="00943E4D"/>
    <w:rsid w:val="009445DF"/>
    <w:rsid w:val="00944EDD"/>
    <w:rsid w:val="0094500F"/>
    <w:rsid w:val="00946AE9"/>
    <w:rsid w:val="0094718A"/>
    <w:rsid w:val="0094718B"/>
    <w:rsid w:val="00947E5D"/>
    <w:rsid w:val="00952768"/>
    <w:rsid w:val="00952D13"/>
    <w:rsid w:val="00953DFF"/>
    <w:rsid w:val="0095488C"/>
    <w:rsid w:val="009549CC"/>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A37"/>
    <w:rsid w:val="00977E5C"/>
    <w:rsid w:val="00977FA1"/>
    <w:rsid w:val="009803AA"/>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03AC"/>
    <w:rsid w:val="009915FA"/>
    <w:rsid w:val="00991E44"/>
    <w:rsid w:val="009929E8"/>
    <w:rsid w:val="00992E19"/>
    <w:rsid w:val="00992E73"/>
    <w:rsid w:val="009936B3"/>
    <w:rsid w:val="00994B4D"/>
    <w:rsid w:val="00995AD7"/>
    <w:rsid w:val="00995D4E"/>
    <w:rsid w:val="00996D33"/>
    <w:rsid w:val="00997311"/>
    <w:rsid w:val="00997B64"/>
    <w:rsid w:val="009A0B3C"/>
    <w:rsid w:val="009A303D"/>
    <w:rsid w:val="009A3700"/>
    <w:rsid w:val="009A41A4"/>
    <w:rsid w:val="009A45EB"/>
    <w:rsid w:val="009A46DB"/>
    <w:rsid w:val="009A49E9"/>
    <w:rsid w:val="009A554B"/>
    <w:rsid w:val="009A5ABB"/>
    <w:rsid w:val="009A6575"/>
    <w:rsid w:val="009A6698"/>
    <w:rsid w:val="009A7A4D"/>
    <w:rsid w:val="009B0724"/>
    <w:rsid w:val="009B2546"/>
    <w:rsid w:val="009B260F"/>
    <w:rsid w:val="009B2D0F"/>
    <w:rsid w:val="009B2FA3"/>
    <w:rsid w:val="009B3012"/>
    <w:rsid w:val="009B33DF"/>
    <w:rsid w:val="009B3E6E"/>
    <w:rsid w:val="009B436D"/>
    <w:rsid w:val="009B473D"/>
    <w:rsid w:val="009B4C8D"/>
    <w:rsid w:val="009B6E5C"/>
    <w:rsid w:val="009C04A0"/>
    <w:rsid w:val="009C0E4E"/>
    <w:rsid w:val="009C147E"/>
    <w:rsid w:val="009C18BA"/>
    <w:rsid w:val="009C2061"/>
    <w:rsid w:val="009C28C1"/>
    <w:rsid w:val="009C35E0"/>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D7D98"/>
    <w:rsid w:val="009E02B8"/>
    <w:rsid w:val="009E06C1"/>
    <w:rsid w:val="009E16C4"/>
    <w:rsid w:val="009E1732"/>
    <w:rsid w:val="009E1806"/>
    <w:rsid w:val="009E1C12"/>
    <w:rsid w:val="009E3004"/>
    <w:rsid w:val="009E3EAF"/>
    <w:rsid w:val="009E4B28"/>
    <w:rsid w:val="009E5913"/>
    <w:rsid w:val="009E74DA"/>
    <w:rsid w:val="009F04D4"/>
    <w:rsid w:val="009F1EA7"/>
    <w:rsid w:val="009F2A98"/>
    <w:rsid w:val="009F3B22"/>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255"/>
    <w:rsid w:val="00A07994"/>
    <w:rsid w:val="00A10553"/>
    <w:rsid w:val="00A10ED4"/>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25A46"/>
    <w:rsid w:val="00A26724"/>
    <w:rsid w:val="00A30A55"/>
    <w:rsid w:val="00A317F9"/>
    <w:rsid w:val="00A31895"/>
    <w:rsid w:val="00A31DF6"/>
    <w:rsid w:val="00A32038"/>
    <w:rsid w:val="00A32F74"/>
    <w:rsid w:val="00A3398B"/>
    <w:rsid w:val="00A33A9F"/>
    <w:rsid w:val="00A33B53"/>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6E4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0F58"/>
    <w:rsid w:val="00A83EC3"/>
    <w:rsid w:val="00A84467"/>
    <w:rsid w:val="00A850A9"/>
    <w:rsid w:val="00A865CB"/>
    <w:rsid w:val="00A87269"/>
    <w:rsid w:val="00A87373"/>
    <w:rsid w:val="00A910D5"/>
    <w:rsid w:val="00A934EA"/>
    <w:rsid w:val="00A93511"/>
    <w:rsid w:val="00A93517"/>
    <w:rsid w:val="00A9390A"/>
    <w:rsid w:val="00A943C6"/>
    <w:rsid w:val="00A943D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4AD8"/>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C7D1E"/>
    <w:rsid w:val="00AD06E7"/>
    <w:rsid w:val="00AD29AF"/>
    <w:rsid w:val="00AD41B3"/>
    <w:rsid w:val="00AD4B00"/>
    <w:rsid w:val="00AD5D53"/>
    <w:rsid w:val="00AD6A26"/>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5749"/>
    <w:rsid w:val="00B15E74"/>
    <w:rsid w:val="00B1738A"/>
    <w:rsid w:val="00B17922"/>
    <w:rsid w:val="00B211D5"/>
    <w:rsid w:val="00B24D2D"/>
    <w:rsid w:val="00B24EEB"/>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40963"/>
    <w:rsid w:val="00B4169D"/>
    <w:rsid w:val="00B41812"/>
    <w:rsid w:val="00B429A7"/>
    <w:rsid w:val="00B4519B"/>
    <w:rsid w:val="00B45F64"/>
    <w:rsid w:val="00B46A08"/>
    <w:rsid w:val="00B47689"/>
    <w:rsid w:val="00B47A9B"/>
    <w:rsid w:val="00B501AE"/>
    <w:rsid w:val="00B502C6"/>
    <w:rsid w:val="00B51129"/>
    <w:rsid w:val="00B518FC"/>
    <w:rsid w:val="00B52C1F"/>
    <w:rsid w:val="00B53B0C"/>
    <w:rsid w:val="00B54B27"/>
    <w:rsid w:val="00B55C10"/>
    <w:rsid w:val="00B55DC4"/>
    <w:rsid w:val="00B55EAE"/>
    <w:rsid w:val="00B55F77"/>
    <w:rsid w:val="00B56821"/>
    <w:rsid w:val="00B56E2E"/>
    <w:rsid w:val="00B603D1"/>
    <w:rsid w:val="00B605A7"/>
    <w:rsid w:val="00B60B6C"/>
    <w:rsid w:val="00B620F1"/>
    <w:rsid w:val="00B635CF"/>
    <w:rsid w:val="00B636CC"/>
    <w:rsid w:val="00B63BBB"/>
    <w:rsid w:val="00B64291"/>
    <w:rsid w:val="00B647AB"/>
    <w:rsid w:val="00B64D8E"/>
    <w:rsid w:val="00B67793"/>
    <w:rsid w:val="00B67B22"/>
    <w:rsid w:val="00B70067"/>
    <w:rsid w:val="00B7007A"/>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0E3B"/>
    <w:rsid w:val="00B81277"/>
    <w:rsid w:val="00B818B7"/>
    <w:rsid w:val="00B8207F"/>
    <w:rsid w:val="00B82A71"/>
    <w:rsid w:val="00B83823"/>
    <w:rsid w:val="00B83868"/>
    <w:rsid w:val="00B839AB"/>
    <w:rsid w:val="00B84411"/>
    <w:rsid w:val="00B84B10"/>
    <w:rsid w:val="00B84B14"/>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4736"/>
    <w:rsid w:val="00BB5056"/>
    <w:rsid w:val="00BB5084"/>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EE7"/>
    <w:rsid w:val="00BC6C95"/>
    <w:rsid w:val="00BC7F60"/>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6385"/>
    <w:rsid w:val="00BE646C"/>
    <w:rsid w:val="00BF0284"/>
    <w:rsid w:val="00BF116B"/>
    <w:rsid w:val="00BF2429"/>
    <w:rsid w:val="00BF2D35"/>
    <w:rsid w:val="00BF368D"/>
    <w:rsid w:val="00BF5395"/>
    <w:rsid w:val="00BF602F"/>
    <w:rsid w:val="00BF65FA"/>
    <w:rsid w:val="00BF6C9D"/>
    <w:rsid w:val="00BF6ECC"/>
    <w:rsid w:val="00BF7247"/>
    <w:rsid w:val="00BF7B4F"/>
    <w:rsid w:val="00BF7E4B"/>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17BED"/>
    <w:rsid w:val="00C22153"/>
    <w:rsid w:val="00C22B14"/>
    <w:rsid w:val="00C22DB1"/>
    <w:rsid w:val="00C22EC4"/>
    <w:rsid w:val="00C23579"/>
    <w:rsid w:val="00C245BD"/>
    <w:rsid w:val="00C24818"/>
    <w:rsid w:val="00C25E7A"/>
    <w:rsid w:val="00C26A69"/>
    <w:rsid w:val="00C27166"/>
    <w:rsid w:val="00C278A5"/>
    <w:rsid w:val="00C278DA"/>
    <w:rsid w:val="00C27AE5"/>
    <w:rsid w:val="00C27F65"/>
    <w:rsid w:val="00C30898"/>
    <w:rsid w:val="00C31198"/>
    <w:rsid w:val="00C32B58"/>
    <w:rsid w:val="00C33295"/>
    <w:rsid w:val="00C333C0"/>
    <w:rsid w:val="00C33FED"/>
    <w:rsid w:val="00C348FF"/>
    <w:rsid w:val="00C3495F"/>
    <w:rsid w:val="00C356E0"/>
    <w:rsid w:val="00C3612D"/>
    <w:rsid w:val="00C3620E"/>
    <w:rsid w:val="00C366F9"/>
    <w:rsid w:val="00C36AC4"/>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604E"/>
    <w:rsid w:val="00C571CA"/>
    <w:rsid w:val="00C60185"/>
    <w:rsid w:val="00C60365"/>
    <w:rsid w:val="00C603DF"/>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67BC"/>
    <w:rsid w:val="00C87FC2"/>
    <w:rsid w:val="00C9041B"/>
    <w:rsid w:val="00C912B2"/>
    <w:rsid w:val="00C928C8"/>
    <w:rsid w:val="00C93390"/>
    <w:rsid w:val="00C93D64"/>
    <w:rsid w:val="00C9413B"/>
    <w:rsid w:val="00C94788"/>
    <w:rsid w:val="00C94B9C"/>
    <w:rsid w:val="00C95A23"/>
    <w:rsid w:val="00C95B85"/>
    <w:rsid w:val="00C95F72"/>
    <w:rsid w:val="00C968FB"/>
    <w:rsid w:val="00C97589"/>
    <w:rsid w:val="00CA001A"/>
    <w:rsid w:val="00CA261B"/>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4694"/>
    <w:rsid w:val="00CB58BA"/>
    <w:rsid w:val="00CB78F3"/>
    <w:rsid w:val="00CC03C7"/>
    <w:rsid w:val="00CC1E51"/>
    <w:rsid w:val="00CC2927"/>
    <w:rsid w:val="00CC3E74"/>
    <w:rsid w:val="00CC3F72"/>
    <w:rsid w:val="00CC4CC8"/>
    <w:rsid w:val="00CC4D8B"/>
    <w:rsid w:val="00CC54C1"/>
    <w:rsid w:val="00CD0DB2"/>
    <w:rsid w:val="00CD2792"/>
    <w:rsid w:val="00CD2BC0"/>
    <w:rsid w:val="00CD33DC"/>
    <w:rsid w:val="00CD3C13"/>
    <w:rsid w:val="00CD3DF1"/>
    <w:rsid w:val="00CD4458"/>
    <w:rsid w:val="00CD477C"/>
    <w:rsid w:val="00CD5CE0"/>
    <w:rsid w:val="00CD7EE8"/>
    <w:rsid w:val="00CE18D4"/>
    <w:rsid w:val="00CE19D7"/>
    <w:rsid w:val="00CE2C09"/>
    <w:rsid w:val="00CE2CAF"/>
    <w:rsid w:val="00CE36D3"/>
    <w:rsid w:val="00CE3BC5"/>
    <w:rsid w:val="00CE49F9"/>
    <w:rsid w:val="00CE5D58"/>
    <w:rsid w:val="00CE6078"/>
    <w:rsid w:val="00CE6D31"/>
    <w:rsid w:val="00CF0531"/>
    <w:rsid w:val="00CF12FA"/>
    <w:rsid w:val="00CF19AF"/>
    <w:rsid w:val="00CF1B79"/>
    <w:rsid w:val="00CF2AFA"/>
    <w:rsid w:val="00CF2B9A"/>
    <w:rsid w:val="00CF394E"/>
    <w:rsid w:val="00CF402E"/>
    <w:rsid w:val="00CF4398"/>
    <w:rsid w:val="00CF4CCB"/>
    <w:rsid w:val="00CF4DB5"/>
    <w:rsid w:val="00CF5406"/>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2168"/>
    <w:rsid w:val="00D12751"/>
    <w:rsid w:val="00D12D62"/>
    <w:rsid w:val="00D12EBC"/>
    <w:rsid w:val="00D1498F"/>
    <w:rsid w:val="00D1597C"/>
    <w:rsid w:val="00D15B69"/>
    <w:rsid w:val="00D15FED"/>
    <w:rsid w:val="00D16849"/>
    <w:rsid w:val="00D16F2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FA9"/>
    <w:rsid w:val="00D76BDA"/>
    <w:rsid w:val="00D80139"/>
    <w:rsid w:val="00D80272"/>
    <w:rsid w:val="00D80444"/>
    <w:rsid w:val="00D82C4B"/>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54F0"/>
    <w:rsid w:val="00D96625"/>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686"/>
    <w:rsid w:val="00DE1DAD"/>
    <w:rsid w:val="00DE1E39"/>
    <w:rsid w:val="00DE255B"/>
    <w:rsid w:val="00DE2CB4"/>
    <w:rsid w:val="00DE3A04"/>
    <w:rsid w:val="00DE3F25"/>
    <w:rsid w:val="00DE4A80"/>
    <w:rsid w:val="00DE4C51"/>
    <w:rsid w:val="00DE6285"/>
    <w:rsid w:val="00DE6BCE"/>
    <w:rsid w:val="00DE747F"/>
    <w:rsid w:val="00DF01E2"/>
    <w:rsid w:val="00DF0458"/>
    <w:rsid w:val="00DF1C91"/>
    <w:rsid w:val="00DF1DBF"/>
    <w:rsid w:val="00DF1EFF"/>
    <w:rsid w:val="00DF3175"/>
    <w:rsid w:val="00DF3969"/>
    <w:rsid w:val="00DF4B37"/>
    <w:rsid w:val="00DF4C4D"/>
    <w:rsid w:val="00DF5512"/>
    <w:rsid w:val="00DF55AD"/>
    <w:rsid w:val="00DF5681"/>
    <w:rsid w:val="00DF603D"/>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0E6"/>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A6402"/>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6158"/>
    <w:rsid w:val="00EE778E"/>
    <w:rsid w:val="00EE79B3"/>
    <w:rsid w:val="00EF0484"/>
    <w:rsid w:val="00EF0A17"/>
    <w:rsid w:val="00EF14E8"/>
    <w:rsid w:val="00EF3CA8"/>
    <w:rsid w:val="00EF3DB5"/>
    <w:rsid w:val="00EF418F"/>
    <w:rsid w:val="00EF7B86"/>
    <w:rsid w:val="00F013F3"/>
    <w:rsid w:val="00F01646"/>
    <w:rsid w:val="00F01AE0"/>
    <w:rsid w:val="00F02877"/>
    <w:rsid w:val="00F02AD7"/>
    <w:rsid w:val="00F02CED"/>
    <w:rsid w:val="00F03530"/>
    <w:rsid w:val="00F03B59"/>
    <w:rsid w:val="00F042C6"/>
    <w:rsid w:val="00F05261"/>
    <w:rsid w:val="00F076FB"/>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AFE"/>
    <w:rsid w:val="00F50F75"/>
    <w:rsid w:val="00F51C94"/>
    <w:rsid w:val="00F529A5"/>
    <w:rsid w:val="00F537D2"/>
    <w:rsid w:val="00F53D5C"/>
    <w:rsid w:val="00F53E38"/>
    <w:rsid w:val="00F54DC7"/>
    <w:rsid w:val="00F56277"/>
    <w:rsid w:val="00F56862"/>
    <w:rsid w:val="00F571CE"/>
    <w:rsid w:val="00F57290"/>
    <w:rsid w:val="00F57AFC"/>
    <w:rsid w:val="00F63EAD"/>
    <w:rsid w:val="00F64493"/>
    <w:rsid w:val="00F64A78"/>
    <w:rsid w:val="00F6521A"/>
    <w:rsid w:val="00F671CD"/>
    <w:rsid w:val="00F70272"/>
    <w:rsid w:val="00F70471"/>
    <w:rsid w:val="00F73417"/>
    <w:rsid w:val="00F73576"/>
    <w:rsid w:val="00F736ED"/>
    <w:rsid w:val="00F73F48"/>
    <w:rsid w:val="00F756BC"/>
    <w:rsid w:val="00F80646"/>
    <w:rsid w:val="00F80CFF"/>
    <w:rsid w:val="00F82E2D"/>
    <w:rsid w:val="00F83F4D"/>
    <w:rsid w:val="00F84077"/>
    <w:rsid w:val="00F84D39"/>
    <w:rsid w:val="00F84FCF"/>
    <w:rsid w:val="00F85E25"/>
    <w:rsid w:val="00F862C3"/>
    <w:rsid w:val="00F86A65"/>
    <w:rsid w:val="00F93534"/>
    <w:rsid w:val="00F94B87"/>
    <w:rsid w:val="00F95078"/>
    <w:rsid w:val="00F95ADE"/>
    <w:rsid w:val="00F96905"/>
    <w:rsid w:val="00F96AC8"/>
    <w:rsid w:val="00F971D3"/>
    <w:rsid w:val="00F971DF"/>
    <w:rsid w:val="00F97561"/>
    <w:rsid w:val="00FA0EE6"/>
    <w:rsid w:val="00FA11D8"/>
    <w:rsid w:val="00FA1DBA"/>
    <w:rsid w:val="00FA3AA8"/>
    <w:rsid w:val="00FA5148"/>
    <w:rsid w:val="00FA5E43"/>
    <w:rsid w:val="00FA61CB"/>
    <w:rsid w:val="00FA6584"/>
    <w:rsid w:val="00FA7A3E"/>
    <w:rsid w:val="00FB0F72"/>
    <w:rsid w:val="00FB147A"/>
    <w:rsid w:val="00FB1EB0"/>
    <w:rsid w:val="00FB252C"/>
    <w:rsid w:val="00FB4EE3"/>
    <w:rsid w:val="00FB63DF"/>
    <w:rsid w:val="00FB76E9"/>
    <w:rsid w:val="00FB77EB"/>
    <w:rsid w:val="00FB7952"/>
    <w:rsid w:val="00FC097F"/>
    <w:rsid w:val="00FC0C55"/>
    <w:rsid w:val="00FC1071"/>
    <w:rsid w:val="00FC180E"/>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BC7"/>
    <w:rsid w:val="00FE1F5A"/>
    <w:rsid w:val="00FE4ACC"/>
    <w:rsid w:val="00FE5C47"/>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C3980"/>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ACE8E-28EF-4595-BC5B-0ED53771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6568</Words>
  <Characters>41379</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Furrer+Frey AG</Company>
  <LinksUpToDate>false</LinksUpToDate>
  <CharactersWithSpaces>47852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creator>Wilhelm Busch</dc:creator>
  <cp:lastModifiedBy>Mike</cp:lastModifiedBy>
  <cp:revision>26</cp:revision>
  <cp:lastPrinted>2019-08-17T08:17:00Z</cp:lastPrinted>
  <dcterms:created xsi:type="dcterms:W3CDTF">2019-10-14T08:58:00Z</dcterms:created>
  <dcterms:modified xsi:type="dcterms:W3CDTF">2019-10-24T16:30:00Z</dcterms:modified>
</cp:coreProperties>
</file>